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608" w:rsidRPr="00353C09" w:rsidRDefault="00B52608" w:rsidP="00B52608">
      <w:pPr>
        <w:autoSpaceDE w:val="0"/>
        <w:autoSpaceDN w:val="0"/>
        <w:adjustRightInd w:val="0"/>
        <w:outlineLvl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546900">
        <w:rPr>
          <w:sz w:val="28"/>
          <w:szCs w:val="28"/>
        </w:rPr>
        <w:t xml:space="preserve">                                                                            </w:t>
      </w:r>
      <w:r w:rsidRPr="00353C09">
        <w:rPr>
          <w:sz w:val="28"/>
          <w:szCs w:val="28"/>
        </w:rPr>
        <w:t>Приложение</w:t>
      </w:r>
    </w:p>
    <w:p w:rsidR="00B52608" w:rsidRPr="00353C09" w:rsidRDefault="00B52608" w:rsidP="00B52608">
      <w:pPr>
        <w:autoSpaceDE w:val="0"/>
        <w:autoSpaceDN w:val="0"/>
        <w:adjustRightInd w:val="0"/>
        <w:rPr>
          <w:sz w:val="28"/>
          <w:szCs w:val="28"/>
        </w:rPr>
      </w:pPr>
      <w:r w:rsidRPr="00353C09">
        <w:rPr>
          <w:sz w:val="28"/>
          <w:szCs w:val="28"/>
        </w:rPr>
        <w:tab/>
      </w:r>
      <w:r w:rsidRPr="00353C09">
        <w:rPr>
          <w:sz w:val="28"/>
          <w:szCs w:val="28"/>
        </w:rPr>
        <w:tab/>
      </w:r>
      <w:r w:rsidRPr="00353C09">
        <w:rPr>
          <w:sz w:val="28"/>
          <w:szCs w:val="28"/>
        </w:rPr>
        <w:tab/>
      </w:r>
      <w:r w:rsidRPr="00353C09">
        <w:rPr>
          <w:sz w:val="28"/>
          <w:szCs w:val="28"/>
        </w:rPr>
        <w:tab/>
      </w:r>
      <w:r w:rsidRPr="00353C09">
        <w:rPr>
          <w:sz w:val="28"/>
          <w:szCs w:val="28"/>
        </w:rPr>
        <w:tab/>
      </w:r>
      <w:r w:rsidRPr="00353C09">
        <w:rPr>
          <w:sz w:val="28"/>
          <w:szCs w:val="28"/>
        </w:rPr>
        <w:tab/>
      </w:r>
      <w:r w:rsidRPr="00353C09">
        <w:rPr>
          <w:sz w:val="28"/>
          <w:szCs w:val="28"/>
        </w:rPr>
        <w:tab/>
      </w:r>
      <w:r w:rsidR="00546900" w:rsidRPr="00353C09">
        <w:rPr>
          <w:sz w:val="28"/>
          <w:szCs w:val="28"/>
        </w:rPr>
        <w:t xml:space="preserve">                                                                            </w:t>
      </w:r>
      <w:r w:rsidRPr="00353C09">
        <w:rPr>
          <w:sz w:val="28"/>
          <w:szCs w:val="28"/>
        </w:rPr>
        <w:t xml:space="preserve">к постановлению Правительства </w:t>
      </w:r>
    </w:p>
    <w:p w:rsidR="00B52608" w:rsidRPr="00353C09" w:rsidRDefault="00B52608" w:rsidP="00B52608">
      <w:pPr>
        <w:autoSpaceDE w:val="0"/>
        <w:autoSpaceDN w:val="0"/>
        <w:adjustRightInd w:val="0"/>
        <w:rPr>
          <w:sz w:val="28"/>
          <w:szCs w:val="28"/>
        </w:rPr>
      </w:pPr>
      <w:r w:rsidRPr="00353C09">
        <w:rPr>
          <w:sz w:val="28"/>
          <w:szCs w:val="28"/>
        </w:rPr>
        <w:tab/>
      </w:r>
      <w:r w:rsidRPr="00353C09">
        <w:rPr>
          <w:sz w:val="28"/>
          <w:szCs w:val="28"/>
        </w:rPr>
        <w:tab/>
      </w:r>
      <w:r w:rsidRPr="00353C09">
        <w:rPr>
          <w:sz w:val="28"/>
          <w:szCs w:val="28"/>
        </w:rPr>
        <w:tab/>
      </w:r>
      <w:r w:rsidRPr="00353C09">
        <w:rPr>
          <w:sz w:val="28"/>
          <w:szCs w:val="28"/>
        </w:rPr>
        <w:tab/>
      </w:r>
      <w:r w:rsidRPr="00353C09">
        <w:rPr>
          <w:sz w:val="28"/>
          <w:szCs w:val="28"/>
        </w:rPr>
        <w:tab/>
      </w:r>
      <w:r w:rsidRPr="00353C09">
        <w:rPr>
          <w:sz w:val="28"/>
          <w:szCs w:val="28"/>
        </w:rPr>
        <w:tab/>
      </w:r>
      <w:r w:rsidRPr="00353C09">
        <w:rPr>
          <w:sz w:val="28"/>
          <w:szCs w:val="28"/>
        </w:rPr>
        <w:tab/>
      </w:r>
      <w:r w:rsidR="00546900" w:rsidRPr="00353C09">
        <w:rPr>
          <w:sz w:val="28"/>
          <w:szCs w:val="28"/>
        </w:rPr>
        <w:t xml:space="preserve">                                                                            </w:t>
      </w:r>
      <w:r w:rsidRPr="00353C09">
        <w:rPr>
          <w:sz w:val="28"/>
          <w:szCs w:val="28"/>
        </w:rPr>
        <w:t>Мурманской области</w:t>
      </w:r>
    </w:p>
    <w:p w:rsidR="00B52608" w:rsidRPr="00353C09" w:rsidRDefault="00B52608" w:rsidP="00B52608">
      <w:pPr>
        <w:autoSpaceDE w:val="0"/>
        <w:autoSpaceDN w:val="0"/>
        <w:adjustRightInd w:val="0"/>
        <w:rPr>
          <w:sz w:val="28"/>
          <w:szCs w:val="28"/>
          <w:u w:val="single"/>
        </w:rPr>
      </w:pPr>
      <w:r w:rsidRPr="00353C09">
        <w:rPr>
          <w:sz w:val="28"/>
          <w:szCs w:val="28"/>
        </w:rPr>
        <w:tab/>
      </w:r>
      <w:r w:rsidRPr="00353C09">
        <w:rPr>
          <w:sz w:val="28"/>
          <w:szCs w:val="28"/>
        </w:rPr>
        <w:tab/>
      </w:r>
      <w:r w:rsidRPr="00353C09">
        <w:rPr>
          <w:sz w:val="28"/>
          <w:szCs w:val="28"/>
        </w:rPr>
        <w:tab/>
      </w:r>
      <w:r w:rsidRPr="00353C09">
        <w:rPr>
          <w:sz w:val="28"/>
          <w:szCs w:val="28"/>
        </w:rPr>
        <w:tab/>
      </w:r>
      <w:r w:rsidRPr="00353C09">
        <w:rPr>
          <w:sz w:val="28"/>
          <w:szCs w:val="28"/>
        </w:rPr>
        <w:tab/>
      </w:r>
      <w:r w:rsidRPr="00353C09">
        <w:rPr>
          <w:sz w:val="28"/>
          <w:szCs w:val="28"/>
        </w:rPr>
        <w:tab/>
      </w:r>
      <w:r w:rsidRPr="00353C09">
        <w:rPr>
          <w:sz w:val="28"/>
          <w:szCs w:val="28"/>
        </w:rPr>
        <w:tab/>
      </w:r>
      <w:r w:rsidR="00546900" w:rsidRPr="00353C09">
        <w:rPr>
          <w:sz w:val="28"/>
          <w:szCs w:val="28"/>
        </w:rPr>
        <w:t xml:space="preserve">                                                                            </w:t>
      </w:r>
      <w:r w:rsidRPr="00353C09">
        <w:rPr>
          <w:sz w:val="28"/>
          <w:szCs w:val="28"/>
        </w:rPr>
        <w:t xml:space="preserve">от </w:t>
      </w:r>
      <w:r w:rsidR="008455E8">
        <w:rPr>
          <w:sz w:val="28"/>
          <w:szCs w:val="28"/>
        </w:rPr>
        <w:t>_______</w:t>
      </w:r>
      <w:r w:rsidRPr="00353C09">
        <w:rPr>
          <w:sz w:val="28"/>
          <w:szCs w:val="28"/>
        </w:rPr>
        <w:t>_________ № _______</w:t>
      </w:r>
    </w:p>
    <w:p w:rsidR="00B52608" w:rsidRPr="00353C09" w:rsidRDefault="00B52608" w:rsidP="00B52608">
      <w:pPr>
        <w:autoSpaceDE w:val="0"/>
        <w:autoSpaceDN w:val="0"/>
        <w:adjustRightInd w:val="0"/>
        <w:outlineLvl w:val="0"/>
        <w:rPr>
          <w:b/>
          <w:sz w:val="28"/>
          <w:szCs w:val="28"/>
        </w:rPr>
      </w:pPr>
    </w:p>
    <w:p w:rsidR="00546900" w:rsidRPr="00353C09" w:rsidRDefault="00546900" w:rsidP="00546900">
      <w:pPr>
        <w:widowControl w:val="0"/>
        <w:autoSpaceDE w:val="0"/>
        <w:autoSpaceDN w:val="0"/>
        <w:adjustRightInd w:val="0"/>
        <w:jc w:val="center"/>
        <w:rPr>
          <w:b/>
          <w:bCs/>
          <w:sz w:val="28"/>
          <w:szCs w:val="28"/>
        </w:rPr>
      </w:pPr>
      <w:r w:rsidRPr="00353C09">
        <w:rPr>
          <w:b/>
          <w:bCs/>
          <w:sz w:val="28"/>
          <w:szCs w:val="28"/>
        </w:rPr>
        <w:t>Изменения в государственную программу Мурманской области</w:t>
      </w:r>
    </w:p>
    <w:p w:rsidR="00546900" w:rsidRPr="00353C09" w:rsidRDefault="00546900" w:rsidP="00546900">
      <w:pPr>
        <w:widowControl w:val="0"/>
        <w:autoSpaceDE w:val="0"/>
        <w:autoSpaceDN w:val="0"/>
        <w:adjustRightInd w:val="0"/>
        <w:jc w:val="center"/>
        <w:rPr>
          <w:b/>
          <w:bCs/>
          <w:sz w:val="28"/>
          <w:szCs w:val="28"/>
        </w:rPr>
      </w:pPr>
      <w:r w:rsidRPr="00353C09">
        <w:rPr>
          <w:b/>
          <w:bCs/>
          <w:sz w:val="28"/>
          <w:szCs w:val="28"/>
        </w:rPr>
        <w:t>«</w:t>
      </w:r>
      <w:r w:rsidR="00F974A2" w:rsidRPr="00353C09">
        <w:rPr>
          <w:b/>
          <w:bCs/>
          <w:sz w:val="28"/>
          <w:szCs w:val="28"/>
        </w:rPr>
        <w:t>Комфортное жилье и городская среда</w:t>
      </w:r>
      <w:r w:rsidRPr="00353C09">
        <w:rPr>
          <w:b/>
          <w:bCs/>
          <w:sz w:val="28"/>
          <w:szCs w:val="28"/>
        </w:rPr>
        <w:t>»</w:t>
      </w:r>
    </w:p>
    <w:p w:rsidR="0079308E" w:rsidRPr="00353C09" w:rsidRDefault="0079308E" w:rsidP="0079308E">
      <w:pPr>
        <w:tabs>
          <w:tab w:val="num" w:pos="1080"/>
          <w:tab w:val="num" w:pos="1200"/>
        </w:tabs>
        <w:ind w:firstLine="709"/>
        <w:jc w:val="both"/>
        <w:rPr>
          <w:sz w:val="28"/>
          <w:szCs w:val="28"/>
        </w:rPr>
      </w:pPr>
    </w:p>
    <w:p w:rsidR="00F92E63" w:rsidRPr="00353C09" w:rsidRDefault="00F92E63" w:rsidP="00F92E63">
      <w:pPr>
        <w:tabs>
          <w:tab w:val="num" w:pos="1080"/>
          <w:tab w:val="num" w:pos="1200"/>
        </w:tabs>
        <w:ind w:firstLine="709"/>
        <w:jc w:val="both"/>
        <w:rPr>
          <w:sz w:val="28"/>
          <w:szCs w:val="28"/>
        </w:rPr>
      </w:pPr>
      <w:r w:rsidRPr="00353C09">
        <w:rPr>
          <w:sz w:val="28"/>
          <w:szCs w:val="28"/>
        </w:rPr>
        <w:t>1. В паспорте государственной программы позицию «Финансовое обеспечение программы» изложить в редакции:</w:t>
      </w:r>
    </w:p>
    <w:p w:rsidR="00F92E63" w:rsidRPr="00353C09" w:rsidRDefault="00F92E63" w:rsidP="00F92E63">
      <w:pPr>
        <w:tabs>
          <w:tab w:val="num" w:pos="1080"/>
          <w:tab w:val="num" w:pos="1200"/>
        </w:tabs>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11984"/>
      </w:tblGrid>
      <w:tr w:rsidR="00F92E63" w:rsidRPr="00353C09" w:rsidTr="003F5232">
        <w:tc>
          <w:tcPr>
            <w:tcW w:w="868" w:type="pct"/>
            <w:vAlign w:val="center"/>
          </w:tcPr>
          <w:p w:rsidR="00F92E63" w:rsidRPr="00353C09" w:rsidRDefault="00F92E63" w:rsidP="00F92E63">
            <w:pPr>
              <w:pStyle w:val="aff"/>
              <w:rPr>
                <w:rFonts w:ascii="Times New Roman" w:hAnsi="Times New Roman"/>
              </w:rPr>
            </w:pPr>
            <w:r w:rsidRPr="00353C09">
              <w:rPr>
                <w:rFonts w:ascii="Times New Roman" w:hAnsi="Times New Roman"/>
              </w:rPr>
              <w:t>«Финансовое обеспечение программы</w:t>
            </w:r>
          </w:p>
          <w:p w:rsidR="00F92E63" w:rsidRPr="00353C09" w:rsidRDefault="00F92E63" w:rsidP="00F92E63">
            <w:pPr>
              <w:pStyle w:val="aff"/>
              <w:rPr>
                <w:rFonts w:ascii="Times New Roman" w:hAnsi="Times New Roman"/>
                <w:sz w:val="20"/>
                <w:szCs w:val="20"/>
              </w:rPr>
            </w:pPr>
          </w:p>
        </w:tc>
        <w:tc>
          <w:tcPr>
            <w:tcW w:w="4132" w:type="pct"/>
          </w:tcPr>
          <w:p w:rsidR="003F5232" w:rsidRPr="00353C09" w:rsidRDefault="003F5232"/>
          <w:tbl>
            <w:tblPr>
              <w:tblW w:w="7405" w:type="dxa"/>
              <w:tblLook w:val="0000"/>
            </w:tblPr>
            <w:tblGrid>
              <w:gridCol w:w="7405"/>
            </w:tblGrid>
            <w:tr w:rsidR="00F92E63" w:rsidRPr="00353C09" w:rsidTr="008455E8">
              <w:trPr>
                <w:trHeight w:val="362"/>
              </w:trPr>
              <w:tc>
                <w:tcPr>
                  <w:tcW w:w="7405" w:type="dxa"/>
                  <w:shd w:val="clear" w:color="auto" w:fill="auto"/>
                </w:tcPr>
                <w:p w:rsidR="00F974A2" w:rsidRPr="00353C09" w:rsidRDefault="00F974A2" w:rsidP="003F5232">
                  <w:pPr>
                    <w:pStyle w:val="ConsPlusNormal"/>
                    <w:ind w:right="-321" w:firstLine="0"/>
                    <w:rPr>
                      <w:rFonts w:ascii="Times New Roman" w:hAnsi="Times New Roman" w:cs="Times New Roman"/>
                      <w:sz w:val="22"/>
                      <w:szCs w:val="22"/>
                    </w:rPr>
                  </w:pPr>
                  <w:r w:rsidRPr="00353C09">
                    <w:rPr>
                      <w:rFonts w:ascii="Times New Roman" w:hAnsi="Times New Roman" w:cs="Times New Roman"/>
                      <w:sz w:val="22"/>
                      <w:szCs w:val="22"/>
                    </w:rPr>
                    <w:t xml:space="preserve">Всего по государственной программе: </w:t>
                  </w:r>
                  <w:r w:rsidRPr="00353C09">
                    <w:rPr>
                      <w:rFonts w:ascii="Times New Roman" w:hAnsi="Times New Roman" w:cs="Times New Roman"/>
                      <w:bCs/>
                      <w:sz w:val="22"/>
                      <w:szCs w:val="22"/>
                    </w:rPr>
                    <w:t>34</w:t>
                  </w:r>
                  <w:r w:rsidR="003F5232" w:rsidRPr="00353C09">
                    <w:rPr>
                      <w:rFonts w:ascii="Times New Roman" w:hAnsi="Times New Roman" w:cs="Times New Roman"/>
                      <w:bCs/>
                      <w:sz w:val="22"/>
                      <w:szCs w:val="22"/>
                    </w:rPr>
                    <w:t xml:space="preserve"> </w:t>
                  </w:r>
                  <w:r w:rsidRPr="00353C09">
                    <w:rPr>
                      <w:rFonts w:ascii="Times New Roman" w:hAnsi="Times New Roman" w:cs="Times New Roman"/>
                      <w:bCs/>
                      <w:sz w:val="22"/>
                      <w:szCs w:val="22"/>
                    </w:rPr>
                    <w:t>626</w:t>
                  </w:r>
                  <w:r w:rsidR="003F5232" w:rsidRPr="00353C09">
                    <w:rPr>
                      <w:rFonts w:ascii="Times New Roman" w:hAnsi="Times New Roman" w:cs="Times New Roman"/>
                      <w:bCs/>
                      <w:sz w:val="22"/>
                      <w:szCs w:val="22"/>
                    </w:rPr>
                    <w:t xml:space="preserve"> </w:t>
                  </w:r>
                  <w:r w:rsidRPr="00353C09">
                    <w:rPr>
                      <w:rFonts w:ascii="Times New Roman" w:hAnsi="Times New Roman" w:cs="Times New Roman"/>
                      <w:bCs/>
                      <w:sz w:val="22"/>
                      <w:szCs w:val="22"/>
                    </w:rPr>
                    <w:t xml:space="preserve">080,1 </w:t>
                  </w:r>
                  <w:r w:rsidRPr="00353C09">
                    <w:rPr>
                      <w:rFonts w:ascii="Times New Roman" w:hAnsi="Times New Roman" w:cs="Times New Roman"/>
                      <w:sz w:val="22"/>
                      <w:szCs w:val="22"/>
                    </w:rPr>
                    <w:t xml:space="preserve">тыс. рублей, в том </w:t>
                  </w:r>
                  <w:r w:rsidR="003F5232" w:rsidRPr="00353C09">
                    <w:rPr>
                      <w:rFonts w:ascii="Times New Roman" w:hAnsi="Times New Roman" w:cs="Times New Roman"/>
                      <w:sz w:val="22"/>
                      <w:szCs w:val="22"/>
                    </w:rPr>
                    <w:t>чи</w:t>
                  </w:r>
                  <w:r w:rsidRPr="00353C09">
                    <w:rPr>
                      <w:rFonts w:ascii="Times New Roman" w:hAnsi="Times New Roman" w:cs="Times New Roman"/>
                      <w:sz w:val="22"/>
                      <w:szCs w:val="22"/>
                    </w:rPr>
                    <w:t>сле:</w:t>
                  </w:r>
                </w:p>
                <w:p w:rsidR="00F974A2" w:rsidRPr="00353C09" w:rsidRDefault="00F974A2" w:rsidP="00F974A2">
                  <w:pPr>
                    <w:pStyle w:val="ConsPlusNormal"/>
                    <w:ind w:firstLine="0"/>
                    <w:rPr>
                      <w:rFonts w:ascii="Times New Roman" w:hAnsi="Times New Roman" w:cs="Times New Roman"/>
                      <w:sz w:val="22"/>
                      <w:szCs w:val="22"/>
                    </w:rPr>
                  </w:pPr>
                  <w:r w:rsidRPr="00353C09">
                    <w:rPr>
                      <w:rFonts w:ascii="Times New Roman" w:hAnsi="Times New Roman" w:cs="Times New Roman"/>
                      <w:sz w:val="22"/>
                      <w:szCs w:val="22"/>
                    </w:rPr>
                    <w:t xml:space="preserve">ОБ: </w:t>
                  </w:r>
                  <w:r w:rsidRPr="00353C09">
                    <w:rPr>
                      <w:rFonts w:ascii="Times New Roman" w:hAnsi="Times New Roman" w:cs="Times New Roman"/>
                      <w:bCs/>
                      <w:sz w:val="22"/>
                      <w:szCs w:val="22"/>
                    </w:rPr>
                    <w:t>24</w:t>
                  </w:r>
                  <w:r w:rsidR="003F5232" w:rsidRPr="00353C09">
                    <w:rPr>
                      <w:rFonts w:ascii="Times New Roman" w:hAnsi="Times New Roman" w:cs="Times New Roman"/>
                      <w:bCs/>
                      <w:sz w:val="22"/>
                      <w:szCs w:val="22"/>
                    </w:rPr>
                    <w:t xml:space="preserve"> </w:t>
                  </w:r>
                  <w:r w:rsidRPr="00353C09">
                    <w:rPr>
                      <w:rFonts w:ascii="Times New Roman" w:hAnsi="Times New Roman" w:cs="Times New Roman"/>
                      <w:bCs/>
                      <w:sz w:val="22"/>
                      <w:szCs w:val="22"/>
                    </w:rPr>
                    <w:t>803</w:t>
                  </w:r>
                  <w:r w:rsidR="003F5232" w:rsidRPr="00353C09">
                    <w:rPr>
                      <w:rFonts w:ascii="Times New Roman" w:hAnsi="Times New Roman" w:cs="Times New Roman"/>
                      <w:bCs/>
                      <w:sz w:val="22"/>
                      <w:szCs w:val="22"/>
                    </w:rPr>
                    <w:t xml:space="preserve"> </w:t>
                  </w:r>
                  <w:r w:rsidRPr="00353C09">
                    <w:rPr>
                      <w:rFonts w:ascii="Times New Roman" w:hAnsi="Times New Roman" w:cs="Times New Roman"/>
                      <w:bCs/>
                      <w:sz w:val="22"/>
                      <w:szCs w:val="22"/>
                    </w:rPr>
                    <w:t xml:space="preserve">286,5 </w:t>
                  </w:r>
                  <w:r w:rsidRPr="00353C09">
                    <w:rPr>
                      <w:rFonts w:ascii="Times New Roman" w:hAnsi="Times New Roman" w:cs="Times New Roman"/>
                      <w:sz w:val="22"/>
                      <w:szCs w:val="22"/>
                    </w:rPr>
                    <w:t>тыс. рублей, из них:</w:t>
                  </w:r>
                </w:p>
                <w:p w:rsidR="00F974A2" w:rsidRPr="00353C09" w:rsidRDefault="00F974A2" w:rsidP="00F974A2">
                  <w:pPr>
                    <w:pStyle w:val="ConsPlusNormal"/>
                    <w:ind w:firstLine="0"/>
                    <w:rPr>
                      <w:rFonts w:ascii="Times New Roman" w:hAnsi="Times New Roman" w:cs="Times New Roman"/>
                      <w:sz w:val="22"/>
                      <w:szCs w:val="22"/>
                    </w:rPr>
                  </w:pPr>
                  <w:r w:rsidRPr="00353C09">
                    <w:rPr>
                      <w:rFonts w:ascii="Times New Roman" w:hAnsi="Times New Roman" w:cs="Times New Roman"/>
                      <w:sz w:val="22"/>
                      <w:szCs w:val="22"/>
                    </w:rPr>
                    <w:t>2021 год: 5</w:t>
                  </w:r>
                  <w:r w:rsidR="003F5232" w:rsidRPr="00353C09">
                    <w:rPr>
                      <w:rFonts w:ascii="Times New Roman" w:hAnsi="Times New Roman" w:cs="Times New Roman"/>
                      <w:sz w:val="22"/>
                      <w:szCs w:val="22"/>
                    </w:rPr>
                    <w:t xml:space="preserve"> </w:t>
                  </w:r>
                  <w:r w:rsidRPr="00353C09">
                    <w:rPr>
                      <w:rFonts w:ascii="Times New Roman" w:hAnsi="Times New Roman" w:cs="Times New Roman"/>
                      <w:sz w:val="22"/>
                      <w:szCs w:val="22"/>
                    </w:rPr>
                    <w:t>851</w:t>
                  </w:r>
                  <w:r w:rsidR="003F5232" w:rsidRPr="00353C09">
                    <w:rPr>
                      <w:rFonts w:ascii="Times New Roman" w:hAnsi="Times New Roman" w:cs="Times New Roman"/>
                      <w:sz w:val="22"/>
                      <w:szCs w:val="22"/>
                    </w:rPr>
                    <w:t xml:space="preserve"> </w:t>
                  </w:r>
                  <w:r w:rsidRPr="00353C09">
                    <w:rPr>
                      <w:rFonts w:ascii="Times New Roman" w:hAnsi="Times New Roman" w:cs="Times New Roman"/>
                      <w:sz w:val="22"/>
                      <w:szCs w:val="22"/>
                    </w:rPr>
                    <w:t>578,3 тыс. рублей,</w:t>
                  </w:r>
                </w:p>
                <w:p w:rsidR="00F974A2" w:rsidRPr="00353C09" w:rsidRDefault="00F974A2" w:rsidP="00F974A2">
                  <w:pPr>
                    <w:pStyle w:val="ConsPlusNormal"/>
                    <w:ind w:firstLine="0"/>
                    <w:rPr>
                      <w:rFonts w:ascii="Times New Roman" w:hAnsi="Times New Roman" w:cs="Times New Roman"/>
                      <w:sz w:val="22"/>
                      <w:szCs w:val="22"/>
                    </w:rPr>
                  </w:pPr>
                  <w:r w:rsidRPr="00353C09">
                    <w:rPr>
                      <w:rFonts w:ascii="Times New Roman" w:hAnsi="Times New Roman" w:cs="Times New Roman"/>
                      <w:sz w:val="22"/>
                      <w:szCs w:val="22"/>
                    </w:rPr>
                    <w:t>2022 год: 4</w:t>
                  </w:r>
                  <w:r w:rsidR="003F5232" w:rsidRPr="00353C09">
                    <w:rPr>
                      <w:rFonts w:ascii="Times New Roman" w:hAnsi="Times New Roman" w:cs="Times New Roman"/>
                      <w:sz w:val="22"/>
                      <w:szCs w:val="22"/>
                    </w:rPr>
                    <w:t xml:space="preserve"> </w:t>
                  </w:r>
                  <w:r w:rsidRPr="00353C09">
                    <w:rPr>
                      <w:rFonts w:ascii="Times New Roman" w:hAnsi="Times New Roman" w:cs="Times New Roman"/>
                      <w:sz w:val="22"/>
                      <w:szCs w:val="22"/>
                    </w:rPr>
                    <w:t>514</w:t>
                  </w:r>
                  <w:r w:rsidR="003F5232" w:rsidRPr="00353C09">
                    <w:rPr>
                      <w:rFonts w:ascii="Times New Roman" w:hAnsi="Times New Roman" w:cs="Times New Roman"/>
                      <w:sz w:val="22"/>
                      <w:szCs w:val="22"/>
                    </w:rPr>
                    <w:t xml:space="preserve"> </w:t>
                  </w:r>
                  <w:r w:rsidRPr="00353C09">
                    <w:rPr>
                      <w:rFonts w:ascii="Times New Roman" w:hAnsi="Times New Roman" w:cs="Times New Roman"/>
                      <w:sz w:val="22"/>
                      <w:szCs w:val="22"/>
                    </w:rPr>
                    <w:t>296,4 тыс. рублей,</w:t>
                  </w:r>
                </w:p>
                <w:p w:rsidR="00F974A2" w:rsidRPr="00353C09" w:rsidRDefault="00F974A2" w:rsidP="00F974A2">
                  <w:pPr>
                    <w:pStyle w:val="ConsPlusNormal"/>
                    <w:ind w:firstLine="0"/>
                    <w:rPr>
                      <w:rFonts w:ascii="Times New Roman" w:hAnsi="Times New Roman" w:cs="Times New Roman"/>
                      <w:sz w:val="22"/>
                      <w:szCs w:val="22"/>
                    </w:rPr>
                  </w:pPr>
                  <w:r w:rsidRPr="00353C09">
                    <w:rPr>
                      <w:rFonts w:ascii="Times New Roman" w:hAnsi="Times New Roman" w:cs="Times New Roman"/>
                      <w:sz w:val="22"/>
                      <w:szCs w:val="22"/>
                    </w:rPr>
                    <w:t>2023 год: 4</w:t>
                  </w:r>
                  <w:r w:rsidR="003F5232" w:rsidRPr="00353C09">
                    <w:rPr>
                      <w:rFonts w:ascii="Times New Roman" w:hAnsi="Times New Roman" w:cs="Times New Roman"/>
                      <w:sz w:val="22"/>
                      <w:szCs w:val="22"/>
                    </w:rPr>
                    <w:t xml:space="preserve"> </w:t>
                  </w:r>
                  <w:r w:rsidRPr="00353C09">
                    <w:rPr>
                      <w:rFonts w:ascii="Times New Roman" w:hAnsi="Times New Roman" w:cs="Times New Roman"/>
                      <w:sz w:val="22"/>
                      <w:szCs w:val="22"/>
                    </w:rPr>
                    <w:t>930</w:t>
                  </w:r>
                  <w:r w:rsidR="003F5232" w:rsidRPr="00353C09">
                    <w:rPr>
                      <w:rFonts w:ascii="Times New Roman" w:hAnsi="Times New Roman" w:cs="Times New Roman"/>
                      <w:sz w:val="22"/>
                      <w:szCs w:val="22"/>
                    </w:rPr>
                    <w:t xml:space="preserve"> </w:t>
                  </w:r>
                  <w:r w:rsidRPr="00353C09">
                    <w:rPr>
                      <w:rFonts w:ascii="Times New Roman" w:hAnsi="Times New Roman" w:cs="Times New Roman"/>
                      <w:sz w:val="22"/>
                      <w:szCs w:val="22"/>
                    </w:rPr>
                    <w:t>581,7 тыс. рублей,</w:t>
                  </w:r>
                </w:p>
                <w:p w:rsidR="00F974A2" w:rsidRPr="00353C09" w:rsidRDefault="00F53B9F" w:rsidP="00F974A2">
                  <w:pPr>
                    <w:pStyle w:val="ConsPlusNormal"/>
                    <w:ind w:firstLine="0"/>
                    <w:rPr>
                      <w:rFonts w:ascii="Times New Roman" w:hAnsi="Times New Roman" w:cs="Times New Roman"/>
                      <w:sz w:val="22"/>
                      <w:szCs w:val="22"/>
                    </w:rPr>
                  </w:pPr>
                  <w:hyperlink r:id="rId8" w:history="1">
                    <w:r w:rsidR="00F974A2" w:rsidRPr="00353C09">
                      <w:rPr>
                        <w:rFonts w:ascii="Times New Roman" w:hAnsi="Times New Roman" w:cs="Times New Roman"/>
                        <w:sz w:val="22"/>
                        <w:szCs w:val="22"/>
                      </w:rPr>
                      <w:t>&lt;*&gt;</w:t>
                    </w:r>
                  </w:hyperlink>
                  <w:r w:rsidR="00F974A2" w:rsidRPr="00353C09">
                    <w:rPr>
                      <w:rFonts w:ascii="Times New Roman" w:hAnsi="Times New Roman" w:cs="Times New Roman"/>
                      <w:sz w:val="22"/>
                      <w:szCs w:val="22"/>
                    </w:rPr>
                    <w:t xml:space="preserve"> 2024 год: 5</w:t>
                  </w:r>
                  <w:r w:rsidR="003F5232" w:rsidRPr="00353C09">
                    <w:rPr>
                      <w:rFonts w:ascii="Times New Roman" w:hAnsi="Times New Roman" w:cs="Times New Roman"/>
                      <w:sz w:val="22"/>
                      <w:szCs w:val="22"/>
                    </w:rPr>
                    <w:t xml:space="preserve"> </w:t>
                  </w:r>
                  <w:r w:rsidR="00F974A2" w:rsidRPr="00353C09">
                    <w:rPr>
                      <w:rFonts w:ascii="Times New Roman" w:hAnsi="Times New Roman" w:cs="Times New Roman"/>
                      <w:sz w:val="22"/>
                      <w:szCs w:val="22"/>
                    </w:rPr>
                    <w:t>154</w:t>
                  </w:r>
                  <w:r w:rsidR="003F5232" w:rsidRPr="00353C09">
                    <w:rPr>
                      <w:rFonts w:ascii="Times New Roman" w:hAnsi="Times New Roman" w:cs="Times New Roman"/>
                      <w:sz w:val="22"/>
                      <w:szCs w:val="22"/>
                    </w:rPr>
                    <w:t xml:space="preserve"> </w:t>
                  </w:r>
                  <w:r w:rsidR="00F974A2" w:rsidRPr="00353C09">
                    <w:rPr>
                      <w:rFonts w:ascii="Times New Roman" w:hAnsi="Times New Roman" w:cs="Times New Roman"/>
                      <w:sz w:val="22"/>
                      <w:szCs w:val="22"/>
                    </w:rPr>
                    <w:t>842,8 тыс. рублей,</w:t>
                  </w:r>
                </w:p>
                <w:p w:rsidR="00F974A2" w:rsidRPr="00353C09" w:rsidRDefault="00F53B9F" w:rsidP="00F974A2">
                  <w:pPr>
                    <w:pStyle w:val="ConsPlusNormal"/>
                    <w:ind w:firstLine="0"/>
                    <w:rPr>
                      <w:rFonts w:ascii="Times New Roman" w:hAnsi="Times New Roman" w:cs="Times New Roman"/>
                      <w:sz w:val="22"/>
                      <w:szCs w:val="22"/>
                    </w:rPr>
                  </w:pPr>
                  <w:hyperlink r:id="rId9" w:history="1">
                    <w:r w:rsidR="00F974A2" w:rsidRPr="00353C09">
                      <w:rPr>
                        <w:rFonts w:ascii="Times New Roman" w:hAnsi="Times New Roman" w:cs="Times New Roman"/>
                        <w:sz w:val="22"/>
                        <w:szCs w:val="22"/>
                      </w:rPr>
                      <w:t>&lt;*&gt;</w:t>
                    </w:r>
                  </w:hyperlink>
                  <w:r w:rsidR="00F974A2" w:rsidRPr="00353C09">
                    <w:rPr>
                      <w:rFonts w:ascii="Times New Roman" w:hAnsi="Times New Roman" w:cs="Times New Roman"/>
                      <w:sz w:val="22"/>
                      <w:szCs w:val="22"/>
                    </w:rPr>
                    <w:t xml:space="preserve"> 2025 год: 4</w:t>
                  </w:r>
                  <w:r w:rsidR="003F5232" w:rsidRPr="00353C09">
                    <w:rPr>
                      <w:rFonts w:ascii="Times New Roman" w:hAnsi="Times New Roman" w:cs="Times New Roman"/>
                      <w:sz w:val="22"/>
                      <w:szCs w:val="22"/>
                    </w:rPr>
                    <w:t xml:space="preserve"> </w:t>
                  </w:r>
                  <w:r w:rsidR="00F974A2" w:rsidRPr="00353C09">
                    <w:rPr>
                      <w:rFonts w:ascii="Times New Roman" w:hAnsi="Times New Roman" w:cs="Times New Roman"/>
                      <w:sz w:val="22"/>
                      <w:szCs w:val="22"/>
                    </w:rPr>
                    <w:t>351</w:t>
                  </w:r>
                  <w:r w:rsidR="003F5232" w:rsidRPr="00353C09">
                    <w:rPr>
                      <w:rFonts w:ascii="Times New Roman" w:hAnsi="Times New Roman" w:cs="Times New Roman"/>
                      <w:sz w:val="22"/>
                      <w:szCs w:val="22"/>
                    </w:rPr>
                    <w:t xml:space="preserve"> </w:t>
                  </w:r>
                  <w:r w:rsidR="00F974A2" w:rsidRPr="00353C09">
                    <w:rPr>
                      <w:rFonts w:ascii="Times New Roman" w:hAnsi="Times New Roman" w:cs="Times New Roman"/>
                      <w:sz w:val="22"/>
                      <w:szCs w:val="22"/>
                    </w:rPr>
                    <w:t>987,3 тыс. рублей,</w:t>
                  </w:r>
                </w:p>
                <w:p w:rsidR="00F974A2" w:rsidRPr="00353C09" w:rsidRDefault="00F974A2" w:rsidP="00F974A2">
                  <w:pPr>
                    <w:pStyle w:val="ConsPlusNormal"/>
                    <w:ind w:firstLine="0"/>
                    <w:rPr>
                      <w:rFonts w:ascii="Times New Roman" w:hAnsi="Times New Roman" w:cs="Times New Roman"/>
                      <w:sz w:val="22"/>
                      <w:szCs w:val="22"/>
                    </w:rPr>
                  </w:pPr>
                  <w:r w:rsidRPr="00353C09">
                    <w:rPr>
                      <w:rFonts w:ascii="Times New Roman" w:hAnsi="Times New Roman" w:cs="Times New Roman"/>
                      <w:sz w:val="22"/>
                      <w:szCs w:val="22"/>
                    </w:rPr>
                    <w:t xml:space="preserve">ФБ: </w:t>
                  </w:r>
                  <w:r w:rsidRPr="00353C09">
                    <w:rPr>
                      <w:rFonts w:ascii="Times New Roman" w:hAnsi="Times New Roman" w:cs="Times New Roman"/>
                      <w:bCs/>
                      <w:sz w:val="22"/>
                      <w:szCs w:val="22"/>
                    </w:rPr>
                    <w:t>5</w:t>
                  </w:r>
                  <w:r w:rsidR="003F5232" w:rsidRPr="00353C09">
                    <w:rPr>
                      <w:rFonts w:ascii="Times New Roman" w:hAnsi="Times New Roman" w:cs="Times New Roman"/>
                      <w:bCs/>
                      <w:sz w:val="22"/>
                      <w:szCs w:val="22"/>
                    </w:rPr>
                    <w:t xml:space="preserve"> </w:t>
                  </w:r>
                  <w:r w:rsidRPr="00353C09">
                    <w:rPr>
                      <w:rFonts w:ascii="Times New Roman" w:hAnsi="Times New Roman" w:cs="Times New Roman"/>
                      <w:bCs/>
                      <w:sz w:val="22"/>
                      <w:szCs w:val="22"/>
                    </w:rPr>
                    <w:t>948</w:t>
                  </w:r>
                  <w:r w:rsidR="003F5232" w:rsidRPr="00353C09">
                    <w:rPr>
                      <w:rFonts w:ascii="Times New Roman" w:hAnsi="Times New Roman" w:cs="Times New Roman"/>
                      <w:bCs/>
                      <w:sz w:val="22"/>
                      <w:szCs w:val="22"/>
                    </w:rPr>
                    <w:t xml:space="preserve"> </w:t>
                  </w:r>
                  <w:r w:rsidRPr="00353C09">
                    <w:rPr>
                      <w:rFonts w:ascii="Times New Roman" w:hAnsi="Times New Roman" w:cs="Times New Roman"/>
                      <w:bCs/>
                      <w:sz w:val="22"/>
                      <w:szCs w:val="22"/>
                    </w:rPr>
                    <w:t xml:space="preserve">957,5 </w:t>
                  </w:r>
                  <w:r w:rsidRPr="00353C09">
                    <w:rPr>
                      <w:rFonts w:ascii="Times New Roman" w:hAnsi="Times New Roman" w:cs="Times New Roman"/>
                      <w:sz w:val="22"/>
                      <w:szCs w:val="22"/>
                    </w:rPr>
                    <w:t xml:space="preserve"> тыс. рублей, из них:</w:t>
                  </w:r>
                </w:p>
                <w:p w:rsidR="00F974A2" w:rsidRPr="00353C09" w:rsidRDefault="00F974A2" w:rsidP="00F974A2">
                  <w:pPr>
                    <w:pStyle w:val="ConsPlusNormal"/>
                    <w:ind w:firstLine="0"/>
                    <w:rPr>
                      <w:rFonts w:ascii="Times New Roman" w:hAnsi="Times New Roman" w:cs="Times New Roman"/>
                      <w:sz w:val="22"/>
                      <w:szCs w:val="22"/>
                    </w:rPr>
                  </w:pPr>
                  <w:r w:rsidRPr="00353C09">
                    <w:rPr>
                      <w:rFonts w:ascii="Times New Roman" w:hAnsi="Times New Roman" w:cs="Times New Roman"/>
                      <w:sz w:val="22"/>
                      <w:szCs w:val="22"/>
                    </w:rPr>
                    <w:t>2021 год: 1</w:t>
                  </w:r>
                  <w:r w:rsidR="003F5232" w:rsidRPr="00353C09">
                    <w:rPr>
                      <w:rFonts w:ascii="Times New Roman" w:hAnsi="Times New Roman" w:cs="Times New Roman"/>
                      <w:sz w:val="22"/>
                      <w:szCs w:val="22"/>
                    </w:rPr>
                    <w:t xml:space="preserve"> </w:t>
                  </w:r>
                  <w:r w:rsidRPr="00353C09">
                    <w:rPr>
                      <w:rFonts w:ascii="Times New Roman" w:hAnsi="Times New Roman" w:cs="Times New Roman"/>
                      <w:sz w:val="22"/>
                      <w:szCs w:val="22"/>
                    </w:rPr>
                    <w:t>817</w:t>
                  </w:r>
                  <w:r w:rsidR="003F5232" w:rsidRPr="00353C09">
                    <w:rPr>
                      <w:rFonts w:ascii="Times New Roman" w:hAnsi="Times New Roman" w:cs="Times New Roman"/>
                      <w:sz w:val="22"/>
                      <w:szCs w:val="22"/>
                    </w:rPr>
                    <w:t xml:space="preserve"> </w:t>
                  </w:r>
                  <w:r w:rsidRPr="00353C09">
                    <w:rPr>
                      <w:rFonts w:ascii="Times New Roman" w:hAnsi="Times New Roman" w:cs="Times New Roman"/>
                      <w:sz w:val="22"/>
                      <w:szCs w:val="22"/>
                    </w:rPr>
                    <w:t>020,1 тыс. рублей,</w:t>
                  </w:r>
                </w:p>
                <w:p w:rsidR="00F974A2" w:rsidRPr="00353C09" w:rsidRDefault="00F974A2" w:rsidP="00F974A2">
                  <w:pPr>
                    <w:pStyle w:val="ConsPlusNormal"/>
                    <w:ind w:firstLine="0"/>
                    <w:rPr>
                      <w:rFonts w:ascii="Times New Roman" w:hAnsi="Times New Roman" w:cs="Times New Roman"/>
                      <w:sz w:val="22"/>
                      <w:szCs w:val="22"/>
                    </w:rPr>
                  </w:pPr>
                  <w:r w:rsidRPr="00353C09">
                    <w:rPr>
                      <w:rFonts w:ascii="Times New Roman" w:hAnsi="Times New Roman" w:cs="Times New Roman"/>
                      <w:sz w:val="22"/>
                      <w:szCs w:val="22"/>
                    </w:rPr>
                    <w:t>2022 год: 1</w:t>
                  </w:r>
                  <w:r w:rsidR="003F5232" w:rsidRPr="00353C09">
                    <w:rPr>
                      <w:rFonts w:ascii="Times New Roman" w:hAnsi="Times New Roman" w:cs="Times New Roman"/>
                      <w:sz w:val="22"/>
                      <w:szCs w:val="22"/>
                    </w:rPr>
                    <w:t xml:space="preserve"> </w:t>
                  </w:r>
                  <w:r w:rsidRPr="00353C09">
                    <w:rPr>
                      <w:rFonts w:ascii="Times New Roman" w:hAnsi="Times New Roman" w:cs="Times New Roman"/>
                      <w:sz w:val="22"/>
                      <w:szCs w:val="22"/>
                    </w:rPr>
                    <w:t>016</w:t>
                  </w:r>
                  <w:r w:rsidR="003F5232" w:rsidRPr="00353C09">
                    <w:rPr>
                      <w:rFonts w:ascii="Times New Roman" w:hAnsi="Times New Roman" w:cs="Times New Roman"/>
                      <w:sz w:val="22"/>
                      <w:szCs w:val="22"/>
                    </w:rPr>
                    <w:t xml:space="preserve"> </w:t>
                  </w:r>
                  <w:r w:rsidRPr="00353C09">
                    <w:rPr>
                      <w:rFonts w:ascii="Times New Roman" w:hAnsi="Times New Roman" w:cs="Times New Roman"/>
                      <w:sz w:val="22"/>
                      <w:szCs w:val="22"/>
                    </w:rPr>
                    <w:t>777,5 тыс. рублей,</w:t>
                  </w:r>
                </w:p>
                <w:p w:rsidR="00F974A2" w:rsidRPr="00353C09" w:rsidRDefault="00F974A2" w:rsidP="00F974A2">
                  <w:pPr>
                    <w:pStyle w:val="ConsPlusNormal"/>
                    <w:ind w:firstLine="0"/>
                    <w:rPr>
                      <w:rFonts w:ascii="Times New Roman" w:hAnsi="Times New Roman" w:cs="Times New Roman"/>
                      <w:sz w:val="22"/>
                      <w:szCs w:val="22"/>
                    </w:rPr>
                  </w:pPr>
                  <w:r w:rsidRPr="00353C09">
                    <w:rPr>
                      <w:rFonts w:ascii="Times New Roman" w:hAnsi="Times New Roman" w:cs="Times New Roman"/>
                      <w:sz w:val="22"/>
                      <w:szCs w:val="22"/>
                    </w:rPr>
                    <w:t>2023 год: 1</w:t>
                  </w:r>
                  <w:r w:rsidR="003F5232" w:rsidRPr="00353C09">
                    <w:rPr>
                      <w:rFonts w:ascii="Times New Roman" w:hAnsi="Times New Roman" w:cs="Times New Roman"/>
                      <w:sz w:val="22"/>
                      <w:szCs w:val="22"/>
                    </w:rPr>
                    <w:t xml:space="preserve"> </w:t>
                  </w:r>
                  <w:r w:rsidRPr="00353C09">
                    <w:rPr>
                      <w:rFonts w:ascii="Times New Roman" w:hAnsi="Times New Roman" w:cs="Times New Roman"/>
                      <w:sz w:val="22"/>
                      <w:szCs w:val="22"/>
                    </w:rPr>
                    <w:t>616</w:t>
                  </w:r>
                  <w:r w:rsidR="003F5232" w:rsidRPr="00353C09">
                    <w:rPr>
                      <w:rFonts w:ascii="Times New Roman" w:hAnsi="Times New Roman" w:cs="Times New Roman"/>
                      <w:sz w:val="22"/>
                      <w:szCs w:val="22"/>
                    </w:rPr>
                    <w:t xml:space="preserve"> </w:t>
                  </w:r>
                  <w:r w:rsidRPr="00353C09">
                    <w:rPr>
                      <w:rFonts w:ascii="Times New Roman" w:hAnsi="Times New Roman" w:cs="Times New Roman"/>
                      <w:sz w:val="22"/>
                      <w:szCs w:val="22"/>
                    </w:rPr>
                    <w:t>136,6 тыс. рублей,</w:t>
                  </w:r>
                </w:p>
                <w:p w:rsidR="00F974A2" w:rsidRPr="00353C09" w:rsidRDefault="00F53B9F" w:rsidP="00F974A2">
                  <w:pPr>
                    <w:pStyle w:val="ConsPlusNormal"/>
                    <w:ind w:firstLine="0"/>
                    <w:rPr>
                      <w:rFonts w:ascii="Times New Roman" w:hAnsi="Times New Roman" w:cs="Times New Roman"/>
                      <w:sz w:val="22"/>
                      <w:szCs w:val="22"/>
                    </w:rPr>
                  </w:pPr>
                  <w:hyperlink r:id="rId10" w:history="1">
                    <w:r w:rsidR="00F974A2" w:rsidRPr="00353C09">
                      <w:rPr>
                        <w:rFonts w:ascii="Times New Roman" w:hAnsi="Times New Roman" w:cs="Times New Roman"/>
                        <w:sz w:val="22"/>
                        <w:szCs w:val="22"/>
                      </w:rPr>
                      <w:t>&lt;*&gt;</w:t>
                    </w:r>
                  </w:hyperlink>
                  <w:r w:rsidR="00F974A2" w:rsidRPr="00353C09">
                    <w:rPr>
                      <w:rFonts w:ascii="Times New Roman" w:hAnsi="Times New Roman" w:cs="Times New Roman"/>
                      <w:sz w:val="22"/>
                      <w:szCs w:val="22"/>
                    </w:rPr>
                    <w:t xml:space="preserve"> 2024 год: 1</w:t>
                  </w:r>
                  <w:r w:rsidR="0080159A" w:rsidRPr="00353C09">
                    <w:rPr>
                      <w:rFonts w:ascii="Times New Roman" w:hAnsi="Times New Roman" w:cs="Times New Roman"/>
                      <w:sz w:val="22"/>
                      <w:szCs w:val="22"/>
                    </w:rPr>
                    <w:t xml:space="preserve"> </w:t>
                  </w:r>
                  <w:r w:rsidR="00F974A2" w:rsidRPr="00353C09">
                    <w:rPr>
                      <w:rFonts w:ascii="Times New Roman" w:hAnsi="Times New Roman" w:cs="Times New Roman"/>
                      <w:sz w:val="22"/>
                      <w:szCs w:val="22"/>
                    </w:rPr>
                    <w:t>475</w:t>
                  </w:r>
                  <w:r w:rsidR="0080159A" w:rsidRPr="00353C09">
                    <w:rPr>
                      <w:rFonts w:ascii="Times New Roman" w:hAnsi="Times New Roman" w:cs="Times New Roman"/>
                      <w:sz w:val="22"/>
                      <w:szCs w:val="22"/>
                    </w:rPr>
                    <w:t xml:space="preserve"> </w:t>
                  </w:r>
                  <w:r w:rsidR="00F974A2" w:rsidRPr="00353C09">
                    <w:rPr>
                      <w:rFonts w:ascii="Times New Roman" w:hAnsi="Times New Roman" w:cs="Times New Roman"/>
                      <w:sz w:val="22"/>
                      <w:szCs w:val="22"/>
                    </w:rPr>
                    <w:t>341,3 тыс. рублей,</w:t>
                  </w:r>
                </w:p>
                <w:p w:rsidR="00F974A2" w:rsidRPr="00353C09" w:rsidRDefault="00F53B9F" w:rsidP="00F974A2">
                  <w:pPr>
                    <w:pStyle w:val="ConsPlusNormal"/>
                    <w:ind w:firstLine="0"/>
                    <w:rPr>
                      <w:rFonts w:ascii="Times New Roman" w:hAnsi="Times New Roman" w:cs="Times New Roman"/>
                      <w:sz w:val="22"/>
                      <w:szCs w:val="22"/>
                    </w:rPr>
                  </w:pPr>
                  <w:hyperlink r:id="rId11" w:history="1">
                    <w:r w:rsidR="00F974A2" w:rsidRPr="00353C09">
                      <w:rPr>
                        <w:rFonts w:ascii="Times New Roman" w:hAnsi="Times New Roman" w:cs="Times New Roman"/>
                        <w:sz w:val="22"/>
                        <w:szCs w:val="22"/>
                      </w:rPr>
                      <w:t>&lt;*&gt;</w:t>
                    </w:r>
                  </w:hyperlink>
                  <w:r w:rsidR="00F974A2" w:rsidRPr="00353C09">
                    <w:rPr>
                      <w:rFonts w:ascii="Times New Roman" w:hAnsi="Times New Roman" w:cs="Times New Roman"/>
                      <w:sz w:val="22"/>
                      <w:szCs w:val="22"/>
                    </w:rPr>
                    <w:t xml:space="preserve"> 2025 год: 23</w:t>
                  </w:r>
                  <w:r w:rsidR="0080159A" w:rsidRPr="00353C09">
                    <w:rPr>
                      <w:rFonts w:ascii="Times New Roman" w:hAnsi="Times New Roman" w:cs="Times New Roman"/>
                      <w:sz w:val="22"/>
                      <w:szCs w:val="22"/>
                    </w:rPr>
                    <w:t xml:space="preserve"> </w:t>
                  </w:r>
                  <w:r w:rsidR="00F974A2" w:rsidRPr="00353C09">
                    <w:rPr>
                      <w:rFonts w:ascii="Times New Roman" w:hAnsi="Times New Roman" w:cs="Times New Roman"/>
                      <w:sz w:val="22"/>
                      <w:szCs w:val="22"/>
                    </w:rPr>
                    <w:t>682,0 тыс. рублей,</w:t>
                  </w:r>
                </w:p>
                <w:p w:rsidR="00F974A2" w:rsidRPr="00353C09" w:rsidRDefault="00F974A2" w:rsidP="00F974A2">
                  <w:pPr>
                    <w:pStyle w:val="ConsPlusNormal"/>
                    <w:ind w:firstLine="0"/>
                    <w:rPr>
                      <w:rFonts w:ascii="Times New Roman" w:hAnsi="Times New Roman" w:cs="Times New Roman"/>
                      <w:sz w:val="22"/>
                      <w:szCs w:val="22"/>
                    </w:rPr>
                  </w:pPr>
                  <w:r w:rsidRPr="00353C09">
                    <w:rPr>
                      <w:rFonts w:ascii="Times New Roman" w:hAnsi="Times New Roman" w:cs="Times New Roman"/>
                      <w:sz w:val="22"/>
                      <w:szCs w:val="22"/>
                    </w:rPr>
                    <w:t xml:space="preserve">МБ: </w:t>
                  </w:r>
                  <w:r w:rsidRPr="00353C09">
                    <w:rPr>
                      <w:rFonts w:ascii="Times New Roman" w:hAnsi="Times New Roman" w:cs="Times New Roman"/>
                      <w:bCs/>
                      <w:sz w:val="22"/>
                      <w:szCs w:val="22"/>
                    </w:rPr>
                    <w:t>3</w:t>
                  </w:r>
                  <w:r w:rsidR="0080159A" w:rsidRPr="00353C09">
                    <w:rPr>
                      <w:rFonts w:ascii="Times New Roman" w:hAnsi="Times New Roman" w:cs="Times New Roman"/>
                      <w:bCs/>
                      <w:sz w:val="22"/>
                      <w:szCs w:val="22"/>
                    </w:rPr>
                    <w:t xml:space="preserve"> </w:t>
                  </w:r>
                  <w:r w:rsidRPr="00353C09">
                    <w:rPr>
                      <w:rFonts w:ascii="Times New Roman" w:hAnsi="Times New Roman" w:cs="Times New Roman"/>
                      <w:bCs/>
                      <w:sz w:val="22"/>
                      <w:szCs w:val="22"/>
                    </w:rPr>
                    <w:t>123</w:t>
                  </w:r>
                  <w:r w:rsidR="0080159A" w:rsidRPr="00353C09">
                    <w:rPr>
                      <w:rFonts w:ascii="Times New Roman" w:hAnsi="Times New Roman" w:cs="Times New Roman"/>
                      <w:bCs/>
                      <w:sz w:val="22"/>
                      <w:szCs w:val="22"/>
                    </w:rPr>
                    <w:t xml:space="preserve"> </w:t>
                  </w:r>
                  <w:r w:rsidRPr="00353C09">
                    <w:rPr>
                      <w:rFonts w:ascii="Times New Roman" w:hAnsi="Times New Roman" w:cs="Times New Roman"/>
                      <w:bCs/>
                      <w:sz w:val="22"/>
                      <w:szCs w:val="22"/>
                    </w:rPr>
                    <w:t xml:space="preserve">836,1 </w:t>
                  </w:r>
                  <w:r w:rsidRPr="00353C09">
                    <w:rPr>
                      <w:rFonts w:ascii="Times New Roman" w:hAnsi="Times New Roman" w:cs="Times New Roman"/>
                      <w:sz w:val="22"/>
                      <w:szCs w:val="22"/>
                    </w:rPr>
                    <w:t>рублей, из них:</w:t>
                  </w:r>
                </w:p>
                <w:p w:rsidR="00F974A2" w:rsidRPr="00353C09" w:rsidRDefault="00F974A2" w:rsidP="00F974A2">
                  <w:pPr>
                    <w:pStyle w:val="ConsPlusNormal"/>
                    <w:ind w:firstLine="0"/>
                    <w:rPr>
                      <w:rFonts w:ascii="Times New Roman" w:hAnsi="Times New Roman" w:cs="Times New Roman"/>
                      <w:sz w:val="22"/>
                      <w:szCs w:val="22"/>
                    </w:rPr>
                  </w:pPr>
                  <w:r w:rsidRPr="00353C09">
                    <w:rPr>
                      <w:rFonts w:ascii="Times New Roman" w:hAnsi="Times New Roman" w:cs="Times New Roman"/>
                      <w:sz w:val="22"/>
                      <w:szCs w:val="22"/>
                    </w:rPr>
                    <w:t>2021 год: 584</w:t>
                  </w:r>
                  <w:r w:rsidR="0080159A" w:rsidRPr="00353C09">
                    <w:rPr>
                      <w:rFonts w:ascii="Times New Roman" w:hAnsi="Times New Roman" w:cs="Times New Roman"/>
                      <w:sz w:val="22"/>
                      <w:szCs w:val="22"/>
                    </w:rPr>
                    <w:t xml:space="preserve"> </w:t>
                  </w:r>
                  <w:r w:rsidRPr="00353C09">
                    <w:rPr>
                      <w:rFonts w:ascii="Times New Roman" w:hAnsi="Times New Roman" w:cs="Times New Roman"/>
                      <w:sz w:val="22"/>
                      <w:szCs w:val="22"/>
                    </w:rPr>
                    <w:t>692,9 тыс. рублей,</w:t>
                  </w:r>
                </w:p>
                <w:p w:rsidR="00F974A2" w:rsidRPr="00353C09" w:rsidRDefault="00F974A2" w:rsidP="00F974A2">
                  <w:pPr>
                    <w:pStyle w:val="ConsPlusNormal"/>
                    <w:ind w:firstLine="0"/>
                    <w:rPr>
                      <w:rFonts w:ascii="Times New Roman" w:hAnsi="Times New Roman" w:cs="Times New Roman"/>
                      <w:sz w:val="22"/>
                      <w:szCs w:val="22"/>
                    </w:rPr>
                  </w:pPr>
                  <w:r w:rsidRPr="00353C09">
                    <w:rPr>
                      <w:rFonts w:ascii="Times New Roman" w:hAnsi="Times New Roman" w:cs="Times New Roman"/>
                      <w:sz w:val="22"/>
                      <w:szCs w:val="22"/>
                    </w:rPr>
                    <w:t>2022 год: 529</w:t>
                  </w:r>
                  <w:r w:rsidR="0080159A" w:rsidRPr="00353C09">
                    <w:rPr>
                      <w:rFonts w:ascii="Times New Roman" w:hAnsi="Times New Roman" w:cs="Times New Roman"/>
                      <w:sz w:val="22"/>
                      <w:szCs w:val="22"/>
                    </w:rPr>
                    <w:t xml:space="preserve"> </w:t>
                  </w:r>
                  <w:r w:rsidRPr="00353C09">
                    <w:rPr>
                      <w:rFonts w:ascii="Times New Roman" w:hAnsi="Times New Roman" w:cs="Times New Roman"/>
                      <w:sz w:val="22"/>
                      <w:szCs w:val="22"/>
                    </w:rPr>
                    <w:t>003,2  тыс. рублей,</w:t>
                  </w:r>
                </w:p>
                <w:p w:rsidR="00F974A2" w:rsidRPr="00353C09" w:rsidRDefault="00F974A2" w:rsidP="00F974A2">
                  <w:pPr>
                    <w:pStyle w:val="ConsPlusNormal"/>
                    <w:ind w:firstLine="0"/>
                    <w:rPr>
                      <w:rFonts w:ascii="Times New Roman" w:hAnsi="Times New Roman" w:cs="Times New Roman"/>
                      <w:sz w:val="22"/>
                      <w:szCs w:val="22"/>
                    </w:rPr>
                  </w:pPr>
                  <w:r w:rsidRPr="00353C09">
                    <w:rPr>
                      <w:rFonts w:ascii="Times New Roman" w:hAnsi="Times New Roman" w:cs="Times New Roman"/>
                      <w:sz w:val="22"/>
                      <w:szCs w:val="22"/>
                    </w:rPr>
                    <w:t>2023 год: 774</w:t>
                  </w:r>
                  <w:r w:rsidR="0080159A" w:rsidRPr="00353C09">
                    <w:rPr>
                      <w:rFonts w:ascii="Times New Roman" w:hAnsi="Times New Roman" w:cs="Times New Roman"/>
                      <w:sz w:val="22"/>
                      <w:szCs w:val="22"/>
                    </w:rPr>
                    <w:t xml:space="preserve"> </w:t>
                  </w:r>
                  <w:r w:rsidRPr="00353C09">
                    <w:rPr>
                      <w:rFonts w:ascii="Times New Roman" w:hAnsi="Times New Roman" w:cs="Times New Roman"/>
                      <w:sz w:val="22"/>
                      <w:szCs w:val="22"/>
                    </w:rPr>
                    <w:t>097,7 тыс. рублей,</w:t>
                  </w:r>
                </w:p>
                <w:p w:rsidR="00F974A2" w:rsidRPr="00353C09" w:rsidRDefault="00F53B9F" w:rsidP="00F974A2">
                  <w:pPr>
                    <w:pStyle w:val="ConsPlusNormal"/>
                    <w:ind w:firstLine="0"/>
                    <w:rPr>
                      <w:rFonts w:ascii="Times New Roman" w:hAnsi="Times New Roman" w:cs="Times New Roman"/>
                      <w:sz w:val="22"/>
                      <w:szCs w:val="22"/>
                    </w:rPr>
                  </w:pPr>
                  <w:hyperlink r:id="rId12" w:history="1">
                    <w:r w:rsidR="00F974A2" w:rsidRPr="00353C09">
                      <w:rPr>
                        <w:rFonts w:ascii="Times New Roman" w:hAnsi="Times New Roman" w:cs="Times New Roman"/>
                        <w:sz w:val="22"/>
                        <w:szCs w:val="22"/>
                      </w:rPr>
                      <w:t>&lt;*&gt;</w:t>
                    </w:r>
                  </w:hyperlink>
                  <w:r w:rsidR="00F974A2" w:rsidRPr="00353C09">
                    <w:rPr>
                      <w:rFonts w:ascii="Times New Roman" w:hAnsi="Times New Roman" w:cs="Times New Roman"/>
                      <w:sz w:val="22"/>
                      <w:szCs w:val="22"/>
                    </w:rPr>
                    <w:t xml:space="preserve"> 2024 год: 714</w:t>
                  </w:r>
                  <w:r w:rsidR="0080159A" w:rsidRPr="00353C09">
                    <w:rPr>
                      <w:rFonts w:ascii="Times New Roman" w:hAnsi="Times New Roman" w:cs="Times New Roman"/>
                      <w:sz w:val="22"/>
                      <w:szCs w:val="22"/>
                    </w:rPr>
                    <w:t xml:space="preserve"> </w:t>
                  </w:r>
                  <w:r w:rsidR="00F974A2" w:rsidRPr="00353C09">
                    <w:rPr>
                      <w:rFonts w:ascii="Times New Roman" w:hAnsi="Times New Roman" w:cs="Times New Roman"/>
                      <w:sz w:val="22"/>
                      <w:szCs w:val="22"/>
                    </w:rPr>
                    <w:t>588,6  тыс. рублей,</w:t>
                  </w:r>
                </w:p>
                <w:p w:rsidR="00F974A2" w:rsidRPr="00353C09" w:rsidRDefault="00F53B9F" w:rsidP="00F974A2">
                  <w:pPr>
                    <w:pStyle w:val="ConsPlusNormal"/>
                    <w:ind w:firstLine="0"/>
                    <w:rPr>
                      <w:rFonts w:ascii="Times New Roman" w:hAnsi="Times New Roman" w:cs="Times New Roman"/>
                      <w:sz w:val="22"/>
                      <w:szCs w:val="22"/>
                    </w:rPr>
                  </w:pPr>
                  <w:hyperlink r:id="rId13" w:history="1">
                    <w:r w:rsidR="00F974A2" w:rsidRPr="00353C09">
                      <w:rPr>
                        <w:rFonts w:ascii="Times New Roman" w:hAnsi="Times New Roman" w:cs="Times New Roman"/>
                        <w:sz w:val="22"/>
                        <w:szCs w:val="22"/>
                      </w:rPr>
                      <w:t>&lt;*&gt;</w:t>
                    </w:r>
                  </w:hyperlink>
                  <w:r w:rsidR="00F974A2" w:rsidRPr="00353C09">
                    <w:rPr>
                      <w:rFonts w:ascii="Times New Roman" w:hAnsi="Times New Roman" w:cs="Times New Roman"/>
                      <w:sz w:val="22"/>
                      <w:szCs w:val="22"/>
                    </w:rPr>
                    <w:t xml:space="preserve"> 2025 год: 521</w:t>
                  </w:r>
                  <w:r w:rsidR="0080159A" w:rsidRPr="00353C09">
                    <w:rPr>
                      <w:rFonts w:ascii="Times New Roman" w:hAnsi="Times New Roman" w:cs="Times New Roman"/>
                      <w:sz w:val="22"/>
                      <w:szCs w:val="22"/>
                    </w:rPr>
                    <w:t xml:space="preserve"> </w:t>
                  </w:r>
                  <w:r w:rsidR="00F974A2" w:rsidRPr="00353C09">
                    <w:rPr>
                      <w:rFonts w:ascii="Times New Roman" w:hAnsi="Times New Roman" w:cs="Times New Roman"/>
                      <w:sz w:val="22"/>
                      <w:szCs w:val="22"/>
                    </w:rPr>
                    <w:t>453,7 тыс. рублей,</w:t>
                  </w:r>
                </w:p>
                <w:p w:rsidR="00F974A2" w:rsidRPr="00353C09" w:rsidRDefault="00F974A2" w:rsidP="00F974A2">
                  <w:pPr>
                    <w:pStyle w:val="ConsPlusNormal"/>
                    <w:ind w:firstLine="0"/>
                    <w:rPr>
                      <w:rFonts w:ascii="Times New Roman" w:hAnsi="Times New Roman" w:cs="Times New Roman"/>
                      <w:sz w:val="22"/>
                      <w:szCs w:val="22"/>
                    </w:rPr>
                  </w:pPr>
                  <w:r w:rsidRPr="00353C09">
                    <w:rPr>
                      <w:rFonts w:ascii="Times New Roman" w:hAnsi="Times New Roman" w:cs="Times New Roman"/>
                      <w:sz w:val="22"/>
                      <w:szCs w:val="22"/>
                    </w:rPr>
                    <w:t xml:space="preserve">ВБС </w:t>
                  </w:r>
                  <w:hyperlink r:id="rId14" w:history="1">
                    <w:r w:rsidRPr="00353C09">
                      <w:rPr>
                        <w:rFonts w:ascii="Times New Roman" w:hAnsi="Times New Roman" w:cs="Times New Roman"/>
                        <w:sz w:val="22"/>
                        <w:szCs w:val="22"/>
                      </w:rPr>
                      <w:t>&lt;**&gt;</w:t>
                    </w:r>
                  </w:hyperlink>
                  <w:r w:rsidRPr="00353C09">
                    <w:rPr>
                      <w:rFonts w:ascii="Times New Roman" w:hAnsi="Times New Roman" w:cs="Times New Roman"/>
                      <w:sz w:val="22"/>
                      <w:szCs w:val="22"/>
                    </w:rPr>
                    <w:t>: 750</w:t>
                  </w:r>
                  <w:r w:rsidR="0080159A" w:rsidRPr="00353C09">
                    <w:rPr>
                      <w:rFonts w:ascii="Times New Roman" w:hAnsi="Times New Roman" w:cs="Times New Roman"/>
                      <w:sz w:val="22"/>
                      <w:szCs w:val="22"/>
                    </w:rPr>
                    <w:t xml:space="preserve"> </w:t>
                  </w:r>
                  <w:r w:rsidRPr="00353C09">
                    <w:rPr>
                      <w:rFonts w:ascii="Times New Roman" w:hAnsi="Times New Roman" w:cs="Times New Roman"/>
                      <w:sz w:val="22"/>
                      <w:szCs w:val="22"/>
                    </w:rPr>
                    <w:t>000 тыс. рублей, из них:</w:t>
                  </w:r>
                </w:p>
                <w:p w:rsidR="00F974A2" w:rsidRPr="00353C09" w:rsidRDefault="00F974A2" w:rsidP="00F974A2">
                  <w:pPr>
                    <w:pStyle w:val="ConsPlusNormal"/>
                    <w:ind w:firstLine="0"/>
                    <w:rPr>
                      <w:rFonts w:ascii="Times New Roman" w:hAnsi="Times New Roman" w:cs="Times New Roman"/>
                      <w:sz w:val="22"/>
                      <w:szCs w:val="22"/>
                    </w:rPr>
                  </w:pPr>
                  <w:r w:rsidRPr="00353C09">
                    <w:rPr>
                      <w:rFonts w:ascii="Times New Roman" w:hAnsi="Times New Roman" w:cs="Times New Roman"/>
                      <w:sz w:val="22"/>
                      <w:szCs w:val="22"/>
                    </w:rPr>
                    <w:t>2021 год: 150</w:t>
                  </w:r>
                  <w:r w:rsidR="0080159A" w:rsidRPr="00353C09">
                    <w:rPr>
                      <w:rFonts w:ascii="Times New Roman" w:hAnsi="Times New Roman" w:cs="Times New Roman"/>
                      <w:sz w:val="22"/>
                      <w:szCs w:val="22"/>
                    </w:rPr>
                    <w:t xml:space="preserve"> </w:t>
                  </w:r>
                  <w:r w:rsidRPr="00353C09">
                    <w:rPr>
                      <w:rFonts w:ascii="Times New Roman" w:hAnsi="Times New Roman" w:cs="Times New Roman"/>
                      <w:sz w:val="22"/>
                      <w:szCs w:val="22"/>
                    </w:rPr>
                    <w:t>000,0 тыс. рублей,</w:t>
                  </w:r>
                </w:p>
                <w:p w:rsidR="00F974A2" w:rsidRPr="00353C09" w:rsidRDefault="00F974A2" w:rsidP="00F974A2">
                  <w:pPr>
                    <w:pStyle w:val="ConsPlusNormal"/>
                    <w:ind w:firstLine="0"/>
                    <w:rPr>
                      <w:rFonts w:ascii="Times New Roman" w:hAnsi="Times New Roman" w:cs="Times New Roman"/>
                      <w:sz w:val="22"/>
                      <w:szCs w:val="22"/>
                    </w:rPr>
                  </w:pPr>
                  <w:r w:rsidRPr="00353C09">
                    <w:rPr>
                      <w:rFonts w:ascii="Times New Roman" w:hAnsi="Times New Roman" w:cs="Times New Roman"/>
                      <w:sz w:val="22"/>
                      <w:szCs w:val="22"/>
                    </w:rPr>
                    <w:lastRenderedPageBreak/>
                    <w:t>2022 год: 150</w:t>
                  </w:r>
                  <w:r w:rsidR="0080159A" w:rsidRPr="00353C09">
                    <w:rPr>
                      <w:rFonts w:ascii="Times New Roman" w:hAnsi="Times New Roman" w:cs="Times New Roman"/>
                      <w:sz w:val="22"/>
                      <w:szCs w:val="22"/>
                    </w:rPr>
                    <w:t xml:space="preserve"> </w:t>
                  </w:r>
                  <w:r w:rsidRPr="00353C09">
                    <w:rPr>
                      <w:rFonts w:ascii="Times New Roman" w:hAnsi="Times New Roman" w:cs="Times New Roman"/>
                      <w:sz w:val="22"/>
                      <w:szCs w:val="22"/>
                    </w:rPr>
                    <w:t>000,0 тыс. рублей,</w:t>
                  </w:r>
                </w:p>
                <w:p w:rsidR="00F974A2" w:rsidRPr="00353C09" w:rsidRDefault="00F974A2" w:rsidP="00F974A2">
                  <w:pPr>
                    <w:pStyle w:val="ConsPlusNormal"/>
                    <w:ind w:firstLine="0"/>
                    <w:rPr>
                      <w:rFonts w:ascii="Times New Roman" w:hAnsi="Times New Roman" w:cs="Times New Roman"/>
                      <w:sz w:val="22"/>
                      <w:szCs w:val="22"/>
                    </w:rPr>
                  </w:pPr>
                  <w:r w:rsidRPr="00353C09">
                    <w:rPr>
                      <w:rFonts w:ascii="Times New Roman" w:hAnsi="Times New Roman" w:cs="Times New Roman"/>
                      <w:sz w:val="22"/>
                      <w:szCs w:val="22"/>
                    </w:rPr>
                    <w:t>2023 год: 150</w:t>
                  </w:r>
                  <w:r w:rsidR="0080159A" w:rsidRPr="00353C09">
                    <w:rPr>
                      <w:rFonts w:ascii="Times New Roman" w:hAnsi="Times New Roman" w:cs="Times New Roman"/>
                      <w:sz w:val="22"/>
                      <w:szCs w:val="22"/>
                    </w:rPr>
                    <w:t xml:space="preserve"> </w:t>
                  </w:r>
                  <w:r w:rsidRPr="00353C09">
                    <w:rPr>
                      <w:rFonts w:ascii="Times New Roman" w:hAnsi="Times New Roman" w:cs="Times New Roman"/>
                      <w:sz w:val="22"/>
                      <w:szCs w:val="22"/>
                    </w:rPr>
                    <w:t>000,0 тыс. рублей,</w:t>
                  </w:r>
                </w:p>
                <w:p w:rsidR="00F974A2" w:rsidRPr="00353C09" w:rsidRDefault="00F974A2" w:rsidP="00F974A2">
                  <w:pPr>
                    <w:pStyle w:val="ConsPlusNormal"/>
                    <w:ind w:firstLine="0"/>
                    <w:rPr>
                      <w:rFonts w:ascii="Times New Roman" w:hAnsi="Times New Roman" w:cs="Times New Roman"/>
                      <w:sz w:val="22"/>
                      <w:szCs w:val="22"/>
                    </w:rPr>
                  </w:pPr>
                  <w:r w:rsidRPr="00353C09">
                    <w:rPr>
                      <w:rFonts w:ascii="Times New Roman" w:hAnsi="Times New Roman" w:cs="Times New Roman"/>
                      <w:sz w:val="22"/>
                      <w:szCs w:val="22"/>
                    </w:rPr>
                    <w:t>2024 год: 150</w:t>
                  </w:r>
                  <w:r w:rsidR="0080159A" w:rsidRPr="00353C09">
                    <w:rPr>
                      <w:rFonts w:ascii="Times New Roman" w:hAnsi="Times New Roman" w:cs="Times New Roman"/>
                      <w:sz w:val="22"/>
                      <w:szCs w:val="22"/>
                    </w:rPr>
                    <w:t xml:space="preserve"> </w:t>
                  </w:r>
                  <w:r w:rsidRPr="00353C09">
                    <w:rPr>
                      <w:rFonts w:ascii="Times New Roman" w:hAnsi="Times New Roman" w:cs="Times New Roman"/>
                      <w:sz w:val="22"/>
                      <w:szCs w:val="22"/>
                    </w:rPr>
                    <w:t>000,0 тыс. рублей,</w:t>
                  </w:r>
                </w:p>
                <w:p w:rsidR="00F92E63" w:rsidRPr="00353C09" w:rsidRDefault="00F974A2" w:rsidP="00F974A2">
                  <w:pPr>
                    <w:rPr>
                      <w:color w:val="000000"/>
                      <w:sz w:val="20"/>
                      <w:szCs w:val="20"/>
                    </w:rPr>
                  </w:pPr>
                  <w:r w:rsidRPr="00353C09">
                    <w:rPr>
                      <w:sz w:val="22"/>
                      <w:szCs w:val="22"/>
                    </w:rPr>
                    <w:t>2025 год: 150</w:t>
                  </w:r>
                  <w:r w:rsidR="0080159A" w:rsidRPr="00353C09">
                    <w:rPr>
                      <w:sz w:val="22"/>
                      <w:szCs w:val="22"/>
                    </w:rPr>
                    <w:t xml:space="preserve"> </w:t>
                  </w:r>
                  <w:r w:rsidRPr="00353C09">
                    <w:rPr>
                      <w:sz w:val="22"/>
                      <w:szCs w:val="22"/>
                    </w:rPr>
                    <w:t>000,0 тыс. рублей»</w:t>
                  </w:r>
                </w:p>
              </w:tc>
            </w:tr>
          </w:tbl>
          <w:p w:rsidR="00F92E63" w:rsidRPr="00353C09" w:rsidRDefault="00F92E63" w:rsidP="00F92E63">
            <w:pPr>
              <w:rPr>
                <w:sz w:val="20"/>
                <w:szCs w:val="20"/>
              </w:rPr>
            </w:pPr>
          </w:p>
        </w:tc>
      </w:tr>
    </w:tbl>
    <w:p w:rsidR="00F92E63" w:rsidRPr="00353C09" w:rsidRDefault="00F92E63" w:rsidP="00F92E63">
      <w:pPr>
        <w:tabs>
          <w:tab w:val="num" w:pos="1080"/>
          <w:tab w:val="num" w:pos="1200"/>
        </w:tabs>
        <w:ind w:firstLine="709"/>
        <w:jc w:val="both"/>
        <w:rPr>
          <w:sz w:val="28"/>
          <w:szCs w:val="28"/>
        </w:rPr>
      </w:pPr>
    </w:p>
    <w:p w:rsidR="00EC06DC" w:rsidRPr="00353C09" w:rsidRDefault="009A133E" w:rsidP="009A133E">
      <w:pPr>
        <w:autoSpaceDE w:val="0"/>
        <w:autoSpaceDN w:val="0"/>
        <w:adjustRightInd w:val="0"/>
        <w:ind w:firstLine="709"/>
        <w:outlineLvl w:val="1"/>
        <w:rPr>
          <w:sz w:val="28"/>
          <w:szCs w:val="28"/>
        </w:rPr>
      </w:pPr>
      <w:r w:rsidRPr="00353C09">
        <w:rPr>
          <w:sz w:val="28"/>
          <w:szCs w:val="28"/>
        </w:rPr>
        <w:t>2.</w:t>
      </w:r>
      <w:r w:rsidR="00EC06DC" w:rsidRPr="00353C09">
        <w:rPr>
          <w:sz w:val="28"/>
          <w:szCs w:val="28"/>
        </w:rPr>
        <w:t xml:space="preserve"> </w:t>
      </w:r>
      <w:r w:rsidR="00387DFB" w:rsidRPr="00353C09">
        <w:rPr>
          <w:sz w:val="28"/>
          <w:szCs w:val="28"/>
        </w:rPr>
        <w:t>В т</w:t>
      </w:r>
      <w:r w:rsidR="009C36D3" w:rsidRPr="00353C09">
        <w:rPr>
          <w:sz w:val="28"/>
          <w:szCs w:val="28"/>
        </w:rPr>
        <w:t>аблиц</w:t>
      </w:r>
      <w:r w:rsidR="00387DFB" w:rsidRPr="00353C09">
        <w:rPr>
          <w:sz w:val="28"/>
          <w:szCs w:val="28"/>
        </w:rPr>
        <w:t>е</w:t>
      </w:r>
      <w:r w:rsidR="00EC06DC" w:rsidRPr="00353C09">
        <w:rPr>
          <w:sz w:val="28"/>
          <w:szCs w:val="28"/>
        </w:rPr>
        <w:t xml:space="preserve"> раздела 2 «Перечень показателей </w:t>
      </w:r>
      <w:r w:rsidR="00E10C0F" w:rsidRPr="00353C09">
        <w:rPr>
          <w:sz w:val="28"/>
          <w:szCs w:val="28"/>
        </w:rPr>
        <w:t>государственной программы»:</w:t>
      </w:r>
    </w:p>
    <w:p w:rsidR="00387DFB" w:rsidRPr="00353C09" w:rsidRDefault="00387DFB" w:rsidP="00387DFB">
      <w:pPr>
        <w:autoSpaceDE w:val="0"/>
        <w:autoSpaceDN w:val="0"/>
        <w:adjustRightInd w:val="0"/>
        <w:ind w:firstLine="709"/>
        <w:jc w:val="both"/>
        <w:rPr>
          <w:sz w:val="28"/>
          <w:szCs w:val="28"/>
        </w:rPr>
      </w:pPr>
      <w:r w:rsidRPr="00353C09">
        <w:rPr>
          <w:sz w:val="28"/>
          <w:szCs w:val="28"/>
        </w:rPr>
        <w:t xml:space="preserve">2.1. </w:t>
      </w:r>
      <w:r w:rsidR="008455E8">
        <w:rPr>
          <w:sz w:val="28"/>
          <w:szCs w:val="28"/>
        </w:rPr>
        <w:t>В поз</w:t>
      </w:r>
      <w:r w:rsidRPr="00353C09">
        <w:rPr>
          <w:sz w:val="28"/>
          <w:szCs w:val="28"/>
        </w:rPr>
        <w:t>ици</w:t>
      </w:r>
      <w:r w:rsidR="008455E8">
        <w:rPr>
          <w:sz w:val="28"/>
          <w:szCs w:val="28"/>
        </w:rPr>
        <w:t>и</w:t>
      </w:r>
      <w:r w:rsidRPr="00353C09">
        <w:rPr>
          <w:sz w:val="28"/>
          <w:szCs w:val="28"/>
        </w:rPr>
        <w:t xml:space="preserve"> «Подпрограмма 1 «Жилье»:</w:t>
      </w:r>
    </w:p>
    <w:p w:rsidR="00387DFB" w:rsidRPr="00353C09" w:rsidRDefault="00387DFB" w:rsidP="00387DFB">
      <w:pPr>
        <w:autoSpaceDE w:val="0"/>
        <w:autoSpaceDN w:val="0"/>
        <w:adjustRightInd w:val="0"/>
        <w:ind w:firstLine="709"/>
        <w:jc w:val="both"/>
        <w:rPr>
          <w:sz w:val="28"/>
          <w:szCs w:val="28"/>
        </w:rPr>
      </w:pPr>
      <w:r w:rsidRPr="00353C09">
        <w:rPr>
          <w:sz w:val="28"/>
          <w:szCs w:val="28"/>
        </w:rPr>
        <w:t>2.1.1. Дополнить новым пунктом 1.10 следующего содержания:</w:t>
      </w:r>
    </w:p>
    <w:tbl>
      <w:tblPr>
        <w:tblW w:w="14332" w:type="dxa"/>
        <w:tblInd w:w="93" w:type="dxa"/>
        <w:tblLook w:val="04A0"/>
      </w:tblPr>
      <w:tblGrid>
        <w:gridCol w:w="816"/>
        <w:gridCol w:w="1972"/>
        <w:gridCol w:w="749"/>
        <w:gridCol w:w="623"/>
        <w:gridCol w:w="391"/>
        <w:gridCol w:w="426"/>
        <w:gridCol w:w="850"/>
        <w:gridCol w:w="450"/>
        <w:gridCol w:w="1132"/>
        <w:gridCol w:w="618"/>
        <w:gridCol w:w="1011"/>
        <w:gridCol w:w="618"/>
        <w:gridCol w:w="1005"/>
        <w:gridCol w:w="617"/>
        <w:gridCol w:w="497"/>
        <w:gridCol w:w="618"/>
        <w:gridCol w:w="1939"/>
      </w:tblGrid>
      <w:tr w:rsidR="00D12A7E" w:rsidRPr="00353C09" w:rsidTr="00A66BE2">
        <w:trPr>
          <w:trHeight w:val="2928"/>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A7E" w:rsidRPr="00353C09" w:rsidRDefault="00387DFB" w:rsidP="008455E8">
            <w:pPr>
              <w:jc w:val="center"/>
            </w:pPr>
            <w:r w:rsidRPr="00353C09">
              <w:t xml:space="preserve"> </w:t>
            </w:r>
            <w:r w:rsidR="00287D38" w:rsidRPr="00353C09">
              <w:t>«</w:t>
            </w:r>
            <w:r w:rsidR="00D12A7E" w:rsidRPr="00353C09">
              <w:t>1.10</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D12A7E" w:rsidRPr="00353C09" w:rsidRDefault="00D12A7E">
            <w:pPr>
              <w:jc w:val="center"/>
              <w:rPr>
                <w:sz w:val="22"/>
                <w:szCs w:val="22"/>
              </w:rPr>
            </w:pPr>
            <w:r w:rsidRPr="00353C09">
              <w:rPr>
                <w:sz w:val="22"/>
                <w:szCs w:val="22"/>
              </w:rPr>
              <w:t>Ввод  жилья в рамках мероприятия по стимулированию программ развития жилищного строительства субъектов Российской Федерации, млн</w:t>
            </w:r>
            <w:r w:rsidR="0080159A" w:rsidRPr="00353C09">
              <w:rPr>
                <w:sz w:val="22"/>
                <w:szCs w:val="22"/>
              </w:rPr>
              <w:t>.</w:t>
            </w:r>
            <w:r w:rsidRPr="00353C09">
              <w:rPr>
                <w:sz w:val="22"/>
                <w:szCs w:val="22"/>
              </w:rPr>
              <w:t xml:space="preserve"> кв</w:t>
            </w:r>
            <w:r w:rsidR="0080159A" w:rsidRPr="00353C09">
              <w:rPr>
                <w:sz w:val="22"/>
                <w:szCs w:val="22"/>
              </w:rPr>
              <w:t>.</w:t>
            </w:r>
            <w:r w:rsidRPr="00353C09">
              <w:rPr>
                <w:sz w:val="22"/>
                <w:szCs w:val="22"/>
              </w:rPr>
              <w:t xml:space="preserve"> метров </w:t>
            </w:r>
          </w:p>
        </w:tc>
        <w:tc>
          <w:tcPr>
            <w:tcW w:w="749" w:type="dxa"/>
            <w:tcBorders>
              <w:top w:val="single" w:sz="4" w:space="0" w:color="auto"/>
              <w:left w:val="nil"/>
              <w:bottom w:val="single" w:sz="4" w:space="0" w:color="auto"/>
              <w:right w:val="single" w:sz="4" w:space="0" w:color="auto"/>
            </w:tcBorders>
            <w:shd w:val="clear" w:color="000000" w:fill="FFFFFF"/>
            <w:vAlign w:val="center"/>
            <w:hideMark/>
          </w:tcPr>
          <w:p w:rsidR="00D12A7E" w:rsidRPr="00353C09" w:rsidRDefault="00D12A7E">
            <w:pPr>
              <w:jc w:val="center"/>
              <w:rPr>
                <w:sz w:val="22"/>
                <w:szCs w:val="22"/>
              </w:rPr>
            </w:pPr>
            <w:r w:rsidRPr="00353C09">
              <w:rPr>
                <w:sz w:val="22"/>
                <w:szCs w:val="22"/>
              </w:rPr>
              <w:t>ед.</w:t>
            </w:r>
          </w:p>
        </w:tc>
        <w:tc>
          <w:tcPr>
            <w:tcW w:w="623" w:type="dxa"/>
            <w:tcBorders>
              <w:top w:val="single" w:sz="4" w:space="0" w:color="auto"/>
              <w:left w:val="nil"/>
              <w:bottom w:val="single" w:sz="4" w:space="0" w:color="auto"/>
              <w:right w:val="single" w:sz="4" w:space="0" w:color="auto"/>
            </w:tcBorders>
            <w:shd w:val="clear" w:color="000000" w:fill="FFFFFF"/>
            <w:vAlign w:val="center"/>
            <w:hideMark/>
          </w:tcPr>
          <w:p w:rsidR="00D12A7E" w:rsidRPr="00353C09" w:rsidRDefault="00D12A7E">
            <w:pPr>
              <w:jc w:val="center"/>
              <w:rPr>
                <w:rFonts w:ascii="Wingdings" w:hAnsi="Wingdings" w:cs="Calibri"/>
                <w:b/>
                <w:bCs/>
                <w:color w:val="00B050"/>
                <w:sz w:val="22"/>
                <w:szCs w:val="22"/>
              </w:rPr>
            </w:pPr>
            <w:r w:rsidRPr="00353C09">
              <w:rPr>
                <w:rFonts w:ascii="Wingdings" w:hAnsi="Wingdings" w:cs="Calibri"/>
                <w:b/>
                <w:bCs/>
                <w:color w:val="00B050"/>
                <w:sz w:val="22"/>
                <w:szCs w:val="22"/>
              </w:rPr>
              <w:t></w:t>
            </w:r>
          </w:p>
        </w:tc>
        <w:tc>
          <w:tcPr>
            <w:tcW w:w="391" w:type="dxa"/>
            <w:tcBorders>
              <w:top w:val="single" w:sz="4" w:space="0" w:color="auto"/>
              <w:left w:val="nil"/>
              <w:bottom w:val="single" w:sz="4" w:space="0" w:color="auto"/>
              <w:right w:val="single" w:sz="4" w:space="0" w:color="auto"/>
            </w:tcBorders>
            <w:shd w:val="clear" w:color="auto" w:fill="auto"/>
            <w:vAlign w:val="center"/>
            <w:hideMark/>
          </w:tcPr>
          <w:p w:rsidR="00D12A7E" w:rsidRPr="00353C09" w:rsidRDefault="00D12A7E">
            <w:pPr>
              <w:jc w:val="center"/>
              <w:rPr>
                <w:sz w:val="22"/>
                <w:szCs w:val="22"/>
              </w:rPr>
            </w:pPr>
            <w:r w:rsidRPr="00353C09">
              <w:rPr>
                <w:sz w:val="22"/>
                <w:szCs w:val="22"/>
              </w:rPr>
              <w:t>х</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D12A7E" w:rsidRPr="00353C09" w:rsidRDefault="00D12A7E">
            <w:pPr>
              <w:jc w:val="center"/>
              <w:rPr>
                <w:sz w:val="22"/>
                <w:szCs w:val="22"/>
              </w:rPr>
            </w:pPr>
            <w:r w:rsidRPr="00353C09">
              <w:rPr>
                <w:sz w:val="22"/>
                <w:szCs w:val="22"/>
              </w:rPr>
              <w:t>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12A7E" w:rsidRPr="00353C09" w:rsidRDefault="00D12A7E">
            <w:pPr>
              <w:jc w:val="center"/>
              <w:rPr>
                <w:sz w:val="22"/>
                <w:szCs w:val="22"/>
              </w:rPr>
            </w:pPr>
            <w:r w:rsidRPr="00353C09">
              <w:rPr>
                <w:sz w:val="22"/>
                <w:szCs w:val="22"/>
              </w:rPr>
              <w:t>х</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D12A7E" w:rsidRPr="00353C09" w:rsidRDefault="00D12A7E">
            <w:pPr>
              <w:jc w:val="center"/>
              <w:rPr>
                <w:sz w:val="22"/>
                <w:szCs w:val="22"/>
              </w:rPr>
            </w:pPr>
            <w:r w:rsidRPr="00353C09">
              <w:rPr>
                <w:sz w:val="22"/>
                <w:szCs w:val="22"/>
              </w:rPr>
              <w:t> </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D12A7E" w:rsidRPr="00353C09" w:rsidRDefault="00D12A7E">
            <w:pPr>
              <w:jc w:val="center"/>
              <w:rPr>
                <w:sz w:val="22"/>
                <w:szCs w:val="22"/>
              </w:rPr>
            </w:pPr>
            <w:r w:rsidRPr="00353C09">
              <w:rPr>
                <w:sz w:val="22"/>
                <w:szCs w:val="22"/>
              </w:rPr>
              <w:t>0,0331</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D12A7E" w:rsidRPr="00353C09" w:rsidRDefault="00D12A7E">
            <w:pPr>
              <w:jc w:val="center"/>
              <w:rPr>
                <w:sz w:val="22"/>
                <w:szCs w:val="22"/>
              </w:rPr>
            </w:pPr>
            <w:r w:rsidRPr="00353C09">
              <w:rPr>
                <w:sz w:val="22"/>
                <w:szCs w:val="22"/>
              </w:rPr>
              <w:t> </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rsidR="00D12A7E" w:rsidRPr="00353C09" w:rsidRDefault="00D12A7E">
            <w:pPr>
              <w:jc w:val="center"/>
              <w:rPr>
                <w:sz w:val="22"/>
                <w:szCs w:val="22"/>
              </w:rPr>
            </w:pPr>
            <w:r w:rsidRPr="00353C09">
              <w:rPr>
                <w:sz w:val="22"/>
                <w:szCs w:val="22"/>
              </w:rPr>
              <w:t>0,0360</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D12A7E" w:rsidRPr="00353C09" w:rsidRDefault="00D12A7E">
            <w:pPr>
              <w:jc w:val="center"/>
              <w:rPr>
                <w:sz w:val="22"/>
                <w:szCs w:val="22"/>
              </w:rPr>
            </w:pPr>
            <w:r w:rsidRPr="00353C09">
              <w:rPr>
                <w:sz w:val="22"/>
                <w:szCs w:val="22"/>
              </w:rPr>
              <w:t> </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rsidR="00D12A7E" w:rsidRPr="00353C09" w:rsidRDefault="00D12A7E">
            <w:pPr>
              <w:jc w:val="center"/>
              <w:rPr>
                <w:sz w:val="22"/>
                <w:szCs w:val="22"/>
              </w:rPr>
            </w:pPr>
            <w:r w:rsidRPr="00353C09">
              <w:rPr>
                <w:sz w:val="22"/>
                <w:szCs w:val="22"/>
              </w:rPr>
              <w:t>0,606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12A7E" w:rsidRPr="00353C09" w:rsidRDefault="00D12A7E">
            <w:pPr>
              <w:jc w:val="center"/>
              <w:rPr>
                <w:sz w:val="22"/>
                <w:szCs w:val="22"/>
              </w:rPr>
            </w:pPr>
            <w:r w:rsidRPr="00353C09">
              <w:rPr>
                <w:sz w:val="22"/>
                <w:szCs w:val="22"/>
              </w:rPr>
              <w:t> </w:t>
            </w:r>
          </w:p>
        </w:tc>
        <w:tc>
          <w:tcPr>
            <w:tcW w:w="497" w:type="dxa"/>
            <w:tcBorders>
              <w:top w:val="single" w:sz="4" w:space="0" w:color="auto"/>
              <w:left w:val="nil"/>
              <w:bottom w:val="single" w:sz="4" w:space="0" w:color="auto"/>
              <w:right w:val="single" w:sz="4" w:space="0" w:color="auto"/>
            </w:tcBorders>
            <w:shd w:val="clear" w:color="auto" w:fill="auto"/>
            <w:vAlign w:val="center"/>
            <w:hideMark/>
          </w:tcPr>
          <w:p w:rsidR="00D12A7E" w:rsidRPr="00353C09" w:rsidRDefault="00D12A7E">
            <w:pPr>
              <w:jc w:val="center"/>
              <w:rPr>
                <w:sz w:val="22"/>
                <w:szCs w:val="22"/>
              </w:rPr>
            </w:pPr>
            <w:r w:rsidRPr="00353C09">
              <w:rPr>
                <w:sz w:val="22"/>
                <w:szCs w:val="22"/>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D12A7E" w:rsidRPr="00353C09" w:rsidRDefault="00D12A7E">
            <w:pPr>
              <w:jc w:val="center"/>
              <w:rPr>
                <w:sz w:val="22"/>
                <w:szCs w:val="22"/>
              </w:rPr>
            </w:pPr>
            <w:r w:rsidRPr="00353C09">
              <w:rPr>
                <w:sz w:val="22"/>
                <w:szCs w:val="22"/>
              </w:rPr>
              <w:t> </w:t>
            </w:r>
          </w:p>
        </w:tc>
        <w:tc>
          <w:tcPr>
            <w:tcW w:w="1939" w:type="dxa"/>
            <w:tcBorders>
              <w:top w:val="single" w:sz="4" w:space="0" w:color="auto"/>
              <w:left w:val="nil"/>
              <w:bottom w:val="single" w:sz="4" w:space="0" w:color="auto"/>
              <w:right w:val="single" w:sz="4" w:space="0" w:color="auto"/>
            </w:tcBorders>
            <w:shd w:val="clear" w:color="auto" w:fill="auto"/>
            <w:vAlign w:val="center"/>
            <w:hideMark/>
          </w:tcPr>
          <w:p w:rsidR="00D12A7E" w:rsidRPr="00353C09" w:rsidRDefault="00D12A7E" w:rsidP="00571647">
            <w:pPr>
              <w:jc w:val="center"/>
              <w:rPr>
                <w:sz w:val="22"/>
                <w:szCs w:val="22"/>
              </w:rPr>
            </w:pPr>
            <w:r w:rsidRPr="00353C09">
              <w:rPr>
                <w:sz w:val="22"/>
                <w:szCs w:val="22"/>
              </w:rPr>
              <w:t xml:space="preserve">Минстрой МО, ГОКУ </w:t>
            </w:r>
            <w:r w:rsidR="00571647" w:rsidRPr="00353C09">
              <w:rPr>
                <w:sz w:val="22"/>
                <w:szCs w:val="22"/>
              </w:rPr>
              <w:t>«</w:t>
            </w:r>
            <w:r w:rsidRPr="00353C09">
              <w:rPr>
                <w:sz w:val="22"/>
                <w:szCs w:val="22"/>
              </w:rPr>
              <w:t>УКС Мурманской области</w:t>
            </w:r>
            <w:r w:rsidR="00571647" w:rsidRPr="00353C09">
              <w:rPr>
                <w:sz w:val="22"/>
                <w:szCs w:val="22"/>
              </w:rPr>
              <w:t>», АНО «</w:t>
            </w:r>
            <w:r w:rsidRPr="00353C09">
              <w:rPr>
                <w:sz w:val="22"/>
                <w:szCs w:val="22"/>
              </w:rPr>
              <w:t>Центр содействия жилищному строительству</w:t>
            </w:r>
            <w:r w:rsidR="00287D38" w:rsidRPr="00353C09">
              <w:rPr>
                <w:sz w:val="22"/>
                <w:szCs w:val="22"/>
              </w:rPr>
              <w:t>»</w:t>
            </w:r>
          </w:p>
        </w:tc>
      </w:tr>
    </w:tbl>
    <w:p w:rsidR="00401524" w:rsidRPr="00353C09" w:rsidRDefault="00B932AD" w:rsidP="009A133E">
      <w:pPr>
        <w:autoSpaceDE w:val="0"/>
        <w:autoSpaceDN w:val="0"/>
        <w:adjustRightInd w:val="0"/>
        <w:ind w:firstLine="709"/>
        <w:outlineLvl w:val="1"/>
        <w:rPr>
          <w:sz w:val="28"/>
          <w:szCs w:val="28"/>
        </w:rPr>
      </w:pPr>
      <w:r w:rsidRPr="00353C09">
        <w:rPr>
          <w:sz w:val="28"/>
          <w:szCs w:val="28"/>
        </w:rPr>
        <w:t>2.</w:t>
      </w:r>
      <w:r w:rsidR="00387DFB" w:rsidRPr="00353C09">
        <w:rPr>
          <w:sz w:val="28"/>
          <w:szCs w:val="28"/>
        </w:rPr>
        <w:t>1.</w:t>
      </w:r>
      <w:r w:rsidR="00097C42" w:rsidRPr="00353C09">
        <w:rPr>
          <w:sz w:val="28"/>
          <w:szCs w:val="28"/>
        </w:rPr>
        <w:t>2</w:t>
      </w:r>
      <w:r w:rsidRPr="00353C09">
        <w:rPr>
          <w:sz w:val="28"/>
          <w:szCs w:val="28"/>
        </w:rPr>
        <w:t xml:space="preserve">. Пункт </w:t>
      </w:r>
      <w:r w:rsidR="00401524" w:rsidRPr="00353C09">
        <w:rPr>
          <w:sz w:val="28"/>
          <w:szCs w:val="28"/>
        </w:rPr>
        <w:t xml:space="preserve">1.10 считать </w:t>
      </w:r>
      <w:r w:rsidRPr="00353C09">
        <w:rPr>
          <w:sz w:val="28"/>
          <w:szCs w:val="28"/>
        </w:rPr>
        <w:t xml:space="preserve">пунктом </w:t>
      </w:r>
      <w:r w:rsidR="00401524" w:rsidRPr="00353C09">
        <w:rPr>
          <w:sz w:val="28"/>
          <w:szCs w:val="28"/>
        </w:rPr>
        <w:t>1.11</w:t>
      </w:r>
      <w:r w:rsidRPr="00353C09">
        <w:rPr>
          <w:sz w:val="28"/>
          <w:szCs w:val="28"/>
        </w:rPr>
        <w:t>.</w:t>
      </w:r>
    </w:p>
    <w:p w:rsidR="00387DFB" w:rsidRPr="00353C09" w:rsidRDefault="00387DFB" w:rsidP="00387DFB">
      <w:pPr>
        <w:autoSpaceDE w:val="0"/>
        <w:autoSpaceDN w:val="0"/>
        <w:adjustRightInd w:val="0"/>
        <w:ind w:firstLine="709"/>
        <w:rPr>
          <w:sz w:val="28"/>
          <w:szCs w:val="28"/>
        </w:rPr>
      </w:pPr>
      <w:r w:rsidRPr="00353C09">
        <w:rPr>
          <w:sz w:val="28"/>
          <w:szCs w:val="28"/>
        </w:rPr>
        <w:t>2.2. Позицию «Подпрограмма 3 «Сокращение непригодного для проживания жилищного фонда» дополнить пунктами 3.3</w:t>
      </w:r>
      <w:r w:rsidR="008455E8">
        <w:rPr>
          <w:sz w:val="28"/>
          <w:szCs w:val="28"/>
        </w:rPr>
        <w:t xml:space="preserve"> </w:t>
      </w:r>
      <w:r w:rsidRPr="00353C09">
        <w:rPr>
          <w:sz w:val="28"/>
          <w:szCs w:val="28"/>
        </w:rPr>
        <w:t>- 3.6 следующего содержания:</w:t>
      </w:r>
    </w:p>
    <w:tbl>
      <w:tblPr>
        <w:tblW w:w="14332" w:type="dxa"/>
        <w:tblInd w:w="93" w:type="dxa"/>
        <w:tblLayout w:type="fixed"/>
        <w:tblLook w:val="04A0"/>
      </w:tblPr>
      <w:tblGrid>
        <w:gridCol w:w="866"/>
        <w:gridCol w:w="1984"/>
        <w:gridCol w:w="709"/>
        <w:gridCol w:w="567"/>
        <w:gridCol w:w="425"/>
        <w:gridCol w:w="426"/>
        <w:gridCol w:w="992"/>
        <w:gridCol w:w="425"/>
        <w:gridCol w:w="992"/>
        <w:gridCol w:w="709"/>
        <w:gridCol w:w="992"/>
        <w:gridCol w:w="567"/>
        <w:gridCol w:w="993"/>
        <w:gridCol w:w="708"/>
        <w:gridCol w:w="426"/>
        <w:gridCol w:w="567"/>
        <w:gridCol w:w="1984"/>
      </w:tblGrid>
      <w:tr w:rsidR="00A66BE2" w:rsidRPr="00353C09" w:rsidTr="00A66BE2">
        <w:trPr>
          <w:trHeight w:val="2430"/>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6BE2" w:rsidRPr="00353C09" w:rsidRDefault="00387DFB" w:rsidP="008455E8">
            <w:pPr>
              <w:jc w:val="center"/>
              <w:rPr>
                <w:iCs/>
                <w:color w:val="000000"/>
                <w:sz w:val="22"/>
                <w:szCs w:val="22"/>
              </w:rPr>
            </w:pPr>
            <w:r w:rsidRPr="00353C09">
              <w:rPr>
                <w:iCs/>
                <w:color w:val="000000"/>
                <w:sz w:val="22"/>
                <w:szCs w:val="22"/>
              </w:rPr>
              <w:t xml:space="preserve"> </w:t>
            </w:r>
            <w:r w:rsidR="00A66BE2" w:rsidRPr="00353C09">
              <w:rPr>
                <w:iCs/>
                <w:color w:val="000000"/>
                <w:sz w:val="22"/>
                <w:szCs w:val="22"/>
              </w:rPr>
              <w:t>«3.3</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66BE2" w:rsidRPr="00353C09" w:rsidRDefault="00A66BE2">
            <w:pPr>
              <w:rPr>
                <w:sz w:val="22"/>
                <w:szCs w:val="22"/>
              </w:rPr>
            </w:pPr>
            <w:r w:rsidRPr="00353C09">
              <w:rPr>
                <w:sz w:val="22"/>
                <w:szCs w:val="22"/>
              </w:rPr>
              <w:t>Расселенная площадь жилых помещений в сгоревших многоквартирных домах, признанных в установленном порядке аварийными</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кв.м</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A66BE2" w:rsidRPr="00353C09" w:rsidRDefault="00A66BE2">
            <w:pPr>
              <w:jc w:val="center"/>
              <w:rPr>
                <w:b/>
                <w:bCs/>
                <w:sz w:val="22"/>
                <w:szCs w:val="22"/>
              </w:rPr>
            </w:pPr>
            <w:r w:rsidRPr="00353C09">
              <w:rPr>
                <w:b/>
                <w:bCs/>
                <w:sz w:val="22"/>
                <w:szCs w:val="22"/>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х</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х</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932,80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х</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х</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х</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х</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A66BE2" w:rsidRPr="00353C09" w:rsidRDefault="00A66BE2">
            <w:pPr>
              <w:jc w:val="center"/>
              <w:rPr>
                <w:color w:val="000000"/>
                <w:sz w:val="22"/>
                <w:szCs w:val="22"/>
              </w:rPr>
            </w:pPr>
            <w:r w:rsidRPr="00353C09">
              <w:rPr>
                <w:color w:val="000000"/>
                <w:sz w:val="22"/>
                <w:szCs w:val="22"/>
              </w:rPr>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Минстрой МО, муниципальные образования МО</w:t>
            </w:r>
          </w:p>
        </w:tc>
      </w:tr>
      <w:tr w:rsidR="00A66BE2" w:rsidRPr="00353C09" w:rsidTr="00A66BE2">
        <w:trPr>
          <w:trHeight w:val="225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A66BE2" w:rsidRPr="00353C09" w:rsidRDefault="00A66BE2" w:rsidP="008455E8">
            <w:pPr>
              <w:jc w:val="center"/>
              <w:rPr>
                <w:sz w:val="22"/>
                <w:szCs w:val="22"/>
              </w:rPr>
            </w:pPr>
            <w:r w:rsidRPr="00353C09">
              <w:rPr>
                <w:sz w:val="22"/>
                <w:szCs w:val="22"/>
              </w:rPr>
              <w:lastRenderedPageBreak/>
              <w:t>3.4</w:t>
            </w:r>
          </w:p>
        </w:tc>
        <w:tc>
          <w:tcPr>
            <w:tcW w:w="1984" w:type="dxa"/>
            <w:tcBorders>
              <w:top w:val="nil"/>
              <w:left w:val="nil"/>
              <w:bottom w:val="single" w:sz="4" w:space="0" w:color="auto"/>
              <w:right w:val="single" w:sz="4" w:space="0" w:color="auto"/>
            </w:tcBorders>
            <w:shd w:val="clear" w:color="auto" w:fill="auto"/>
            <w:vAlign w:val="center"/>
            <w:hideMark/>
          </w:tcPr>
          <w:p w:rsidR="00A66BE2" w:rsidRPr="00353C09" w:rsidRDefault="00A66BE2">
            <w:pPr>
              <w:rPr>
                <w:sz w:val="22"/>
                <w:szCs w:val="22"/>
              </w:rPr>
            </w:pPr>
            <w:r w:rsidRPr="00353C09">
              <w:rPr>
                <w:sz w:val="22"/>
                <w:szCs w:val="22"/>
              </w:rPr>
              <w:t>Количество переселенных граждан из жилых помещений в сгоревших многоквартирных домах, признанных в установленном порядке аварийными</w:t>
            </w:r>
          </w:p>
        </w:tc>
        <w:tc>
          <w:tcPr>
            <w:tcW w:w="709" w:type="dxa"/>
            <w:tcBorders>
              <w:top w:val="nil"/>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ед.</w:t>
            </w:r>
          </w:p>
        </w:tc>
        <w:tc>
          <w:tcPr>
            <w:tcW w:w="567" w:type="dxa"/>
            <w:tcBorders>
              <w:top w:val="nil"/>
              <w:left w:val="nil"/>
              <w:bottom w:val="single" w:sz="4" w:space="0" w:color="auto"/>
              <w:right w:val="single" w:sz="4" w:space="0" w:color="auto"/>
            </w:tcBorders>
            <w:shd w:val="clear" w:color="auto" w:fill="auto"/>
            <w:vAlign w:val="center"/>
            <w:hideMark/>
          </w:tcPr>
          <w:p w:rsidR="00A66BE2" w:rsidRPr="00353C09" w:rsidRDefault="00A66BE2">
            <w:pPr>
              <w:jc w:val="center"/>
              <w:rPr>
                <w:b/>
                <w:bCs/>
                <w:sz w:val="22"/>
                <w:szCs w:val="22"/>
              </w:rPr>
            </w:pPr>
            <w:r w:rsidRPr="00353C09">
              <w:rPr>
                <w:b/>
                <w:bCs/>
                <w:sz w:val="22"/>
                <w:szCs w:val="22"/>
              </w:rPr>
              <w:t>=</w:t>
            </w:r>
          </w:p>
        </w:tc>
        <w:tc>
          <w:tcPr>
            <w:tcW w:w="425" w:type="dxa"/>
            <w:tcBorders>
              <w:top w:val="nil"/>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х</w:t>
            </w:r>
          </w:p>
        </w:tc>
        <w:tc>
          <w:tcPr>
            <w:tcW w:w="426" w:type="dxa"/>
            <w:tcBorders>
              <w:top w:val="nil"/>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х</w:t>
            </w:r>
          </w:p>
        </w:tc>
        <w:tc>
          <w:tcPr>
            <w:tcW w:w="992" w:type="dxa"/>
            <w:tcBorders>
              <w:top w:val="nil"/>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55</w:t>
            </w:r>
          </w:p>
        </w:tc>
        <w:tc>
          <w:tcPr>
            <w:tcW w:w="425" w:type="dxa"/>
            <w:tcBorders>
              <w:top w:val="nil"/>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х</w:t>
            </w:r>
          </w:p>
        </w:tc>
        <w:tc>
          <w:tcPr>
            <w:tcW w:w="709" w:type="dxa"/>
            <w:tcBorders>
              <w:top w:val="nil"/>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х</w:t>
            </w:r>
          </w:p>
        </w:tc>
        <w:tc>
          <w:tcPr>
            <w:tcW w:w="567" w:type="dxa"/>
            <w:tcBorders>
              <w:top w:val="nil"/>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 </w:t>
            </w:r>
          </w:p>
        </w:tc>
        <w:tc>
          <w:tcPr>
            <w:tcW w:w="993" w:type="dxa"/>
            <w:tcBorders>
              <w:top w:val="nil"/>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х</w:t>
            </w:r>
          </w:p>
        </w:tc>
        <w:tc>
          <w:tcPr>
            <w:tcW w:w="708" w:type="dxa"/>
            <w:tcBorders>
              <w:top w:val="nil"/>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 </w:t>
            </w:r>
          </w:p>
        </w:tc>
        <w:tc>
          <w:tcPr>
            <w:tcW w:w="426" w:type="dxa"/>
            <w:tcBorders>
              <w:top w:val="nil"/>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х</w:t>
            </w:r>
          </w:p>
        </w:tc>
        <w:tc>
          <w:tcPr>
            <w:tcW w:w="567" w:type="dxa"/>
            <w:tcBorders>
              <w:top w:val="nil"/>
              <w:left w:val="nil"/>
              <w:bottom w:val="single" w:sz="4" w:space="0" w:color="auto"/>
              <w:right w:val="single" w:sz="4" w:space="0" w:color="auto"/>
            </w:tcBorders>
            <w:shd w:val="clear" w:color="auto" w:fill="auto"/>
            <w:vAlign w:val="center"/>
            <w:hideMark/>
          </w:tcPr>
          <w:p w:rsidR="00A66BE2" w:rsidRPr="00353C09" w:rsidRDefault="00A66BE2">
            <w:pPr>
              <w:jc w:val="center"/>
              <w:rPr>
                <w:color w:val="000000"/>
                <w:sz w:val="22"/>
                <w:szCs w:val="22"/>
              </w:rPr>
            </w:pPr>
            <w:r w:rsidRPr="00353C09">
              <w:rPr>
                <w:color w:val="000000"/>
                <w:sz w:val="22"/>
                <w:szCs w:val="22"/>
              </w:rPr>
              <w:t> </w:t>
            </w:r>
          </w:p>
        </w:tc>
        <w:tc>
          <w:tcPr>
            <w:tcW w:w="1984" w:type="dxa"/>
            <w:tcBorders>
              <w:top w:val="nil"/>
              <w:left w:val="nil"/>
              <w:bottom w:val="single" w:sz="4" w:space="0" w:color="auto"/>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Минстрой МО, муниципальные образования МО</w:t>
            </w:r>
          </w:p>
        </w:tc>
      </w:tr>
      <w:tr w:rsidR="000324B9" w:rsidRPr="00353C09" w:rsidTr="00571647">
        <w:trPr>
          <w:trHeight w:val="2886"/>
        </w:trPr>
        <w:tc>
          <w:tcPr>
            <w:tcW w:w="866" w:type="dxa"/>
            <w:tcBorders>
              <w:top w:val="nil"/>
              <w:left w:val="single" w:sz="4" w:space="0" w:color="auto"/>
              <w:bottom w:val="single" w:sz="4" w:space="0" w:color="auto"/>
              <w:right w:val="single" w:sz="4" w:space="0" w:color="auto"/>
            </w:tcBorders>
            <w:shd w:val="clear" w:color="000000" w:fill="FFFFFF"/>
            <w:noWrap/>
            <w:vAlign w:val="center"/>
            <w:hideMark/>
          </w:tcPr>
          <w:p w:rsidR="000324B9" w:rsidRPr="00353C09" w:rsidRDefault="000324B9" w:rsidP="008455E8">
            <w:pPr>
              <w:jc w:val="center"/>
              <w:rPr>
                <w:color w:val="000000"/>
                <w:sz w:val="22"/>
                <w:szCs w:val="22"/>
              </w:rPr>
            </w:pPr>
            <w:r w:rsidRPr="00353C09">
              <w:rPr>
                <w:color w:val="000000"/>
                <w:sz w:val="22"/>
                <w:szCs w:val="22"/>
              </w:rPr>
              <w:t>3.5</w:t>
            </w:r>
          </w:p>
        </w:tc>
        <w:tc>
          <w:tcPr>
            <w:tcW w:w="1984" w:type="dxa"/>
            <w:tcBorders>
              <w:top w:val="nil"/>
              <w:left w:val="nil"/>
              <w:bottom w:val="single" w:sz="4" w:space="0" w:color="auto"/>
              <w:right w:val="single" w:sz="4" w:space="0" w:color="auto"/>
            </w:tcBorders>
            <w:shd w:val="clear" w:color="auto" w:fill="auto"/>
            <w:hideMark/>
          </w:tcPr>
          <w:p w:rsidR="000324B9" w:rsidRPr="00353C09" w:rsidRDefault="0080159A" w:rsidP="00035134">
            <w:pPr>
              <w:rPr>
                <w:sz w:val="22"/>
                <w:szCs w:val="22"/>
              </w:rPr>
            </w:pPr>
            <w:r w:rsidRPr="00353C09">
              <w:rPr>
                <w:sz w:val="22"/>
                <w:szCs w:val="22"/>
              </w:rPr>
              <w:t>Р</w:t>
            </w:r>
            <w:r w:rsidR="000324B9" w:rsidRPr="00353C09">
              <w:rPr>
                <w:sz w:val="22"/>
                <w:szCs w:val="22"/>
              </w:rPr>
              <w:t>асселенная площадь аварийных жилых помещений</w:t>
            </w:r>
            <w:r w:rsidR="00035134" w:rsidRPr="00353C09">
              <w:rPr>
                <w:sz w:val="22"/>
                <w:szCs w:val="22"/>
              </w:rPr>
              <w:t xml:space="preserve"> </w:t>
            </w:r>
            <w:r w:rsidR="000324B9" w:rsidRPr="00353C09">
              <w:rPr>
                <w:sz w:val="22"/>
                <w:szCs w:val="22"/>
              </w:rPr>
              <w:t xml:space="preserve"> и жилых помещений</w:t>
            </w:r>
            <w:r w:rsidR="008455E8">
              <w:rPr>
                <w:sz w:val="22"/>
                <w:szCs w:val="22"/>
              </w:rPr>
              <w:t>,</w:t>
            </w:r>
            <w:r w:rsidR="000324B9" w:rsidRPr="00353C09">
              <w:rPr>
                <w:sz w:val="22"/>
                <w:szCs w:val="22"/>
              </w:rPr>
              <w:t xml:space="preserve"> признанных аварийными</w:t>
            </w:r>
            <w:r w:rsidR="008455E8">
              <w:rPr>
                <w:sz w:val="22"/>
                <w:szCs w:val="22"/>
              </w:rPr>
              <w:t>,</w:t>
            </w:r>
            <w:r w:rsidR="000324B9" w:rsidRPr="00353C09">
              <w:rPr>
                <w:sz w:val="22"/>
                <w:szCs w:val="22"/>
              </w:rPr>
              <w:t xml:space="preserve"> путем участия в долевом строительстве</w:t>
            </w:r>
          </w:p>
        </w:tc>
        <w:tc>
          <w:tcPr>
            <w:tcW w:w="709" w:type="dxa"/>
            <w:tcBorders>
              <w:top w:val="nil"/>
              <w:left w:val="nil"/>
              <w:bottom w:val="single" w:sz="4" w:space="0" w:color="auto"/>
              <w:right w:val="single" w:sz="4" w:space="0" w:color="auto"/>
            </w:tcBorders>
            <w:shd w:val="clear" w:color="auto" w:fill="auto"/>
            <w:vAlign w:val="center"/>
            <w:hideMark/>
          </w:tcPr>
          <w:p w:rsidR="000324B9" w:rsidRPr="00353C09" w:rsidRDefault="000324B9">
            <w:pPr>
              <w:jc w:val="center"/>
              <w:rPr>
                <w:sz w:val="22"/>
                <w:szCs w:val="22"/>
              </w:rPr>
            </w:pPr>
            <w:r w:rsidRPr="00353C09">
              <w:rPr>
                <w:sz w:val="22"/>
                <w:szCs w:val="22"/>
              </w:rPr>
              <w:t>кв.м</w:t>
            </w:r>
          </w:p>
        </w:tc>
        <w:tc>
          <w:tcPr>
            <w:tcW w:w="567" w:type="dxa"/>
            <w:tcBorders>
              <w:top w:val="nil"/>
              <w:left w:val="nil"/>
              <w:bottom w:val="single" w:sz="4" w:space="0" w:color="auto"/>
              <w:right w:val="single" w:sz="4" w:space="0" w:color="auto"/>
            </w:tcBorders>
            <w:shd w:val="clear" w:color="auto" w:fill="auto"/>
            <w:vAlign w:val="center"/>
            <w:hideMark/>
          </w:tcPr>
          <w:p w:rsidR="000324B9" w:rsidRPr="00353C09" w:rsidRDefault="000324B9">
            <w:pPr>
              <w:jc w:val="center"/>
              <w:rPr>
                <w:b/>
                <w:bCs/>
                <w:sz w:val="22"/>
                <w:szCs w:val="22"/>
              </w:rPr>
            </w:pPr>
            <w:r w:rsidRPr="00353C09">
              <w:rPr>
                <w:b/>
                <w:bCs/>
                <w:sz w:val="22"/>
                <w:szCs w:val="22"/>
              </w:rPr>
              <w:t>=</w:t>
            </w:r>
          </w:p>
        </w:tc>
        <w:tc>
          <w:tcPr>
            <w:tcW w:w="425" w:type="dxa"/>
            <w:tcBorders>
              <w:top w:val="nil"/>
              <w:left w:val="nil"/>
              <w:bottom w:val="single" w:sz="4" w:space="0" w:color="auto"/>
              <w:right w:val="single" w:sz="4" w:space="0" w:color="auto"/>
            </w:tcBorders>
            <w:shd w:val="clear" w:color="auto" w:fill="auto"/>
            <w:vAlign w:val="center"/>
            <w:hideMark/>
          </w:tcPr>
          <w:p w:rsidR="000324B9" w:rsidRPr="00353C09" w:rsidRDefault="000324B9">
            <w:pPr>
              <w:jc w:val="center"/>
              <w:rPr>
                <w:sz w:val="22"/>
                <w:szCs w:val="22"/>
              </w:rPr>
            </w:pPr>
            <w:r w:rsidRPr="00353C09">
              <w:rPr>
                <w:sz w:val="22"/>
                <w:szCs w:val="22"/>
              </w:rPr>
              <w:t>х</w:t>
            </w:r>
          </w:p>
        </w:tc>
        <w:tc>
          <w:tcPr>
            <w:tcW w:w="426" w:type="dxa"/>
            <w:tcBorders>
              <w:top w:val="nil"/>
              <w:left w:val="nil"/>
              <w:bottom w:val="single" w:sz="4" w:space="0" w:color="auto"/>
              <w:right w:val="single" w:sz="4" w:space="0" w:color="auto"/>
            </w:tcBorders>
            <w:shd w:val="clear" w:color="auto" w:fill="auto"/>
            <w:vAlign w:val="center"/>
            <w:hideMark/>
          </w:tcPr>
          <w:p w:rsidR="000324B9" w:rsidRPr="00353C09" w:rsidRDefault="000324B9">
            <w:pPr>
              <w:jc w:val="center"/>
              <w:rPr>
                <w:sz w:val="22"/>
                <w:szCs w:val="22"/>
              </w:rPr>
            </w:pPr>
            <w:r w:rsidRPr="00353C09">
              <w:rPr>
                <w:sz w:val="22"/>
                <w:szCs w:val="22"/>
              </w:rPr>
              <w:t>х</w:t>
            </w:r>
          </w:p>
        </w:tc>
        <w:tc>
          <w:tcPr>
            <w:tcW w:w="992" w:type="dxa"/>
            <w:tcBorders>
              <w:top w:val="nil"/>
              <w:left w:val="nil"/>
              <w:bottom w:val="single" w:sz="4" w:space="0" w:color="auto"/>
              <w:right w:val="single" w:sz="4" w:space="0" w:color="auto"/>
            </w:tcBorders>
            <w:shd w:val="clear" w:color="000000" w:fill="FFFFFF"/>
            <w:noWrap/>
            <w:vAlign w:val="center"/>
            <w:hideMark/>
          </w:tcPr>
          <w:p w:rsidR="000324B9" w:rsidRPr="00353C09" w:rsidRDefault="000324B9">
            <w:pPr>
              <w:jc w:val="center"/>
              <w:rPr>
                <w:color w:val="000000"/>
                <w:sz w:val="22"/>
                <w:szCs w:val="22"/>
              </w:rPr>
            </w:pPr>
            <w:r w:rsidRPr="00353C09">
              <w:rPr>
                <w:color w:val="000000"/>
                <w:sz w:val="22"/>
                <w:szCs w:val="22"/>
              </w:rPr>
              <w:t>864,75</w:t>
            </w:r>
          </w:p>
        </w:tc>
        <w:tc>
          <w:tcPr>
            <w:tcW w:w="425" w:type="dxa"/>
            <w:tcBorders>
              <w:top w:val="nil"/>
              <w:left w:val="nil"/>
              <w:bottom w:val="single" w:sz="4" w:space="0" w:color="auto"/>
              <w:right w:val="single" w:sz="4" w:space="0" w:color="auto"/>
            </w:tcBorders>
            <w:shd w:val="clear" w:color="000000" w:fill="FFFFFF"/>
            <w:noWrap/>
            <w:vAlign w:val="center"/>
            <w:hideMark/>
          </w:tcPr>
          <w:p w:rsidR="000324B9" w:rsidRPr="00353C09" w:rsidRDefault="000324B9">
            <w:pPr>
              <w:jc w:val="center"/>
              <w:rPr>
                <w:color w:val="000000"/>
                <w:sz w:val="22"/>
                <w:szCs w:val="22"/>
              </w:rPr>
            </w:pPr>
            <w:r w:rsidRPr="00353C09">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0324B9" w:rsidRPr="00353C09" w:rsidRDefault="000324B9">
            <w:pPr>
              <w:jc w:val="center"/>
              <w:rPr>
                <w:sz w:val="22"/>
                <w:szCs w:val="22"/>
              </w:rPr>
            </w:pPr>
            <w:r w:rsidRPr="00353C09">
              <w:rPr>
                <w:sz w:val="22"/>
                <w:szCs w:val="22"/>
              </w:rPr>
              <w:t>х</w:t>
            </w:r>
          </w:p>
        </w:tc>
        <w:tc>
          <w:tcPr>
            <w:tcW w:w="709" w:type="dxa"/>
            <w:tcBorders>
              <w:top w:val="nil"/>
              <w:left w:val="nil"/>
              <w:bottom w:val="single" w:sz="4" w:space="0" w:color="auto"/>
              <w:right w:val="single" w:sz="4" w:space="0" w:color="auto"/>
            </w:tcBorders>
            <w:shd w:val="clear" w:color="000000" w:fill="FFFFFF"/>
            <w:noWrap/>
            <w:vAlign w:val="center"/>
            <w:hideMark/>
          </w:tcPr>
          <w:p w:rsidR="000324B9" w:rsidRPr="00353C09" w:rsidRDefault="000324B9">
            <w:pPr>
              <w:jc w:val="center"/>
              <w:rPr>
                <w:color w:val="000000"/>
                <w:sz w:val="22"/>
                <w:szCs w:val="22"/>
              </w:rPr>
            </w:pPr>
            <w:r w:rsidRPr="00353C09">
              <w:rPr>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0324B9" w:rsidRPr="00353C09" w:rsidRDefault="000324B9">
            <w:pPr>
              <w:jc w:val="center"/>
              <w:rPr>
                <w:sz w:val="22"/>
                <w:szCs w:val="22"/>
              </w:rPr>
            </w:pPr>
            <w:r w:rsidRPr="00353C09">
              <w:rPr>
                <w:sz w:val="22"/>
                <w:szCs w:val="22"/>
              </w:rPr>
              <w:t>х</w:t>
            </w:r>
          </w:p>
        </w:tc>
        <w:tc>
          <w:tcPr>
            <w:tcW w:w="567" w:type="dxa"/>
            <w:tcBorders>
              <w:top w:val="nil"/>
              <w:left w:val="nil"/>
              <w:bottom w:val="single" w:sz="4" w:space="0" w:color="auto"/>
              <w:right w:val="single" w:sz="4" w:space="0" w:color="auto"/>
            </w:tcBorders>
            <w:shd w:val="clear" w:color="auto" w:fill="auto"/>
            <w:noWrap/>
            <w:vAlign w:val="center"/>
            <w:hideMark/>
          </w:tcPr>
          <w:p w:rsidR="000324B9" w:rsidRPr="00353C09" w:rsidRDefault="000324B9">
            <w:pPr>
              <w:jc w:val="center"/>
              <w:rPr>
                <w:color w:val="000000"/>
                <w:sz w:val="22"/>
                <w:szCs w:val="22"/>
              </w:rPr>
            </w:pPr>
            <w:r w:rsidRPr="00353C09">
              <w:rPr>
                <w:color w:val="000000"/>
                <w:sz w:val="22"/>
                <w:szCs w:val="22"/>
              </w:rPr>
              <w:t> </w:t>
            </w:r>
          </w:p>
        </w:tc>
        <w:tc>
          <w:tcPr>
            <w:tcW w:w="993" w:type="dxa"/>
            <w:tcBorders>
              <w:top w:val="nil"/>
              <w:left w:val="nil"/>
              <w:bottom w:val="single" w:sz="4" w:space="0" w:color="auto"/>
              <w:right w:val="single" w:sz="4" w:space="0" w:color="auto"/>
            </w:tcBorders>
            <w:shd w:val="clear" w:color="auto" w:fill="auto"/>
            <w:vAlign w:val="center"/>
            <w:hideMark/>
          </w:tcPr>
          <w:p w:rsidR="000324B9" w:rsidRPr="00353C09" w:rsidRDefault="000324B9">
            <w:pPr>
              <w:jc w:val="center"/>
              <w:rPr>
                <w:sz w:val="22"/>
                <w:szCs w:val="22"/>
              </w:rPr>
            </w:pPr>
            <w:r w:rsidRPr="00353C09">
              <w:rPr>
                <w:sz w:val="22"/>
                <w:szCs w:val="22"/>
              </w:rPr>
              <w:t>х</w:t>
            </w:r>
          </w:p>
        </w:tc>
        <w:tc>
          <w:tcPr>
            <w:tcW w:w="708" w:type="dxa"/>
            <w:tcBorders>
              <w:top w:val="nil"/>
              <w:left w:val="nil"/>
              <w:bottom w:val="single" w:sz="4" w:space="0" w:color="auto"/>
              <w:right w:val="single" w:sz="4" w:space="0" w:color="auto"/>
            </w:tcBorders>
            <w:shd w:val="clear" w:color="000000" w:fill="FFFFFF"/>
            <w:noWrap/>
            <w:vAlign w:val="center"/>
            <w:hideMark/>
          </w:tcPr>
          <w:p w:rsidR="000324B9" w:rsidRPr="00353C09" w:rsidRDefault="000324B9">
            <w:pPr>
              <w:jc w:val="center"/>
              <w:rPr>
                <w:color w:val="000000"/>
                <w:sz w:val="22"/>
                <w:szCs w:val="22"/>
              </w:rPr>
            </w:pPr>
            <w:r w:rsidRPr="00353C09">
              <w:rPr>
                <w:color w:val="000000"/>
                <w:sz w:val="22"/>
                <w:szCs w:val="22"/>
              </w:rPr>
              <w:t> </w:t>
            </w:r>
          </w:p>
        </w:tc>
        <w:tc>
          <w:tcPr>
            <w:tcW w:w="426" w:type="dxa"/>
            <w:tcBorders>
              <w:top w:val="nil"/>
              <w:left w:val="nil"/>
              <w:bottom w:val="single" w:sz="4" w:space="0" w:color="auto"/>
              <w:right w:val="single" w:sz="4" w:space="0" w:color="auto"/>
            </w:tcBorders>
            <w:shd w:val="clear" w:color="auto" w:fill="auto"/>
            <w:vAlign w:val="center"/>
            <w:hideMark/>
          </w:tcPr>
          <w:p w:rsidR="000324B9" w:rsidRPr="00353C09" w:rsidRDefault="000324B9">
            <w:pPr>
              <w:jc w:val="center"/>
              <w:rPr>
                <w:sz w:val="22"/>
                <w:szCs w:val="22"/>
              </w:rPr>
            </w:pPr>
            <w:r w:rsidRPr="00353C09">
              <w:rPr>
                <w:sz w:val="22"/>
                <w:szCs w:val="22"/>
              </w:rPr>
              <w:t>х</w:t>
            </w:r>
          </w:p>
        </w:tc>
        <w:tc>
          <w:tcPr>
            <w:tcW w:w="567" w:type="dxa"/>
            <w:tcBorders>
              <w:top w:val="nil"/>
              <w:left w:val="nil"/>
              <w:bottom w:val="single" w:sz="4" w:space="0" w:color="auto"/>
              <w:right w:val="single" w:sz="4" w:space="0" w:color="auto"/>
            </w:tcBorders>
            <w:shd w:val="clear" w:color="000000" w:fill="FFFFFF"/>
            <w:noWrap/>
            <w:vAlign w:val="center"/>
            <w:hideMark/>
          </w:tcPr>
          <w:p w:rsidR="000324B9" w:rsidRPr="00353C09" w:rsidRDefault="000324B9">
            <w:pPr>
              <w:jc w:val="center"/>
              <w:rPr>
                <w:color w:val="000000"/>
                <w:sz w:val="22"/>
                <w:szCs w:val="22"/>
              </w:rPr>
            </w:pPr>
            <w:r w:rsidRPr="00353C09">
              <w:rPr>
                <w:color w:val="000000"/>
                <w:sz w:val="22"/>
                <w:szCs w:val="22"/>
              </w:rPr>
              <w:t> </w:t>
            </w:r>
          </w:p>
        </w:tc>
        <w:tc>
          <w:tcPr>
            <w:tcW w:w="1984" w:type="dxa"/>
            <w:tcBorders>
              <w:top w:val="nil"/>
              <w:left w:val="nil"/>
              <w:bottom w:val="single" w:sz="4" w:space="0" w:color="auto"/>
              <w:right w:val="single" w:sz="4" w:space="0" w:color="auto"/>
            </w:tcBorders>
            <w:shd w:val="clear" w:color="auto" w:fill="auto"/>
            <w:vAlign w:val="center"/>
            <w:hideMark/>
          </w:tcPr>
          <w:p w:rsidR="000324B9" w:rsidRPr="00353C09" w:rsidRDefault="000324B9">
            <w:pPr>
              <w:jc w:val="center"/>
              <w:rPr>
                <w:sz w:val="22"/>
                <w:szCs w:val="22"/>
              </w:rPr>
            </w:pPr>
            <w:r w:rsidRPr="00353C09">
              <w:rPr>
                <w:sz w:val="22"/>
                <w:szCs w:val="22"/>
              </w:rPr>
              <w:t>Минстрой МО, муниципальные образования МО</w:t>
            </w:r>
          </w:p>
        </w:tc>
      </w:tr>
      <w:tr w:rsidR="000324B9" w:rsidRPr="00353C09" w:rsidTr="00571647">
        <w:trPr>
          <w:trHeight w:val="68"/>
        </w:trPr>
        <w:tc>
          <w:tcPr>
            <w:tcW w:w="866" w:type="dxa"/>
            <w:tcBorders>
              <w:top w:val="single" w:sz="4" w:space="0" w:color="auto"/>
              <w:left w:val="single" w:sz="4" w:space="0" w:color="auto"/>
              <w:right w:val="single" w:sz="4" w:space="0" w:color="auto"/>
            </w:tcBorders>
            <w:shd w:val="clear" w:color="000000" w:fill="FFFFFF"/>
            <w:noWrap/>
            <w:vAlign w:val="center"/>
            <w:hideMark/>
          </w:tcPr>
          <w:p w:rsidR="000324B9" w:rsidRPr="00353C09" w:rsidRDefault="000324B9" w:rsidP="000324B9">
            <w:pPr>
              <w:jc w:val="center"/>
              <w:rPr>
                <w:color w:val="000000"/>
                <w:sz w:val="22"/>
                <w:szCs w:val="22"/>
              </w:rPr>
            </w:pPr>
          </w:p>
        </w:tc>
        <w:tc>
          <w:tcPr>
            <w:tcW w:w="1984" w:type="dxa"/>
            <w:tcBorders>
              <w:top w:val="single" w:sz="4" w:space="0" w:color="auto"/>
              <w:left w:val="nil"/>
              <w:right w:val="single" w:sz="4" w:space="0" w:color="auto"/>
            </w:tcBorders>
            <w:shd w:val="clear" w:color="auto" w:fill="auto"/>
            <w:vAlign w:val="center"/>
            <w:hideMark/>
          </w:tcPr>
          <w:p w:rsidR="000324B9" w:rsidRPr="00353C09" w:rsidRDefault="000324B9" w:rsidP="000324B9">
            <w:pPr>
              <w:rPr>
                <w:sz w:val="22"/>
                <w:szCs w:val="22"/>
              </w:rPr>
            </w:pPr>
          </w:p>
        </w:tc>
        <w:tc>
          <w:tcPr>
            <w:tcW w:w="709" w:type="dxa"/>
            <w:tcBorders>
              <w:top w:val="single" w:sz="4" w:space="0" w:color="auto"/>
              <w:left w:val="nil"/>
              <w:right w:val="single" w:sz="4" w:space="0" w:color="auto"/>
            </w:tcBorders>
            <w:shd w:val="clear" w:color="auto" w:fill="auto"/>
            <w:vAlign w:val="center"/>
            <w:hideMark/>
          </w:tcPr>
          <w:p w:rsidR="000324B9" w:rsidRPr="00353C09" w:rsidRDefault="000324B9" w:rsidP="000324B9">
            <w:pPr>
              <w:jc w:val="center"/>
              <w:rPr>
                <w:sz w:val="22"/>
                <w:szCs w:val="22"/>
              </w:rPr>
            </w:pPr>
          </w:p>
        </w:tc>
        <w:tc>
          <w:tcPr>
            <w:tcW w:w="567" w:type="dxa"/>
            <w:tcBorders>
              <w:top w:val="single" w:sz="4" w:space="0" w:color="auto"/>
              <w:left w:val="nil"/>
              <w:right w:val="single" w:sz="4" w:space="0" w:color="auto"/>
            </w:tcBorders>
            <w:shd w:val="clear" w:color="auto" w:fill="auto"/>
            <w:vAlign w:val="center"/>
            <w:hideMark/>
          </w:tcPr>
          <w:p w:rsidR="000324B9" w:rsidRPr="00353C09" w:rsidRDefault="000324B9" w:rsidP="000324B9">
            <w:pPr>
              <w:jc w:val="center"/>
              <w:rPr>
                <w:b/>
                <w:bCs/>
                <w:sz w:val="22"/>
                <w:szCs w:val="22"/>
              </w:rPr>
            </w:pPr>
          </w:p>
        </w:tc>
        <w:tc>
          <w:tcPr>
            <w:tcW w:w="425" w:type="dxa"/>
            <w:tcBorders>
              <w:top w:val="single" w:sz="4" w:space="0" w:color="auto"/>
              <w:left w:val="nil"/>
              <w:right w:val="single" w:sz="4" w:space="0" w:color="auto"/>
            </w:tcBorders>
            <w:shd w:val="clear" w:color="auto" w:fill="auto"/>
            <w:vAlign w:val="center"/>
            <w:hideMark/>
          </w:tcPr>
          <w:p w:rsidR="000324B9" w:rsidRPr="00353C09" w:rsidRDefault="000324B9" w:rsidP="000324B9">
            <w:pPr>
              <w:jc w:val="center"/>
              <w:rPr>
                <w:sz w:val="22"/>
                <w:szCs w:val="22"/>
              </w:rPr>
            </w:pPr>
          </w:p>
        </w:tc>
        <w:tc>
          <w:tcPr>
            <w:tcW w:w="426" w:type="dxa"/>
            <w:tcBorders>
              <w:top w:val="single" w:sz="4" w:space="0" w:color="auto"/>
              <w:left w:val="nil"/>
              <w:right w:val="single" w:sz="4" w:space="0" w:color="auto"/>
            </w:tcBorders>
            <w:shd w:val="clear" w:color="auto" w:fill="auto"/>
            <w:vAlign w:val="center"/>
            <w:hideMark/>
          </w:tcPr>
          <w:p w:rsidR="000324B9" w:rsidRPr="00353C09" w:rsidRDefault="000324B9" w:rsidP="000324B9">
            <w:pPr>
              <w:jc w:val="center"/>
              <w:rPr>
                <w:sz w:val="22"/>
                <w:szCs w:val="22"/>
              </w:rPr>
            </w:pPr>
          </w:p>
        </w:tc>
        <w:tc>
          <w:tcPr>
            <w:tcW w:w="992" w:type="dxa"/>
            <w:tcBorders>
              <w:top w:val="single" w:sz="4" w:space="0" w:color="auto"/>
              <w:left w:val="nil"/>
              <w:right w:val="single" w:sz="4" w:space="0" w:color="auto"/>
            </w:tcBorders>
            <w:shd w:val="clear" w:color="000000" w:fill="FFFFFF"/>
            <w:noWrap/>
            <w:vAlign w:val="center"/>
            <w:hideMark/>
          </w:tcPr>
          <w:p w:rsidR="000324B9" w:rsidRPr="00353C09" w:rsidRDefault="000324B9" w:rsidP="000324B9">
            <w:pPr>
              <w:jc w:val="center"/>
              <w:rPr>
                <w:color w:val="000000"/>
                <w:sz w:val="22"/>
                <w:szCs w:val="22"/>
              </w:rPr>
            </w:pPr>
          </w:p>
        </w:tc>
        <w:tc>
          <w:tcPr>
            <w:tcW w:w="425" w:type="dxa"/>
            <w:tcBorders>
              <w:top w:val="single" w:sz="4" w:space="0" w:color="auto"/>
              <w:left w:val="nil"/>
              <w:right w:val="single" w:sz="4" w:space="0" w:color="auto"/>
            </w:tcBorders>
            <w:shd w:val="clear" w:color="000000" w:fill="FFFFFF"/>
            <w:noWrap/>
            <w:vAlign w:val="center"/>
            <w:hideMark/>
          </w:tcPr>
          <w:p w:rsidR="000324B9" w:rsidRPr="00353C09" w:rsidRDefault="000324B9" w:rsidP="000324B9">
            <w:pPr>
              <w:jc w:val="center"/>
              <w:rPr>
                <w:color w:val="000000"/>
                <w:sz w:val="22"/>
                <w:szCs w:val="22"/>
              </w:rPr>
            </w:pPr>
          </w:p>
        </w:tc>
        <w:tc>
          <w:tcPr>
            <w:tcW w:w="992" w:type="dxa"/>
            <w:tcBorders>
              <w:top w:val="single" w:sz="4" w:space="0" w:color="auto"/>
              <w:left w:val="nil"/>
              <w:right w:val="single" w:sz="4" w:space="0" w:color="auto"/>
            </w:tcBorders>
            <w:shd w:val="clear" w:color="auto" w:fill="auto"/>
            <w:vAlign w:val="center"/>
            <w:hideMark/>
          </w:tcPr>
          <w:p w:rsidR="000324B9" w:rsidRPr="00353C09" w:rsidRDefault="000324B9" w:rsidP="000324B9">
            <w:pPr>
              <w:jc w:val="center"/>
              <w:rPr>
                <w:sz w:val="22"/>
                <w:szCs w:val="22"/>
              </w:rPr>
            </w:pPr>
          </w:p>
        </w:tc>
        <w:tc>
          <w:tcPr>
            <w:tcW w:w="709" w:type="dxa"/>
            <w:tcBorders>
              <w:top w:val="single" w:sz="4" w:space="0" w:color="auto"/>
              <w:left w:val="nil"/>
              <w:right w:val="single" w:sz="4" w:space="0" w:color="auto"/>
            </w:tcBorders>
            <w:shd w:val="clear" w:color="000000" w:fill="FFFFFF"/>
            <w:noWrap/>
            <w:vAlign w:val="center"/>
            <w:hideMark/>
          </w:tcPr>
          <w:p w:rsidR="000324B9" w:rsidRPr="00353C09" w:rsidRDefault="000324B9" w:rsidP="000324B9">
            <w:pPr>
              <w:jc w:val="center"/>
              <w:rPr>
                <w:color w:val="000000"/>
                <w:sz w:val="22"/>
                <w:szCs w:val="22"/>
              </w:rPr>
            </w:pPr>
          </w:p>
        </w:tc>
        <w:tc>
          <w:tcPr>
            <w:tcW w:w="992" w:type="dxa"/>
            <w:tcBorders>
              <w:top w:val="single" w:sz="4" w:space="0" w:color="auto"/>
              <w:left w:val="nil"/>
              <w:right w:val="single" w:sz="4" w:space="0" w:color="auto"/>
            </w:tcBorders>
            <w:shd w:val="clear" w:color="auto" w:fill="auto"/>
            <w:vAlign w:val="center"/>
            <w:hideMark/>
          </w:tcPr>
          <w:p w:rsidR="000324B9" w:rsidRPr="00353C09" w:rsidRDefault="000324B9" w:rsidP="000324B9">
            <w:pPr>
              <w:jc w:val="center"/>
              <w:rPr>
                <w:sz w:val="22"/>
                <w:szCs w:val="22"/>
              </w:rPr>
            </w:pPr>
          </w:p>
        </w:tc>
        <w:tc>
          <w:tcPr>
            <w:tcW w:w="567" w:type="dxa"/>
            <w:tcBorders>
              <w:top w:val="single" w:sz="4" w:space="0" w:color="auto"/>
              <w:left w:val="nil"/>
              <w:right w:val="single" w:sz="4" w:space="0" w:color="auto"/>
            </w:tcBorders>
            <w:shd w:val="clear" w:color="auto" w:fill="auto"/>
            <w:noWrap/>
            <w:vAlign w:val="center"/>
            <w:hideMark/>
          </w:tcPr>
          <w:p w:rsidR="000324B9" w:rsidRPr="00353C09" w:rsidRDefault="000324B9" w:rsidP="000324B9">
            <w:pPr>
              <w:jc w:val="center"/>
              <w:rPr>
                <w:color w:val="000000"/>
                <w:sz w:val="22"/>
                <w:szCs w:val="22"/>
              </w:rPr>
            </w:pPr>
          </w:p>
        </w:tc>
        <w:tc>
          <w:tcPr>
            <w:tcW w:w="993" w:type="dxa"/>
            <w:tcBorders>
              <w:top w:val="single" w:sz="4" w:space="0" w:color="auto"/>
              <w:left w:val="nil"/>
              <w:right w:val="single" w:sz="4" w:space="0" w:color="auto"/>
            </w:tcBorders>
            <w:shd w:val="clear" w:color="auto" w:fill="auto"/>
            <w:vAlign w:val="center"/>
            <w:hideMark/>
          </w:tcPr>
          <w:p w:rsidR="000324B9" w:rsidRPr="00353C09" w:rsidRDefault="000324B9" w:rsidP="000324B9">
            <w:pPr>
              <w:jc w:val="center"/>
              <w:rPr>
                <w:sz w:val="22"/>
                <w:szCs w:val="22"/>
              </w:rPr>
            </w:pPr>
          </w:p>
        </w:tc>
        <w:tc>
          <w:tcPr>
            <w:tcW w:w="708" w:type="dxa"/>
            <w:tcBorders>
              <w:top w:val="single" w:sz="4" w:space="0" w:color="auto"/>
              <w:left w:val="nil"/>
              <w:right w:val="single" w:sz="4" w:space="0" w:color="auto"/>
            </w:tcBorders>
            <w:shd w:val="clear" w:color="000000" w:fill="FFFFFF"/>
            <w:noWrap/>
            <w:vAlign w:val="center"/>
            <w:hideMark/>
          </w:tcPr>
          <w:p w:rsidR="000324B9" w:rsidRPr="00353C09" w:rsidRDefault="000324B9" w:rsidP="000324B9">
            <w:pPr>
              <w:jc w:val="center"/>
              <w:rPr>
                <w:color w:val="000000"/>
                <w:sz w:val="22"/>
                <w:szCs w:val="22"/>
              </w:rPr>
            </w:pPr>
          </w:p>
        </w:tc>
        <w:tc>
          <w:tcPr>
            <w:tcW w:w="426" w:type="dxa"/>
            <w:tcBorders>
              <w:top w:val="single" w:sz="4" w:space="0" w:color="auto"/>
              <w:left w:val="nil"/>
              <w:right w:val="single" w:sz="4" w:space="0" w:color="auto"/>
            </w:tcBorders>
            <w:shd w:val="clear" w:color="auto" w:fill="auto"/>
            <w:vAlign w:val="center"/>
            <w:hideMark/>
          </w:tcPr>
          <w:p w:rsidR="000324B9" w:rsidRPr="00353C09" w:rsidRDefault="000324B9" w:rsidP="000324B9">
            <w:pPr>
              <w:jc w:val="center"/>
              <w:rPr>
                <w:sz w:val="22"/>
                <w:szCs w:val="22"/>
              </w:rPr>
            </w:pPr>
          </w:p>
        </w:tc>
        <w:tc>
          <w:tcPr>
            <w:tcW w:w="567" w:type="dxa"/>
            <w:tcBorders>
              <w:top w:val="single" w:sz="4" w:space="0" w:color="auto"/>
              <w:left w:val="nil"/>
              <w:right w:val="single" w:sz="4" w:space="0" w:color="auto"/>
            </w:tcBorders>
            <w:shd w:val="clear" w:color="000000" w:fill="FFFFFF"/>
            <w:noWrap/>
            <w:vAlign w:val="center"/>
            <w:hideMark/>
          </w:tcPr>
          <w:p w:rsidR="000324B9" w:rsidRPr="00353C09" w:rsidRDefault="000324B9" w:rsidP="000324B9">
            <w:pPr>
              <w:jc w:val="center"/>
              <w:rPr>
                <w:color w:val="000000"/>
                <w:sz w:val="22"/>
                <w:szCs w:val="22"/>
              </w:rPr>
            </w:pPr>
          </w:p>
        </w:tc>
        <w:tc>
          <w:tcPr>
            <w:tcW w:w="1984" w:type="dxa"/>
            <w:tcBorders>
              <w:top w:val="single" w:sz="4" w:space="0" w:color="auto"/>
              <w:left w:val="nil"/>
              <w:right w:val="single" w:sz="4" w:space="0" w:color="auto"/>
            </w:tcBorders>
            <w:shd w:val="clear" w:color="auto" w:fill="auto"/>
            <w:vAlign w:val="center"/>
            <w:hideMark/>
          </w:tcPr>
          <w:p w:rsidR="000324B9" w:rsidRPr="00353C09" w:rsidRDefault="000324B9" w:rsidP="000324B9">
            <w:pPr>
              <w:jc w:val="center"/>
              <w:rPr>
                <w:sz w:val="22"/>
                <w:szCs w:val="22"/>
              </w:rPr>
            </w:pPr>
          </w:p>
        </w:tc>
      </w:tr>
      <w:tr w:rsidR="00A66BE2" w:rsidRPr="00353C09" w:rsidTr="0080159A">
        <w:trPr>
          <w:trHeight w:val="315"/>
        </w:trPr>
        <w:tc>
          <w:tcPr>
            <w:tcW w:w="86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A66BE2" w:rsidRPr="00353C09" w:rsidRDefault="000324B9" w:rsidP="008455E8">
            <w:pPr>
              <w:jc w:val="center"/>
              <w:rPr>
                <w:color w:val="000000"/>
                <w:sz w:val="22"/>
                <w:szCs w:val="22"/>
              </w:rPr>
            </w:pPr>
            <w:r w:rsidRPr="00353C09">
              <w:rPr>
                <w:color w:val="000000"/>
                <w:sz w:val="22"/>
                <w:szCs w:val="22"/>
              </w:rPr>
              <w:t>3.6</w:t>
            </w:r>
          </w:p>
        </w:tc>
        <w:tc>
          <w:tcPr>
            <w:tcW w:w="1984" w:type="dxa"/>
            <w:vMerge w:val="restart"/>
            <w:tcBorders>
              <w:top w:val="nil"/>
              <w:left w:val="single" w:sz="4" w:space="0" w:color="auto"/>
              <w:bottom w:val="single" w:sz="4" w:space="0" w:color="000000"/>
              <w:right w:val="single" w:sz="4" w:space="0" w:color="auto"/>
            </w:tcBorders>
            <w:shd w:val="clear" w:color="auto" w:fill="auto"/>
            <w:hideMark/>
          </w:tcPr>
          <w:p w:rsidR="00A66BE2" w:rsidRPr="00353C09" w:rsidRDefault="0080159A">
            <w:pPr>
              <w:jc w:val="center"/>
              <w:rPr>
                <w:sz w:val="22"/>
                <w:szCs w:val="22"/>
              </w:rPr>
            </w:pPr>
            <w:r w:rsidRPr="00353C09">
              <w:rPr>
                <w:sz w:val="22"/>
                <w:szCs w:val="22"/>
              </w:rPr>
              <w:t>Р</w:t>
            </w:r>
            <w:r w:rsidR="00A66BE2" w:rsidRPr="00353C09">
              <w:rPr>
                <w:sz w:val="22"/>
                <w:szCs w:val="22"/>
              </w:rPr>
              <w:t>асселенная площадь аварийных жилых помещений, переселение граждан из которых осуществляется без учёта первоочередного порядка переселения</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кв.м</w:t>
            </w:r>
          </w:p>
        </w:tc>
        <w:tc>
          <w:tcPr>
            <w:tcW w:w="56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A66BE2" w:rsidRPr="00353C09" w:rsidRDefault="00A66BE2">
            <w:pPr>
              <w:jc w:val="center"/>
              <w:rPr>
                <w:color w:val="000000"/>
                <w:sz w:val="22"/>
                <w:szCs w:val="22"/>
              </w:rPr>
            </w:pPr>
            <w:r w:rsidRPr="00353C09">
              <w:rPr>
                <w:color w:val="000000"/>
                <w:sz w:val="22"/>
                <w:szCs w:val="22"/>
              </w:rPr>
              <w:t>=</w:t>
            </w:r>
          </w:p>
        </w:tc>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х</w:t>
            </w:r>
          </w:p>
        </w:tc>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х</w:t>
            </w:r>
          </w:p>
        </w:tc>
        <w:tc>
          <w:tcPr>
            <w:tcW w:w="99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A66BE2" w:rsidRPr="00353C09" w:rsidRDefault="00A66BE2" w:rsidP="009C60EC">
            <w:pPr>
              <w:jc w:val="center"/>
              <w:rPr>
                <w:color w:val="000000"/>
                <w:sz w:val="22"/>
                <w:szCs w:val="22"/>
              </w:rPr>
            </w:pPr>
            <w:r w:rsidRPr="00353C09">
              <w:rPr>
                <w:color w:val="000000"/>
                <w:sz w:val="22"/>
                <w:szCs w:val="22"/>
              </w:rPr>
              <w:t xml:space="preserve">    1 566,20   </w:t>
            </w:r>
          </w:p>
        </w:tc>
        <w:tc>
          <w:tcPr>
            <w:tcW w:w="42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A66BE2" w:rsidRPr="00353C09" w:rsidRDefault="00A66BE2">
            <w:pPr>
              <w:jc w:val="center"/>
              <w:rPr>
                <w:color w:val="000000"/>
                <w:sz w:val="22"/>
                <w:szCs w:val="22"/>
              </w:rPr>
            </w:pPr>
            <w:r w:rsidRPr="00353C09">
              <w:rPr>
                <w:color w:val="000000"/>
                <w:sz w:val="22"/>
                <w:szCs w:val="22"/>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х</w:t>
            </w:r>
          </w:p>
        </w:tc>
        <w:tc>
          <w:tcPr>
            <w:tcW w:w="70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A66BE2" w:rsidRPr="00353C09" w:rsidRDefault="00A66BE2">
            <w:pPr>
              <w:jc w:val="center"/>
              <w:rPr>
                <w:color w:val="000000"/>
                <w:sz w:val="22"/>
                <w:szCs w:val="22"/>
              </w:rPr>
            </w:pPr>
            <w:r w:rsidRPr="00353C09">
              <w:rPr>
                <w:color w:val="000000"/>
                <w:sz w:val="22"/>
                <w:szCs w:val="22"/>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х</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66BE2" w:rsidRPr="00353C09" w:rsidRDefault="00A66BE2">
            <w:pPr>
              <w:jc w:val="center"/>
              <w:rPr>
                <w:color w:val="000000"/>
                <w:sz w:val="22"/>
                <w:szCs w:val="22"/>
              </w:rPr>
            </w:pPr>
            <w:r w:rsidRPr="00353C09">
              <w:rPr>
                <w:color w:val="000000"/>
                <w:sz w:val="22"/>
                <w:szCs w:val="22"/>
              </w:rPr>
              <w:t> </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х</w:t>
            </w:r>
          </w:p>
        </w:tc>
        <w:tc>
          <w:tcPr>
            <w:tcW w:w="70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A66BE2" w:rsidRPr="00353C09" w:rsidRDefault="00A66BE2">
            <w:pPr>
              <w:jc w:val="center"/>
              <w:rPr>
                <w:color w:val="000000"/>
                <w:sz w:val="22"/>
                <w:szCs w:val="22"/>
              </w:rPr>
            </w:pPr>
            <w:r w:rsidRPr="00353C09">
              <w:rPr>
                <w:color w:val="000000"/>
                <w:sz w:val="22"/>
                <w:szCs w:val="22"/>
              </w:rPr>
              <w:t> </w:t>
            </w:r>
          </w:p>
        </w:tc>
        <w:tc>
          <w:tcPr>
            <w:tcW w:w="426" w:type="dxa"/>
            <w:vMerge w:val="restart"/>
            <w:tcBorders>
              <w:top w:val="nil"/>
              <w:left w:val="single" w:sz="4" w:space="0" w:color="auto"/>
              <w:bottom w:val="single" w:sz="4" w:space="0" w:color="000000"/>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х</w:t>
            </w:r>
          </w:p>
        </w:tc>
        <w:tc>
          <w:tcPr>
            <w:tcW w:w="56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A66BE2" w:rsidRPr="00353C09" w:rsidRDefault="00A66BE2">
            <w:pPr>
              <w:jc w:val="center"/>
              <w:rPr>
                <w:color w:val="000000"/>
                <w:sz w:val="22"/>
                <w:szCs w:val="22"/>
              </w:rPr>
            </w:pPr>
            <w:r w:rsidRPr="00353C09">
              <w:rPr>
                <w:color w:val="000000"/>
                <w:sz w:val="22"/>
                <w:szCs w:val="22"/>
              </w:rPr>
              <w:t> </w:t>
            </w:r>
          </w:p>
        </w:tc>
        <w:tc>
          <w:tcPr>
            <w:tcW w:w="1984" w:type="dxa"/>
            <w:vMerge w:val="restart"/>
            <w:tcBorders>
              <w:top w:val="nil"/>
              <w:left w:val="single" w:sz="4" w:space="0" w:color="auto"/>
              <w:bottom w:val="single" w:sz="4" w:space="0" w:color="000000"/>
              <w:right w:val="single" w:sz="4" w:space="0" w:color="auto"/>
            </w:tcBorders>
            <w:shd w:val="clear" w:color="auto" w:fill="auto"/>
            <w:vAlign w:val="center"/>
            <w:hideMark/>
          </w:tcPr>
          <w:p w:rsidR="00A66BE2" w:rsidRPr="00353C09" w:rsidRDefault="00A66BE2">
            <w:pPr>
              <w:jc w:val="center"/>
              <w:rPr>
                <w:sz w:val="22"/>
                <w:szCs w:val="22"/>
              </w:rPr>
            </w:pPr>
            <w:r w:rsidRPr="00353C09">
              <w:rPr>
                <w:sz w:val="22"/>
                <w:szCs w:val="22"/>
              </w:rPr>
              <w:t>Минстрой МО, муниципальные образования МО»</w:t>
            </w:r>
          </w:p>
        </w:tc>
      </w:tr>
      <w:tr w:rsidR="00A66BE2" w:rsidRPr="00353C09" w:rsidTr="00A66BE2">
        <w:trPr>
          <w:trHeight w:val="1920"/>
        </w:trPr>
        <w:tc>
          <w:tcPr>
            <w:tcW w:w="866" w:type="dxa"/>
            <w:vMerge/>
            <w:tcBorders>
              <w:top w:val="nil"/>
              <w:left w:val="single" w:sz="4" w:space="0" w:color="auto"/>
              <w:bottom w:val="single" w:sz="4" w:space="0" w:color="000000"/>
              <w:right w:val="single" w:sz="4" w:space="0" w:color="auto"/>
            </w:tcBorders>
            <w:vAlign w:val="center"/>
            <w:hideMark/>
          </w:tcPr>
          <w:p w:rsidR="00A66BE2" w:rsidRPr="00353C09" w:rsidRDefault="00A66BE2">
            <w:pPr>
              <w:rPr>
                <w:color w:val="000000"/>
              </w:rPr>
            </w:pPr>
          </w:p>
        </w:tc>
        <w:tc>
          <w:tcPr>
            <w:tcW w:w="1984" w:type="dxa"/>
            <w:vMerge/>
            <w:tcBorders>
              <w:top w:val="nil"/>
              <w:left w:val="single" w:sz="4" w:space="0" w:color="auto"/>
              <w:bottom w:val="single" w:sz="4" w:space="0" w:color="000000"/>
              <w:right w:val="single" w:sz="4" w:space="0" w:color="auto"/>
            </w:tcBorders>
            <w:vAlign w:val="center"/>
            <w:hideMark/>
          </w:tcPr>
          <w:p w:rsidR="00A66BE2" w:rsidRPr="00353C09" w:rsidRDefault="00A66BE2"/>
        </w:tc>
        <w:tc>
          <w:tcPr>
            <w:tcW w:w="709" w:type="dxa"/>
            <w:vMerge/>
            <w:tcBorders>
              <w:top w:val="nil"/>
              <w:left w:val="single" w:sz="4" w:space="0" w:color="auto"/>
              <w:bottom w:val="single" w:sz="4" w:space="0" w:color="000000"/>
              <w:right w:val="single" w:sz="4" w:space="0" w:color="auto"/>
            </w:tcBorders>
            <w:vAlign w:val="center"/>
            <w:hideMark/>
          </w:tcPr>
          <w:p w:rsidR="00A66BE2" w:rsidRPr="00353C09" w:rsidRDefault="00A66BE2"/>
        </w:tc>
        <w:tc>
          <w:tcPr>
            <w:tcW w:w="567" w:type="dxa"/>
            <w:vMerge/>
            <w:tcBorders>
              <w:top w:val="nil"/>
              <w:left w:val="single" w:sz="4" w:space="0" w:color="auto"/>
              <w:bottom w:val="single" w:sz="4" w:space="0" w:color="000000"/>
              <w:right w:val="single" w:sz="4" w:space="0" w:color="auto"/>
            </w:tcBorders>
            <w:vAlign w:val="center"/>
            <w:hideMark/>
          </w:tcPr>
          <w:p w:rsidR="00A66BE2" w:rsidRPr="00353C09" w:rsidRDefault="00A66BE2">
            <w:pPr>
              <w:rPr>
                <w:color w:val="000000"/>
              </w:rPr>
            </w:pPr>
          </w:p>
        </w:tc>
        <w:tc>
          <w:tcPr>
            <w:tcW w:w="425" w:type="dxa"/>
            <w:vMerge/>
            <w:tcBorders>
              <w:top w:val="nil"/>
              <w:left w:val="single" w:sz="4" w:space="0" w:color="auto"/>
              <w:bottom w:val="single" w:sz="4" w:space="0" w:color="000000"/>
              <w:right w:val="single" w:sz="4" w:space="0" w:color="auto"/>
            </w:tcBorders>
            <w:vAlign w:val="center"/>
            <w:hideMark/>
          </w:tcPr>
          <w:p w:rsidR="00A66BE2" w:rsidRPr="00353C09" w:rsidRDefault="00A66BE2"/>
        </w:tc>
        <w:tc>
          <w:tcPr>
            <w:tcW w:w="426" w:type="dxa"/>
            <w:vMerge/>
            <w:tcBorders>
              <w:top w:val="nil"/>
              <w:left w:val="single" w:sz="4" w:space="0" w:color="auto"/>
              <w:bottom w:val="single" w:sz="4" w:space="0" w:color="000000"/>
              <w:right w:val="single" w:sz="4" w:space="0" w:color="auto"/>
            </w:tcBorders>
            <w:vAlign w:val="center"/>
            <w:hideMark/>
          </w:tcPr>
          <w:p w:rsidR="00A66BE2" w:rsidRPr="00353C09" w:rsidRDefault="00A66BE2"/>
        </w:tc>
        <w:tc>
          <w:tcPr>
            <w:tcW w:w="992" w:type="dxa"/>
            <w:vMerge/>
            <w:tcBorders>
              <w:top w:val="nil"/>
              <w:left w:val="single" w:sz="4" w:space="0" w:color="auto"/>
              <w:bottom w:val="single" w:sz="4" w:space="0" w:color="000000"/>
              <w:right w:val="single" w:sz="4" w:space="0" w:color="auto"/>
            </w:tcBorders>
            <w:vAlign w:val="center"/>
            <w:hideMark/>
          </w:tcPr>
          <w:p w:rsidR="00A66BE2" w:rsidRPr="00353C09" w:rsidRDefault="00A66BE2">
            <w:pPr>
              <w:rPr>
                <w:color w:val="000000"/>
                <w:sz w:val="22"/>
                <w:szCs w:val="22"/>
              </w:rPr>
            </w:pPr>
          </w:p>
        </w:tc>
        <w:tc>
          <w:tcPr>
            <w:tcW w:w="425" w:type="dxa"/>
            <w:vMerge/>
            <w:tcBorders>
              <w:top w:val="nil"/>
              <w:left w:val="single" w:sz="4" w:space="0" w:color="auto"/>
              <w:bottom w:val="single" w:sz="4" w:space="0" w:color="000000"/>
              <w:right w:val="single" w:sz="4" w:space="0" w:color="auto"/>
            </w:tcBorders>
            <w:vAlign w:val="center"/>
            <w:hideMark/>
          </w:tcPr>
          <w:p w:rsidR="00A66BE2" w:rsidRPr="00353C09" w:rsidRDefault="00A66BE2">
            <w:pPr>
              <w:rPr>
                <w:color w:val="000000"/>
              </w:rPr>
            </w:pPr>
          </w:p>
        </w:tc>
        <w:tc>
          <w:tcPr>
            <w:tcW w:w="992" w:type="dxa"/>
            <w:vMerge/>
            <w:tcBorders>
              <w:top w:val="nil"/>
              <w:left w:val="single" w:sz="4" w:space="0" w:color="auto"/>
              <w:bottom w:val="single" w:sz="4" w:space="0" w:color="000000"/>
              <w:right w:val="single" w:sz="4" w:space="0" w:color="auto"/>
            </w:tcBorders>
            <w:vAlign w:val="center"/>
            <w:hideMark/>
          </w:tcPr>
          <w:p w:rsidR="00A66BE2" w:rsidRPr="00353C09" w:rsidRDefault="00A66BE2"/>
        </w:tc>
        <w:tc>
          <w:tcPr>
            <w:tcW w:w="709" w:type="dxa"/>
            <w:vMerge/>
            <w:tcBorders>
              <w:top w:val="nil"/>
              <w:left w:val="single" w:sz="4" w:space="0" w:color="auto"/>
              <w:bottom w:val="single" w:sz="4" w:space="0" w:color="000000"/>
              <w:right w:val="single" w:sz="4" w:space="0" w:color="auto"/>
            </w:tcBorders>
            <w:vAlign w:val="center"/>
            <w:hideMark/>
          </w:tcPr>
          <w:p w:rsidR="00A66BE2" w:rsidRPr="00353C09" w:rsidRDefault="00A66BE2">
            <w:pPr>
              <w:rPr>
                <w:color w:val="000000"/>
              </w:rPr>
            </w:pPr>
          </w:p>
        </w:tc>
        <w:tc>
          <w:tcPr>
            <w:tcW w:w="992" w:type="dxa"/>
            <w:vMerge/>
            <w:tcBorders>
              <w:top w:val="nil"/>
              <w:left w:val="single" w:sz="4" w:space="0" w:color="auto"/>
              <w:bottom w:val="single" w:sz="4" w:space="0" w:color="000000"/>
              <w:right w:val="single" w:sz="4" w:space="0" w:color="auto"/>
            </w:tcBorders>
            <w:vAlign w:val="center"/>
            <w:hideMark/>
          </w:tcPr>
          <w:p w:rsidR="00A66BE2" w:rsidRPr="00353C09" w:rsidRDefault="00A66BE2"/>
        </w:tc>
        <w:tc>
          <w:tcPr>
            <w:tcW w:w="567" w:type="dxa"/>
            <w:vMerge/>
            <w:tcBorders>
              <w:top w:val="nil"/>
              <w:left w:val="single" w:sz="4" w:space="0" w:color="auto"/>
              <w:bottom w:val="single" w:sz="4" w:space="0" w:color="000000"/>
              <w:right w:val="single" w:sz="4" w:space="0" w:color="auto"/>
            </w:tcBorders>
            <w:vAlign w:val="center"/>
            <w:hideMark/>
          </w:tcPr>
          <w:p w:rsidR="00A66BE2" w:rsidRPr="00353C09" w:rsidRDefault="00A66BE2">
            <w:pPr>
              <w:rPr>
                <w:color w:val="000000"/>
              </w:rPr>
            </w:pPr>
          </w:p>
        </w:tc>
        <w:tc>
          <w:tcPr>
            <w:tcW w:w="993" w:type="dxa"/>
            <w:vMerge/>
            <w:tcBorders>
              <w:top w:val="nil"/>
              <w:left w:val="single" w:sz="4" w:space="0" w:color="auto"/>
              <w:bottom w:val="single" w:sz="4" w:space="0" w:color="000000"/>
              <w:right w:val="single" w:sz="4" w:space="0" w:color="auto"/>
            </w:tcBorders>
            <w:vAlign w:val="center"/>
            <w:hideMark/>
          </w:tcPr>
          <w:p w:rsidR="00A66BE2" w:rsidRPr="00353C09" w:rsidRDefault="00A66BE2"/>
        </w:tc>
        <w:tc>
          <w:tcPr>
            <w:tcW w:w="708" w:type="dxa"/>
            <w:vMerge/>
            <w:tcBorders>
              <w:top w:val="nil"/>
              <w:left w:val="single" w:sz="4" w:space="0" w:color="auto"/>
              <w:bottom w:val="single" w:sz="4" w:space="0" w:color="000000"/>
              <w:right w:val="single" w:sz="4" w:space="0" w:color="auto"/>
            </w:tcBorders>
            <w:vAlign w:val="center"/>
            <w:hideMark/>
          </w:tcPr>
          <w:p w:rsidR="00A66BE2" w:rsidRPr="00353C09" w:rsidRDefault="00A66BE2">
            <w:pPr>
              <w:rPr>
                <w:color w:val="000000"/>
              </w:rPr>
            </w:pPr>
          </w:p>
        </w:tc>
        <w:tc>
          <w:tcPr>
            <w:tcW w:w="426" w:type="dxa"/>
            <w:vMerge/>
            <w:tcBorders>
              <w:top w:val="nil"/>
              <w:left w:val="single" w:sz="4" w:space="0" w:color="auto"/>
              <w:bottom w:val="single" w:sz="4" w:space="0" w:color="000000"/>
              <w:right w:val="single" w:sz="4" w:space="0" w:color="auto"/>
            </w:tcBorders>
            <w:vAlign w:val="center"/>
            <w:hideMark/>
          </w:tcPr>
          <w:p w:rsidR="00A66BE2" w:rsidRPr="00353C09" w:rsidRDefault="00A66BE2"/>
        </w:tc>
        <w:tc>
          <w:tcPr>
            <w:tcW w:w="567" w:type="dxa"/>
            <w:vMerge/>
            <w:tcBorders>
              <w:top w:val="nil"/>
              <w:left w:val="single" w:sz="4" w:space="0" w:color="auto"/>
              <w:bottom w:val="single" w:sz="4" w:space="0" w:color="000000"/>
              <w:right w:val="single" w:sz="4" w:space="0" w:color="auto"/>
            </w:tcBorders>
            <w:vAlign w:val="center"/>
            <w:hideMark/>
          </w:tcPr>
          <w:p w:rsidR="00A66BE2" w:rsidRPr="00353C09" w:rsidRDefault="00A66BE2">
            <w:pPr>
              <w:rPr>
                <w:color w:val="000000"/>
              </w:rPr>
            </w:pPr>
          </w:p>
        </w:tc>
        <w:tc>
          <w:tcPr>
            <w:tcW w:w="1984" w:type="dxa"/>
            <w:vMerge/>
            <w:tcBorders>
              <w:top w:val="nil"/>
              <w:left w:val="single" w:sz="4" w:space="0" w:color="auto"/>
              <w:bottom w:val="single" w:sz="4" w:space="0" w:color="000000"/>
              <w:right w:val="single" w:sz="4" w:space="0" w:color="auto"/>
            </w:tcBorders>
            <w:vAlign w:val="center"/>
            <w:hideMark/>
          </w:tcPr>
          <w:p w:rsidR="00A66BE2" w:rsidRPr="00353C09" w:rsidRDefault="00A66BE2"/>
        </w:tc>
      </w:tr>
    </w:tbl>
    <w:p w:rsidR="00A66BE2" w:rsidRPr="00353C09" w:rsidRDefault="009C60EC" w:rsidP="009A133E">
      <w:pPr>
        <w:autoSpaceDE w:val="0"/>
        <w:autoSpaceDN w:val="0"/>
        <w:adjustRightInd w:val="0"/>
        <w:ind w:firstLine="709"/>
        <w:outlineLvl w:val="1"/>
        <w:rPr>
          <w:sz w:val="28"/>
          <w:szCs w:val="28"/>
        </w:rPr>
      </w:pPr>
      <w:r w:rsidRPr="00353C09">
        <w:rPr>
          <w:sz w:val="28"/>
          <w:szCs w:val="28"/>
        </w:rPr>
        <w:lastRenderedPageBreak/>
        <w:t xml:space="preserve">3. </w:t>
      </w:r>
      <w:r w:rsidR="009C36D3" w:rsidRPr="00353C09">
        <w:rPr>
          <w:sz w:val="28"/>
          <w:szCs w:val="28"/>
        </w:rPr>
        <w:t>Таблицу</w:t>
      </w:r>
      <w:r w:rsidRPr="00353C09">
        <w:rPr>
          <w:sz w:val="28"/>
          <w:szCs w:val="28"/>
        </w:rPr>
        <w:t xml:space="preserve"> раздела 3 «Перечень основных мероприятий и </w:t>
      </w:r>
      <w:r w:rsidR="003E08AA" w:rsidRPr="00353C09">
        <w:rPr>
          <w:sz w:val="28"/>
          <w:szCs w:val="28"/>
        </w:rPr>
        <w:t>проектов»</w:t>
      </w:r>
      <w:r w:rsidR="009C36D3" w:rsidRPr="00353C09">
        <w:rPr>
          <w:sz w:val="28"/>
          <w:szCs w:val="28"/>
        </w:rPr>
        <w:t xml:space="preserve"> дополнить пунктом 3.</w:t>
      </w:r>
      <w:r w:rsidR="00AC3AFD" w:rsidRPr="00353C09">
        <w:rPr>
          <w:sz w:val="28"/>
          <w:szCs w:val="28"/>
        </w:rPr>
        <w:t>3</w:t>
      </w:r>
      <w:r w:rsidR="009C36D3" w:rsidRPr="00353C09">
        <w:rPr>
          <w:sz w:val="28"/>
          <w:szCs w:val="28"/>
        </w:rPr>
        <w:t xml:space="preserve"> следующего содержания:</w:t>
      </w:r>
    </w:p>
    <w:p w:rsidR="009C36D3" w:rsidRPr="00353C09" w:rsidRDefault="009C36D3" w:rsidP="009A133E">
      <w:pPr>
        <w:autoSpaceDE w:val="0"/>
        <w:autoSpaceDN w:val="0"/>
        <w:adjustRightInd w:val="0"/>
        <w:ind w:firstLine="709"/>
        <w:outlineLvl w:val="1"/>
        <w:rPr>
          <w:sz w:val="28"/>
          <w:szCs w:val="28"/>
        </w:rPr>
      </w:pPr>
    </w:p>
    <w:tbl>
      <w:tblPr>
        <w:tblW w:w="14332" w:type="dxa"/>
        <w:tblInd w:w="93" w:type="dxa"/>
        <w:tblLook w:val="04A0"/>
      </w:tblPr>
      <w:tblGrid>
        <w:gridCol w:w="820"/>
        <w:gridCol w:w="3400"/>
        <w:gridCol w:w="1420"/>
        <w:gridCol w:w="2440"/>
        <w:gridCol w:w="1780"/>
        <w:gridCol w:w="4472"/>
      </w:tblGrid>
      <w:tr w:rsidR="009C36D3" w:rsidRPr="00353C09" w:rsidTr="009C36D3">
        <w:trPr>
          <w:trHeight w:val="870"/>
        </w:trPr>
        <w:tc>
          <w:tcPr>
            <w:tcW w:w="820" w:type="dxa"/>
            <w:tcBorders>
              <w:top w:val="single" w:sz="4" w:space="0" w:color="auto"/>
              <w:left w:val="single" w:sz="4" w:space="0" w:color="auto"/>
              <w:bottom w:val="single" w:sz="4" w:space="0" w:color="auto"/>
              <w:right w:val="single" w:sz="4" w:space="0" w:color="auto"/>
            </w:tcBorders>
            <w:shd w:val="clear" w:color="000000" w:fill="FFFFFF"/>
            <w:hideMark/>
          </w:tcPr>
          <w:p w:rsidR="009C36D3" w:rsidRPr="00353C09" w:rsidRDefault="009C36D3" w:rsidP="008455E8">
            <w:pPr>
              <w:jc w:val="center"/>
              <w:rPr>
                <w:color w:val="000000"/>
                <w:sz w:val="20"/>
                <w:szCs w:val="20"/>
              </w:rPr>
            </w:pPr>
            <w:r w:rsidRPr="00353C09">
              <w:rPr>
                <w:color w:val="000000"/>
                <w:sz w:val="20"/>
                <w:szCs w:val="20"/>
              </w:rPr>
              <w:t>«3.</w:t>
            </w:r>
            <w:r w:rsidR="00AC3AFD" w:rsidRPr="00353C09">
              <w:rPr>
                <w:color w:val="000000"/>
                <w:sz w:val="20"/>
                <w:szCs w:val="20"/>
              </w:rPr>
              <w:t>3</w:t>
            </w:r>
          </w:p>
        </w:tc>
        <w:tc>
          <w:tcPr>
            <w:tcW w:w="3400" w:type="dxa"/>
            <w:tcBorders>
              <w:top w:val="single" w:sz="4" w:space="0" w:color="auto"/>
              <w:left w:val="nil"/>
              <w:bottom w:val="single" w:sz="4" w:space="0" w:color="auto"/>
              <w:right w:val="single" w:sz="4" w:space="0" w:color="auto"/>
            </w:tcBorders>
            <w:shd w:val="clear" w:color="000000" w:fill="FFFFFF"/>
            <w:hideMark/>
          </w:tcPr>
          <w:p w:rsidR="009C36D3" w:rsidRPr="00353C09" w:rsidRDefault="009C36D3" w:rsidP="009C36D3">
            <w:pPr>
              <w:rPr>
                <w:color w:val="000000"/>
                <w:sz w:val="20"/>
                <w:szCs w:val="20"/>
              </w:rPr>
            </w:pPr>
            <w:r w:rsidRPr="00353C09">
              <w:rPr>
                <w:color w:val="000000"/>
                <w:sz w:val="20"/>
                <w:szCs w:val="20"/>
              </w:rPr>
              <w:t>Основное мероприятие «Обеспечение граждан благоустроенными жилыми помещениями из непригодного для проживания жилищного фонда»</w:t>
            </w:r>
          </w:p>
        </w:tc>
        <w:tc>
          <w:tcPr>
            <w:tcW w:w="1420" w:type="dxa"/>
            <w:tcBorders>
              <w:top w:val="single" w:sz="4" w:space="0" w:color="auto"/>
              <w:left w:val="nil"/>
              <w:bottom w:val="single" w:sz="4" w:space="0" w:color="auto"/>
              <w:right w:val="single" w:sz="4" w:space="0" w:color="auto"/>
            </w:tcBorders>
            <w:shd w:val="clear" w:color="000000" w:fill="FFFFFF"/>
            <w:hideMark/>
          </w:tcPr>
          <w:p w:rsidR="009C36D3" w:rsidRPr="00353C09" w:rsidRDefault="009C36D3" w:rsidP="009C36D3">
            <w:pPr>
              <w:jc w:val="center"/>
              <w:rPr>
                <w:color w:val="000000"/>
                <w:sz w:val="20"/>
                <w:szCs w:val="20"/>
              </w:rPr>
            </w:pPr>
            <w:r w:rsidRPr="00353C09">
              <w:rPr>
                <w:color w:val="000000"/>
                <w:sz w:val="20"/>
                <w:szCs w:val="20"/>
              </w:rPr>
              <w:t>2021</w:t>
            </w:r>
          </w:p>
        </w:tc>
        <w:tc>
          <w:tcPr>
            <w:tcW w:w="2440" w:type="dxa"/>
            <w:tcBorders>
              <w:top w:val="single" w:sz="4" w:space="0" w:color="auto"/>
              <w:left w:val="nil"/>
              <w:bottom w:val="single" w:sz="4" w:space="0" w:color="auto"/>
              <w:right w:val="single" w:sz="4" w:space="0" w:color="auto"/>
            </w:tcBorders>
            <w:shd w:val="clear" w:color="000000" w:fill="FFFFFF"/>
            <w:hideMark/>
          </w:tcPr>
          <w:p w:rsidR="009C36D3" w:rsidRPr="00353C09" w:rsidRDefault="009C36D3">
            <w:pPr>
              <w:jc w:val="center"/>
              <w:rPr>
                <w:color w:val="000000"/>
                <w:sz w:val="20"/>
                <w:szCs w:val="20"/>
              </w:rPr>
            </w:pPr>
            <w:r w:rsidRPr="00353C09">
              <w:rPr>
                <w:color w:val="000000"/>
                <w:sz w:val="20"/>
                <w:szCs w:val="20"/>
              </w:rPr>
              <w:t>Минстрой МО,  муниципальные образования МО</w:t>
            </w:r>
          </w:p>
        </w:tc>
        <w:tc>
          <w:tcPr>
            <w:tcW w:w="1780" w:type="dxa"/>
            <w:tcBorders>
              <w:top w:val="single" w:sz="4" w:space="0" w:color="auto"/>
              <w:left w:val="nil"/>
              <w:bottom w:val="single" w:sz="4" w:space="0" w:color="auto"/>
              <w:right w:val="single" w:sz="4" w:space="0" w:color="auto"/>
            </w:tcBorders>
            <w:shd w:val="clear" w:color="000000" w:fill="FFFFFF"/>
            <w:hideMark/>
          </w:tcPr>
          <w:p w:rsidR="009C36D3" w:rsidRPr="00353C09" w:rsidRDefault="009C36D3">
            <w:pPr>
              <w:jc w:val="center"/>
              <w:rPr>
                <w:color w:val="000000"/>
                <w:sz w:val="20"/>
                <w:szCs w:val="20"/>
              </w:rPr>
            </w:pPr>
            <w:r w:rsidRPr="00353C09">
              <w:rPr>
                <w:color w:val="000000"/>
                <w:sz w:val="20"/>
                <w:szCs w:val="20"/>
              </w:rPr>
              <w:t>-</w:t>
            </w:r>
          </w:p>
        </w:tc>
        <w:tc>
          <w:tcPr>
            <w:tcW w:w="4472" w:type="dxa"/>
            <w:tcBorders>
              <w:top w:val="single" w:sz="4" w:space="0" w:color="auto"/>
              <w:left w:val="nil"/>
              <w:bottom w:val="single" w:sz="4" w:space="0" w:color="auto"/>
              <w:right w:val="single" w:sz="4" w:space="0" w:color="auto"/>
            </w:tcBorders>
            <w:shd w:val="clear" w:color="000000" w:fill="FFFFFF"/>
            <w:vAlign w:val="center"/>
            <w:hideMark/>
          </w:tcPr>
          <w:p w:rsidR="009C36D3" w:rsidRPr="00353C09" w:rsidRDefault="00CA23B3" w:rsidP="002D23BB">
            <w:pPr>
              <w:rPr>
                <w:sz w:val="20"/>
                <w:szCs w:val="20"/>
              </w:rPr>
            </w:pPr>
            <w:r w:rsidRPr="00353C09">
              <w:rPr>
                <w:sz w:val="20"/>
                <w:szCs w:val="20"/>
              </w:rPr>
              <w:t>3.3. Расселенная площадь жилых помещений в сгоревших многоквартирных домах, признанных в установленном порядке аварийными</w:t>
            </w:r>
            <w:r w:rsidRPr="00353C09">
              <w:rPr>
                <w:sz w:val="18"/>
                <w:szCs w:val="18"/>
              </w:rPr>
              <w:t>.</w:t>
            </w:r>
            <w:r w:rsidR="002D23BB" w:rsidRPr="00353C09">
              <w:rPr>
                <w:sz w:val="18"/>
                <w:szCs w:val="18"/>
              </w:rPr>
              <w:t xml:space="preserve"> 3.4.</w:t>
            </w:r>
            <w:r w:rsidR="002D23BB" w:rsidRPr="00353C09">
              <w:t xml:space="preserve"> к</w:t>
            </w:r>
            <w:r w:rsidR="002D23BB" w:rsidRPr="00353C09">
              <w:rPr>
                <w:sz w:val="20"/>
                <w:szCs w:val="20"/>
              </w:rPr>
              <w:t>оличество переселенных граждан из жилых помещений в сгоревших многоквартирных домах, признанных в установленном порядке аварийными.</w:t>
            </w:r>
            <w:r w:rsidR="002D23BB" w:rsidRPr="00353C09">
              <w:t xml:space="preserve"> </w:t>
            </w:r>
            <w:r w:rsidR="002D23BB" w:rsidRPr="00353C09">
              <w:rPr>
                <w:sz w:val="18"/>
                <w:szCs w:val="18"/>
              </w:rPr>
              <w:t>3.5.</w:t>
            </w:r>
            <w:r w:rsidR="002D23BB" w:rsidRPr="00353C09">
              <w:t xml:space="preserve"> Р</w:t>
            </w:r>
            <w:r w:rsidR="002D23BB" w:rsidRPr="00353C09">
              <w:rPr>
                <w:sz w:val="20"/>
                <w:szCs w:val="20"/>
              </w:rPr>
              <w:t>асселенная площадь аварийных жилых помещений и жилых помещений</w:t>
            </w:r>
            <w:r w:rsidR="008455E8">
              <w:rPr>
                <w:sz w:val="20"/>
                <w:szCs w:val="20"/>
              </w:rPr>
              <w:t>,</w:t>
            </w:r>
            <w:r w:rsidR="002D23BB" w:rsidRPr="00353C09">
              <w:rPr>
                <w:sz w:val="20"/>
                <w:szCs w:val="20"/>
              </w:rPr>
              <w:t xml:space="preserve"> признанных аварийными</w:t>
            </w:r>
            <w:r w:rsidR="008455E8">
              <w:rPr>
                <w:sz w:val="20"/>
                <w:szCs w:val="20"/>
              </w:rPr>
              <w:t>,</w:t>
            </w:r>
            <w:r w:rsidR="002D23BB" w:rsidRPr="00353C09">
              <w:rPr>
                <w:sz w:val="20"/>
                <w:szCs w:val="20"/>
              </w:rPr>
              <w:t xml:space="preserve"> путем участия в долевом строительстве. </w:t>
            </w:r>
            <w:r w:rsidR="002D23BB" w:rsidRPr="00353C09">
              <w:rPr>
                <w:sz w:val="18"/>
                <w:szCs w:val="18"/>
              </w:rPr>
              <w:t>3.6.</w:t>
            </w:r>
            <w:r w:rsidR="002D23BB" w:rsidRPr="00353C09">
              <w:t xml:space="preserve"> Р</w:t>
            </w:r>
            <w:r w:rsidR="002D23BB" w:rsidRPr="00353C09">
              <w:rPr>
                <w:sz w:val="20"/>
                <w:szCs w:val="20"/>
              </w:rPr>
              <w:t>асселенная площадь аварийных жилых помещений, переселение граждан из которых осуществляется без учёта первоочередного порядка переселения</w:t>
            </w:r>
            <w:r w:rsidR="00B932AD" w:rsidRPr="00353C09">
              <w:rPr>
                <w:sz w:val="20"/>
                <w:szCs w:val="20"/>
              </w:rPr>
              <w:t>»</w:t>
            </w:r>
          </w:p>
        </w:tc>
      </w:tr>
    </w:tbl>
    <w:p w:rsidR="009A133E" w:rsidRPr="00353C09" w:rsidRDefault="006D6E7E" w:rsidP="009A133E">
      <w:pPr>
        <w:autoSpaceDE w:val="0"/>
        <w:autoSpaceDN w:val="0"/>
        <w:adjustRightInd w:val="0"/>
        <w:ind w:firstLine="709"/>
        <w:outlineLvl w:val="1"/>
        <w:rPr>
          <w:sz w:val="28"/>
          <w:szCs w:val="28"/>
        </w:rPr>
      </w:pPr>
      <w:r w:rsidRPr="00353C09">
        <w:rPr>
          <w:sz w:val="28"/>
          <w:szCs w:val="28"/>
        </w:rPr>
        <w:t>4</w:t>
      </w:r>
      <w:r w:rsidR="00EC06DC" w:rsidRPr="00353C09">
        <w:rPr>
          <w:sz w:val="28"/>
          <w:szCs w:val="28"/>
        </w:rPr>
        <w:t xml:space="preserve">. </w:t>
      </w:r>
      <w:r w:rsidR="009A133E" w:rsidRPr="00353C09">
        <w:rPr>
          <w:sz w:val="28"/>
          <w:szCs w:val="28"/>
        </w:rPr>
        <w:t xml:space="preserve"> В таблице раздела 4 «Перечень объектов капитального строительства» </w:t>
      </w:r>
      <w:r w:rsidR="008455E8">
        <w:rPr>
          <w:sz w:val="28"/>
          <w:szCs w:val="28"/>
        </w:rPr>
        <w:t>п</w:t>
      </w:r>
      <w:r w:rsidR="008455E8" w:rsidRPr="00353C09">
        <w:rPr>
          <w:sz w:val="28"/>
          <w:szCs w:val="28"/>
        </w:rPr>
        <w:t xml:space="preserve">озиции «Государственная программа Мурманской области «Комфортное жилье и городская среда», </w:t>
      </w:r>
      <w:r w:rsidR="008455E8" w:rsidRPr="008455E8">
        <w:rPr>
          <w:sz w:val="28"/>
          <w:szCs w:val="28"/>
        </w:rPr>
        <w:t>«</w:t>
      </w:r>
      <w:r w:rsidR="008455E8" w:rsidRPr="008455E8">
        <w:rPr>
          <w:color w:val="000000"/>
          <w:sz w:val="28"/>
          <w:szCs w:val="28"/>
        </w:rPr>
        <w:t>Подпрограмма 2  «Формирование комфортной городской среды»</w:t>
      </w:r>
      <w:r w:rsidR="008455E8">
        <w:rPr>
          <w:color w:val="000000"/>
          <w:sz w:val="28"/>
          <w:szCs w:val="28"/>
        </w:rPr>
        <w:t xml:space="preserve"> и </w:t>
      </w:r>
      <w:r w:rsidR="009A133E" w:rsidRPr="008455E8">
        <w:rPr>
          <w:sz w:val="28"/>
          <w:szCs w:val="28"/>
        </w:rPr>
        <w:t>пункты</w:t>
      </w:r>
      <w:r w:rsidR="009A133E" w:rsidRPr="00353C09">
        <w:rPr>
          <w:sz w:val="28"/>
          <w:szCs w:val="28"/>
        </w:rPr>
        <w:t xml:space="preserve"> 5,</w:t>
      </w:r>
      <w:r w:rsidR="008455E8">
        <w:rPr>
          <w:sz w:val="28"/>
          <w:szCs w:val="28"/>
        </w:rPr>
        <w:t xml:space="preserve"> </w:t>
      </w:r>
      <w:r w:rsidR="009A133E" w:rsidRPr="00353C09">
        <w:rPr>
          <w:sz w:val="28"/>
          <w:szCs w:val="28"/>
        </w:rPr>
        <w:t>7 изложить в редакции:</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701"/>
        <w:gridCol w:w="1418"/>
        <w:gridCol w:w="1276"/>
        <w:gridCol w:w="1134"/>
        <w:gridCol w:w="1134"/>
        <w:gridCol w:w="1134"/>
        <w:gridCol w:w="1134"/>
        <w:gridCol w:w="1276"/>
        <w:gridCol w:w="1418"/>
        <w:gridCol w:w="1166"/>
        <w:gridCol w:w="959"/>
      </w:tblGrid>
      <w:tr w:rsidR="00912D2E" w:rsidRPr="00353C09" w:rsidTr="00241929">
        <w:trPr>
          <w:trHeight w:val="195"/>
        </w:trPr>
        <w:tc>
          <w:tcPr>
            <w:tcW w:w="567" w:type="dxa"/>
            <w:vMerge w:val="restart"/>
            <w:vAlign w:val="center"/>
          </w:tcPr>
          <w:p w:rsidR="00912D2E" w:rsidRPr="00353C09" w:rsidRDefault="00912D2E">
            <w:pPr>
              <w:jc w:val="center"/>
              <w:rPr>
                <w:color w:val="000000"/>
                <w:sz w:val="20"/>
                <w:szCs w:val="20"/>
              </w:rPr>
            </w:pPr>
            <w:r w:rsidRPr="00353C09">
              <w:rPr>
                <w:color w:val="000000"/>
                <w:sz w:val="20"/>
                <w:szCs w:val="20"/>
              </w:rPr>
              <w:t>№</w:t>
            </w:r>
          </w:p>
        </w:tc>
        <w:tc>
          <w:tcPr>
            <w:tcW w:w="1701" w:type="dxa"/>
            <w:vMerge w:val="restart"/>
            <w:vAlign w:val="center"/>
          </w:tcPr>
          <w:p w:rsidR="00912D2E" w:rsidRPr="00353C09" w:rsidRDefault="00912D2E">
            <w:pPr>
              <w:jc w:val="center"/>
              <w:rPr>
                <w:color w:val="000000"/>
                <w:sz w:val="20"/>
                <w:szCs w:val="20"/>
              </w:rPr>
            </w:pPr>
            <w:r w:rsidRPr="00353C09">
              <w:rPr>
                <w:color w:val="000000"/>
                <w:sz w:val="20"/>
                <w:szCs w:val="20"/>
              </w:rPr>
              <w:t>Подпрограмма, объект капитального строительства</w:t>
            </w:r>
          </w:p>
        </w:tc>
        <w:tc>
          <w:tcPr>
            <w:tcW w:w="1418" w:type="dxa"/>
            <w:vMerge w:val="restart"/>
            <w:vAlign w:val="center"/>
          </w:tcPr>
          <w:p w:rsidR="00912D2E" w:rsidRPr="00353C09" w:rsidRDefault="00912D2E">
            <w:pPr>
              <w:jc w:val="center"/>
              <w:rPr>
                <w:color w:val="000000"/>
                <w:sz w:val="20"/>
                <w:szCs w:val="20"/>
              </w:rPr>
            </w:pPr>
            <w:r w:rsidRPr="00353C09">
              <w:rPr>
                <w:color w:val="000000"/>
                <w:sz w:val="20"/>
                <w:szCs w:val="20"/>
              </w:rPr>
              <w:t>Соисполни</w:t>
            </w:r>
            <w:r w:rsidR="00FF1ACB" w:rsidRPr="00353C09">
              <w:rPr>
                <w:color w:val="000000"/>
                <w:sz w:val="20"/>
                <w:szCs w:val="20"/>
              </w:rPr>
              <w:t>-</w:t>
            </w:r>
            <w:r w:rsidRPr="00353C09">
              <w:rPr>
                <w:color w:val="000000"/>
                <w:sz w:val="20"/>
                <w:szCs w:val="20"/>
              </w:rPr>
              <w:t>тель, заказчик, застройщик</w:t>
            </w:r>
          </w:p>
        </w:tc>
        <w:tc>
          <w:tcPr>
            <w:tcW w:w="1276" w:type="dxa"/>
            <w:vMerge w:val="restart"/>
            <w:vAlign w:val="center"/>
          </w:tcPr>
          <w:p w:rsidR="00912D2E" w:rsidRPr="00353C09" w:rsidRDefault="00912D2E">
            <w:pPr>
              <w:jc w:val="center"/>
              <w:rPr>
                <w:color w:val="000000"/>
                <w:sz w:val="20"/>
                <w:szCs w:val="20"/>
              </w:rPr>
            </w:pPr>
            <w:r w:rsidRPr="00353C09">
              <w:rPr>
                <w:color w:val="000000"/>
                <w:sz w:val="20"/>
                <w:szCs w:val="20"/>
              </w:rPr>
              <w:t xml:space="preserve">Проектная мощность </w:t>
            </w:r>
          </w:p>
        </w:tc>
        <w:tc>
          <w:tcPr>
            <w:tcW w:w="1134" w:type="dxa"/>
            <w:vMerge w:val="restart"/>
            <w:vAlign w:val="center"/>
          </w:tcPr>
          <w:p w:rsidR="00912D2E" w:rsidRPr="00353C09" w:rsidRDefault="00912D2E">
            <w:pPr>
              <w:jc w:val="center"/>
              <w:rPr>
                <w:color w:val="000000"/>
                <w:sz w:val="20"/>
                <w:szCs w:val="20"/>
              </w:rPr>
            </w:pPr>
            <w:r w:rsidRPr="00353C09">
              <w:rPr>
                <w:color w:val="000000"/>
                <w:sz w:val="20"/>
                <w:szCs w:val="20"/>
              </w:rPr>
              <w:t xml:space="preserve"> Сроки и этапы выполне</w:t>
            </w:r>
            <w:r w:rsidR="008455E8">
              <w:rPr>
                <w:color w:val="000000"/>
                <w:sz w:val="20"/>
                <w:szCs w:val="20"/>
              </w:rPr>
              <w:t>-</w:t>
            </w:r>
            <w:r w:rsidRPr="00353C09">
              <w:rPr>
                <w:color w:val="000000"/>
                <w:sz w:val="20"/>
                <w:szCs w:val="20"/>
              </w:rPr>
              <w:t xml:space="preserve">ния работ </w:t>
            </w:r>
          </w:p>
        </w:tc>
        <w:tc>
          <w:tcPr>
            <w:tcW w:w="1134" w:type="dxa"/>
            <w:vMerge w:val="restart"/>
          </w:tcPr>
          <w:p w:rsidR="00FF1ACB" w:rsidRPr="00353C09" w:rsidRDefault="00FF1ACB" w:rsidP="00D62F9D">
            <w:pPr>
              <w:tabs>
                <w:tab w:val="left" w:pos="615"/>
              </w:tabs>
              <w:rPr>
                <w:sz w:val="20"/>
                <w:szCs w:val="20"/>
              </w:rPr>
            </w:pPr>
          </w:p>
          <w:p w:rsidR="00912D2E" w:rsidRPr="00353C09" w:rsidRDefault="00FF1ACB" w:rsidP="00FF1ACB">
            <w:pPr>
              <w:rPr>
                <w:sz w:val="20"/>
                <w:szCs w:val="20"/>
              </w:rPr>
            </w:pPr>
            <w:r w:rsidRPr="00353C09">
              <w:rPr>
                <w:sz w:val="20"/>
                <w:szCs w:val="20"/>
              </w:rPr>
              <w:t>Общая стоимость объекта, тыс. рублей*</w:t>
            </w:r>
          </w:p>
        </w:tc>
        <w:tc>
          <w:tcPr>
            <w:tcW w:w="7087" w:type="dxa"/>
            <w:gridSpan w:val="6"/>
          </w:tcPr>
          <w:p w:rsidR="00912D2E" w:rsidRPr="00353C09" w:rsidRDefault="00912D2E" w:rsidP="00D62F9D">
            <w:pPr>
              <w:tabs>
                <w:tab w:val="left" w:pos="615"/>
              </w:tabs>
              <w:rPr>
                <w:sz w:val="20"/>
                <w:szCs w:val="20"/>
              </w:rPr>
            </w:pPr>
            <w:r w:rsidRPr="00353C09">
              <w:rPr>
                <w:sz w:val="20"/>
                <w:szCs w:val="20"/>
              </w:rPr>
              <w:tab/>
              <w:t>Объемы и источники финансирования, тыс. рублей**</w:t>
            </w:r>
          </w:p>
        </w:tc>
      </w:tr>
      <w:tr w:rsidR="00912D2E" w:rsidRPr="00353C09" w:rsidTr="00241929">
        <w:trPr>
          <w:trHeight w:val="195"/>
        </w:trPr>
        <w:tc>
          <w:tcPr>
            <w:tcW w:w="567" w:type="dxa"/>
            <w:vMerge/>
          </w:tcPr>
          <w:p w:rsidR="00912D2E" w:rsidRPr="00353C09" w:rsidRDefault="00912D2E" w:rsidP="00323352">
            <w:pPr>
              <w:autoSpaceDE w:val="0"/>
              <w:autoSpaceDN w:val="0"/>
              <w:adjustRightInd w:val="0"/>
              <w:outlineLvl w:val="1"/>
              <w:rPr>
                <w:sz w:val="20"/>
                <w:szCs w:val="20"/>
              </w:rPr>
            </w:pPr>
          </w:p>
        </w:tc>
        <w:tc>
          <w:tcPr>
            <w:tcW w:w="1701" w:type="dxa"/>
            <w:vMerge/>
          </w:tcPr>
          <w:p w:rsidR="00912D2E" w:rsidRPr="00353C09" w:rsidRDefault="00912D2E" w:rsidP="00323352">
            <w:pPr>
              <w:autoSpaceDE w:val="0"/>
              <w:autoSpaceDN w:val="0"/>
              <w:adjustRightInd w:val="0"/>
              <w:outlineLvl w:val="1"/>
              <w:rPr>
                <w:sz w:val="20"/>
                <w:szCs w:val="20"/>
              </w:rPr>
            </w:pPr>
          </w:p>
        </w:tc>
        <w:tc>
          <w:tcPr>
            <w:tcW w:w="1418" w:type="dxa"/>
            <w:vMerge/>
          </w:tcPr>
          <w:p w:rsidR="00912D2E" w:rsidRPr="00353C09" w:rsidRDefault="00912D2E" w:rsidP="00323352">
            <w:pPr>
              <w:autoSpaceDE w:val="0"/>
              <w:autoSpaceDN w:val="0"/>
              <w:adjustRightInd w:val="0"/>
              <w:outlineLvl w:val="1"/>
              <w:rPr>
                <w:sz w:val="20"/>
                <w:szCs w:val="20"/>
              </w:rPr>
            </w:pPr>
          </w:p>
        </w:tc>
        <w:tc>
          <w:tcPr>
            <w:tcW w:w="1276" w:type="dxa"/>
            <w:vMerge/>
          </w:tcPr>
          <w:p w:rsidR="00912D2E" w:rsidRPr="00353C09" w:rsidRDefault="00912D2E" w:rsidP="00323352">
            <w:pPr>
              <w:autoSpaceDE w:val="0"/>
              <w:autoSpaceDN w:val="0"/>
              <w:adjustRightInd w:val="0"/>
              <w:outlineLvl w:val="1"/>
              <w:rPr>
                <w:sz w:val="20"/>
                <w:szCs w:val="20"/>
              </w:rPr>
            </w:pPr>
          </w:p>
        </w:tc>
        <w:tc>
          <w:tcPr>
            <w:tcW w:w="1134" w:type="dxa"/>
            <w:vMerge/>
          </w:tcPr>
          <w:p w:rsidR="00912D2E" w:rsidRPr="00353C09" w:rsidRDefault="00912D2E" w:rsidP="00323352">
            <w:pPr>
              <w:autoSpaceDE w:val="0"/>
              <w:autoSpaceDN w:val="0"/>
              <w:adjustRightInd w:val="0"/>
              <w:outlineLvl w:val="1"/>
              <w:rPr>
                <w:sz w:val="20"/>
                <w:szCs w:val="20"/>
              </w:rPr>
            </w:pPr>
          </w:p>
        </w:tc>
        <w:tc>
          <w:tcPr>
            <w:tcW w:w="1134" w:type="dxa"/>
            <w:vMerge/>
          </w:tcPr>
          <w:p w:rsidR="00912D2E" w:rsidRPr="00353C09" w:rsidRDefault="00912D2E">
            <w:pPr>
              <w:jc w:val="center"/>
              <w:rPr>
                <w:color w:val="000000"/>
                <w:sz w:val="20"/>
                <w:szCs w:val="20"/>
              </w:rPr>
            </w:pPr>
          </w:p>
        </w:tc>
        <w:tc>
          <w:tcPr>
            <w:tcW w:w="1134" w:type="dxa"/>
            <w:vAlign w:val="center"/>
          </w:tcPr>
          <w:p w:rsidR="00912D2E" w:rsidRPr="00353C09" w:rsidRDefault="00912D2E">
            <w:pPr>
              <w:jc w:val="center"/>
              <w:rPr>
                <w:color w:val="000000"/>
                <w:sz w:val="18"/>
                <w:szCs w:val="18"/>
              </w:rPr>
            </w:pPr>
            <w:r w:rsidRPr="00353C09">
              <w:rPr>
                <w:color w:val="000000"/>
                <w:sz w:val="20"/>
                <w:szCs w:val="20"/>
              </w:rPr>
              <w:t xml:space="preserve"> </w:t>
            </w:r>
            <w:r w:rsidRPr="00353C09">
              <w:rPr>
                <w:color w:val="000000"/>
                <w:sz w:val="18"/>
                <w:szCs w:val="18"/>
              </w:rPr>
              <w:t>Источник, год</w:t>
            </w:r>
          </w:p>
        </w:tc>
        <w:tc>
          <w:tcPr>
            <w:tcW w:w="1134" w:type="dxa"/>
            <w:vAlign w:val="center"/>
          </w:tcPr>
          <w:p w:rsidR="00912D2E" w:rsidRPr="00353C09" w:rsidRDefault="00912D2E">
            <w:pPr>
              <w:jc w:val="center"/>
              <w:rPr>
                <w:color w:val="000000"/>
                <w:sz w:val="20"/>
                <w:szCs w:val="20"/>
              </w:rPr>
            </w:pPr>
            <w:r w:rsidRPr="00353C09">
              <w:rPr>
                <w:color w:val="000000"/>
                <w:sz w:val="20"/>
                <w:szCs w:val="20"/>
              </w:rPr>
              <w:t>Всего</w:t>
            </w:r>
          </w:p>
        </w:tc>
        <w:tc>
          <w:tcPr>
            <w:tcW w:w="1276" w:type="dxa"/>
            <w:vAlign w:val="center"/>
          </w:tcPr>
          <w:p w:rsidR="00912D2E" w:rsidRPr="00353C09" w:rsidRDefault="00912D2E">
            <w:pPr>
              <w:jc w:val="center"/>
              <w:rPr>
                <w:color w:val="000000"/>
                <w:sz w:val="20"/>
                <w:szCs w:val="20"/>
              </w:rPr>
            </w:pPr>
            <w:r w:rsidRPr="00353C09">
              <w:rPr>
                <w:color w:val="000000"/>
                <w:sz w:val="20"/>
                <w:szCs w:val="20"/>
              </w:rPr>
              <w:t xml:space="preserve">ОБ </w:t>
            </w:r>
          </w:p>
        </w:tc>
        <w:tc>
          <w:tcPr>
            <w:tcW w:w="1418" w:type="dxa"/>
            <w:vAlign w:val="center"/>
          </w:tcPr>
          <w:p w:rsidR="00912D2E" w:rsidRPr="00353C09" w:rsidRDefault="00912D2E">
            <w:pPr>
              <w:jc w:val="center"/>
              <w:rPr>
                <w:color w:val="000000"/>
                <w:sz w:val="20"/>
                <w:szCs w:val="20"/>
              </w:rPr>
            </w:pPr>
            <w:r w:rsidRPr="00353C09">
              <w:rPr>
                <w:color w:val="000000"/>
                <w:sz w:val="20"/>
                <w:szCs w:val="20"/>
              </w:rPr>
              <w:t xml:space="preserve">ФБ </w:t>
            </w:r>
          </w:p>
        </w:tc>
        <w:tc>
          <w:tcPr>
            <w:tcW w:w="1166" w:type="dxa"/>
            <w:vAlign w:val="center"/>
          </w:tcPr>
          <w:p w:rsidR="00912D2E" w:rsidRPr="00353C09" w:rsidRDefault="00912D2E">
            <w:pPr>
              <w:jc w:val="center"/>
              <w:rPr>
                <w:color w:val="000000"/>
                <w:sz w:val="20"/>
                <w:szCs w:val="20"/>
              </w:rPr>
            </w:pPr>
            <w:r w:rsidRPr="00353C09">
              <w:rPr>
                <w:color w:val="000000"/>
                <w:sz w:val="20"/>
                <w:szCs w:val="20"/>
              </w:rPr>
              <w:t>МБ</w:t>
            </w:r>
          </w:p>
        </w:tc>
        <w:tc>
          <w:tcPr>
            <w:tcW w:w="959" w:type="dxa"/>
            <w:vAlign w:val="center"/>
          </w:tcPr>
          <w:p w:rsidR="00912D2E" w:rsidRPr="00353C09" w:rsidRDefault="00912D2E">
            <w:pPr>
              <w:jc w:val="center"/>
              <w:rPr>
                <w:color w:val="000000"/>
                <w:sz w:val="20"/>
                <w:szCs w:val="20"/>
              </w:rPr>
            </w:pPr>
            <w:r w:rsidRPr="00353C09">
              <w:rPr>
                <w:color w:val="000000"/>
                <w:sz w:val="20"/>
                <w:szCs w:val="20"/>
              </w:rPr>
              <w:t>ВБС</w:t>
            </w:r>
          </w:p>
        </w:tc>
      </w:tr>
      <w:tr w:rsidR="00912D2E" w:rsidRPr="00353C09" w:rsidTr="00241929">
        <w:trPr>
          <w:trHeight w:val="195"/>
        </w:trPr>
        <w:tc>
          <w:tcPr>
            <w:tcW w:w="567" w:type="dxa"/>
            <w:vMerge w:val="restart"/>
          </w:tcPr>
          <w:p w:rsidR="00912D2E" w:rsidRPr="00353C09" w:rsidRDefault="00912D2E" w:rsidP="00323352">
            <w:pPr>
              <w:autoSpaceDE w:val="0"/>
              <w:autoSpaceDN w:val="0"/>
              <w:adjustRightInd w:val="0"/>
              <w:outlineLvl w:val="1"/>
              <w:rPr>
                <w:sz w:val="20"/>
                <w:szCs w:val="20"/>
              </w:rPr>
            </w:pPr>
          </w:p>
        </w:tc>
        <w:tc>
          <w:tcPr>
            <w:tcW w:w="1701" w:type="dxa"/>
            <w:vMerge w:val="restart"/>
          </w:tcPr>
          <w:p w:rsidR="00912D2E" w:rsidRPr="00353C09" w:rsidRDefault="00912D2E" w:rsidP="00323352">
            <w:pPr>
              <w:autoSpaceDE w:val="0"/>
              <w:autoSpaceDN w:val="0"/>
              <w:adjustRightInd w:val="0"/>
              <w:outlineLvl w:val="1"/>
              <w:rPr>
                <w:sz w:val="20"/>
                <w:szCs w:val="20"/>
              </w:rPr>
            </w:pPr>
          </w:p>
          <w:p w:rsidR="00912D2E" w:rsidRPr="00353C09" w:rsidRDefault="00912D2E" w:rsidP="00D62F9D">
            <w:pPr>
              <w:rPr>
                <w:sz w:val="20"/>
                <w:szCs w:val="20"/>
              </w:rPr>
            </w:pPr>
          </w:p>
          <w:p w:rsidR="00912D2E" w:rsidRPr="00353C09" w:rsidRDefault="008455E8" w:rsidP="00D62F9D">
            <w:pPr>
              <w:jc w:val="center"/>
              <w:rPr>
                <w:sz w:val="20"/>
                <w:szCs w:val="20"/>
              </w:rPr>
            </w:pPr>
            <w:r w:rsidRPr="008455E8">
              <w:rPr>
                <w:sz w:val="20"/>
                <w:szCs w:val="20"/>
              </w:rPr>
              <w:t>«</w:t>
            </w:r>
            <w:r w:rsidR="00912D2E" w:rsidRPr="00353C09">
              <w:rPr>
                <w:sz w:val="20"/>
                <w:szCs w:val="20"/>
              </w:rPr>
              <w:t>Государственная программа Мурманской области «Комфортное жилье и городская среда»</w:t>
            </w:r>
          </w:p>
        </w:tc>
        <w:tc>
          <w:tcPr>
            <w:tcW w:w="1418" w:type="dxa"/>
            <w:vMerge w:val="restart"/>
          </w:tcPr>
          <w:p w:rsidR="00912D2E" w:rsidRPr="00353C09" w:rsidRDefault="00912D2E" w:rsidP="00323352">
            <w:pPr>
              <w:autoSpaceDE w:val="0"/>
              <w:autoSpaceDN w:val="0"/>
              <w:adjustRightInd w:val="0"/>
              <w:outlineLvl w:val="1"/>
              <w:rPr>
                <w:sz w:val="20"/>
                <w:szCs w:val="20"/>
              </w:rPr>
            </w:pPr>
          </w:p>
        </w:tc>
        <w:tc>
          <w:tcPr>
            <w:tcW w:w="1276" w:type="dxa"/>
            <w:vMerge w:val="restart"/>
          </w:tcPr>
          <w:p w:rsidR="00912D2E" w:rsidRPr="00353C09" w:rsidRDefault="00912D2E" w:rsidP="00323352">
            <w:pPr>
              <w:autoSpaceDE w:val="0"/>
              <w:autoSpaceDN w:val="0"/>
              <w:adjustRightInd w:val="0"/>
              <w:outlineLvl w:val="1"/>
              <w:rPr>
                <w:sz w:val="20"/>
                <w:szCs w:val="20"/>
              </w:rPr>
            </w:pPr>
          </w:p>
        </w:tc>
        <w:tc>
          <w:tcPr>
            <w:tcW w:w="1134" w:type="dxa"/>
            <w:vMerge w:val="restart"/>
          </w:tcPr>
          <w:p w:rsidR="00912D2E" w:rsidRPr="00353C09" w:rsidRDefault="00912D2E" w:rsidP="00323352">
            <w:pPr>
              <w:autoSpaceDE w:val="0"/>
              <w:autoSpaceDN w:val="0"/>
              <w:adjustRightInd w:val="0"/>
              <w:outlineLvl w:val="1"/>
              <w:rPr>
                <w:sz w:val="20"/>
                <w:szCs w:val="20"/>
              </w:rPr>
            </w:pPr>
          </w:p>
        </w:tc>
        <w:tc>
          <w:tcPr>
            <w:tcW w:w="1134" w:type="dxa"/>
            <w:vMerge w:val="restart"/>
          </w:tcPr>
          <w:p w:rsidR="00912D2E" w:rsidRPr="00353C09" w:rsidRDefault="00912D2E">
            <w:pPr>
              <w:jc w:val="center"/>
              <w:rPr>
                <w:color w:val="000000"/>
                <w:sz w:val="20"/>
                <w:szCs w:val="20"/>
              </w:rPr>
            </w:pPr>
          </w:p>
        </w:tc>
        <w:tc>
          <w:tcPr>
            <w:tcW w:w="1134" w:type="dxa"/>
            <w:vAlign w:val="center"/>
          </w:tcPr>
          <w:p w:rsidR="00912D2E" w:rsidRPr="00353C09" w:rsidRDefault="00912D2E">
            <w:pPr>
              <w:jc w:val="center"/>
              <w:rPr>
                <w:color w:val="000000"/>
                <w:sz w:val="20"/>
                <w:szCs w:val="20"/>
              </w:rPr>
            </w:pPr>
            <w:r w:rsidRPr="00353C09">
              <w:rPr>
                <w:color w:val="000000"/>
                <w:sz w:val="20"/>
                <w:szCs w:val="20"/>
              </w:rPr>
              <w:t>Всего     2021-2025</w:t>
            </w:r>
          </w:p>
        </w:tc>
        <w:tc>
          <w:tcPr>
            <w:tcW w:w="1134" w:type="dxa"/>
            <w:vAlign w:val="center"/>
          </w:tcPr>
          <w:p w:rsidR="00912D2E" w:rsidRPr="00353C09" w:rsidRDefault="00912D2E" w:rsidP="00D62F9D">
            <w:pPr>
              <w:jc w:val="right"/>
              <w:rPr>
                <w:color w:val="000000"/>
                <w:sz w:val="16"/>
                <w:szCs w:val="16"/>
              </w:rPr>
            </w:pPr>
            <w:r w:rsidRPr="00353C09">
              <w:rPr>
                <w:color w:val="000000"/>
                <w:sz w:val="16"/>
                <w:szCs w:val="16"/>
              </w:rPr>
              <w:t>1 400 018,45</w:t>
            </w:r>
          </w:p>
        </w:tc>
        <w:tc>
          <w:tcPr>
            <w:tcW w:w="1276" w:type="dxa"/>
            <w:vAlign w:val="center"/>
          </w:tcPr>
          <w:p w:rsidR="00912D2E" w:rsidRPr="00353C09" w:rsidRDefault="00912D2E">
            <w:pPr>
              <w:jc w:val="right"/>
              <w:rPr>
                <w:color w:val="000000"/>
                <w:sz w:val="20"/>
                <w:szCs w:val="20"/>
              </w:rPr>
            </w:pPr>
            <w:r w:rsidRPr="00353C09">
              <w:rPr>
                <w:color w:val="000000"/>
                <w:sz w:val="20"/>
                <w:szCs w:val="20"/>
              </w:rPr>
              <w:t>1 056 362,64</w:t>
            </w:r>
          </w:p>
        </w:tc>
        <w:tc>
          <w:tcPr>
            <w:tcW w:w="1418" w:type="dxa"/>
            <w:vAlign w:val="center"/>
          </w:tcPr>
          <w:p w:rsidR="00912D2E" w:rsidRPr="00353C09" w:rsidRDefault="00912D2E">
            <w:pPr>
              <w:jc w:val="right"/>
              <w:rPr>
                <w:color w:val="000000"/>
                <w:sz w:val="20"/>
                <w:szCs w:val="20"/>
              </w:rPr>
            </w:pPr>
            <w:r w:rsidRPr="00353C09">
              <w:rPr>
                <w:color w:val="000000"/>
                <w:sz w:val="20"/>
                <w:szCs w:val="20"/>
              </w:rPr>
              <w:t>259 635,80</w:t>
            </w:r>
          </w:p>
        </w:tc>
        <w:tc>
          <w:tcPr>
            <w:tcW w:w="1166" w:type="dxa"/>
            <w:vAlign w:val="center"/>
          </w:tcPr>
          <w:p w:rsidR="00912D2E" w:rsidRPr="00353C09" w:rsidRDefault="00912D2E">
            <w:pPr>
              <w:jc w:val="right"/>
              <w:rPr>
                <w:color w:val="000000"/>
                <w:sz w:val="20"/>
                <w:szCs w:val="20"/>
              </w:rPr>
            </w:pPr>
            <w:r w:rsidRPr="00353C09">
              <w:rPr>
                <w:color w:val="000000"/>
                <w:sz w:val="20"/>
                <w:szCs w:val="20"/>
              </w:rPr>
              <w:t>74 027,31</w:t>
            </w:r>
          </w:p>
        </w:tc>
        <w:tc>
          <w:tcPr>
            <w:tcW w:w="959" w:type="dxa"/>
            <w:vAlign w:val="center"/>
          </w:tcPr>
          <w:p w:rsidR="00912D2E" w:rsidRPr="00353C09" w:rsidRDefault="00912D2E">
            <w:pPr>
              <w:jc w:val="right"/>
              <w:rPr>
                <w:color w:val="000000"/>
                <w:sz w:val="20"/>
                <w:szCs w:val="20"/>
              </w:rPr>
            </w:pPr>
            <w:r w:rsidRPr="00353C09">
              <w:rPr>
                <w:color w:val="000000"/>
                <w:sz w:val="20"/>
                <w:szCs w:val="20"/>
              </w:rPr>
              <w:t>9 992,70</w:t>
            </w:r>
          </w:p>
        </w:tc>
      </w:tr>
      <w:tr w:rsidR="00912D2E" w:rsidRPr="00353C09" w:rsidTr="00241929">
        <w:trPr>
          <w:trHeight w:val="195"/>
        </w:trPr>
        <w:tc>
          <w:tcPr>
            <w:tcW w:w="567" w:type="dxa"/>
            <w:vMerge/>
          </w:tcPr>
          <w:p w:rsidR="00912D2E" w:rsidRPr="00353C09" w:rsidRDefault="00912D2E" w:rsidP="00323352">
            <w:pPr>
              <w:autoSpaceDE w:val="0"/>
              <w:autoSpaceDN w:val="0"/>
              <w:adjustRightInd w:val="0"/>
              <w:outlineLvl w:val="1"/>
              <w:rPr>
                <w:sz w:val="20"/>
                <w:szCs w:val="20"/>
              </w:rPr>
            </w:pPr>
          </w:p>
        </w:tc>
        <w:tc>
          <w:tcPr>
            <w:tcW w:w="1701" w:type="dxa"/>
            <w:vMerge/>
          </w:tcPr>
          <w:p w:rsidR="00912D2E" w:rsidRPr="00353C09" w:rsidRDefault="00912D2E" w:rsidP="00323352">
            <w:pPr>
              <w:autoSpaceDE w:val="0"/>
              <w:autoSpaceDN w:val="0"/>
              <w:adjustRightInd w:val="0"/>
              <w:outlineLvl w:val="1"/>
              <w:rPr>
                <w:sz w:val="20"/>
                <w:szCs w:val="20"/>
              </w:rPr>
            </w:pPr>
          </w:p>
        </w:tc>
        <w:tc>
          <w:tcPr>
            <w:tcW w:w="1418" w:type="dxa"/>
            <w:vMerge/>
          </w:tcPr>
          <w:p w:rsidR="00912D2E" w:rsidRPr="00353C09" w:rsidRDefault="00912D2E" w:rsidP="00323352">
            <w:pPr>
              <w:autoSpaceDE w:val="0"/>
              <w:autoSpaceDN w:val="0"/>
              <w:adjustRightInd w:val="0"/>
              <w:outlineLvl w:val="1"/>
              <w:rPr>
                <w:sz w:val="20"/>
                <w:szCs w:val="20"/>
              </w:rPr>
            </w:pPr>
          </w:p>
        </w:tc>
        <w:tc>
          <w:tcPr>
            <w:tcW w:w="1276" w:type="dxa"/>
            <w:vMerge/>
          </w:tcPr>
          <w:p w:rsidR="00912D2E" w:rsidRPr="00353C09" w:rsidRDefault="00912D2E" w:rsidP="00323352">
            <w:pPr>
              <w:autoSpaceDE w:val="0"/>
              <w:autoSpaceDN w:val="0"/>
              <w:adjustRightInd w:val="0"/>
              <w:outlineLvl w:val="1"/>
              <w:rPr>
                <w:sz w:val="20"/>
                <w:szCs w:val="20"/>
              </w:rPr>
            </w:pPr>
          </w:p>
        </w:tc>
        <w:tc>
          <w:tcPr>
            <w:tcW w:w="1134" w:type="dxa"/>
            <w:vMerge/>
          </w:tcPr>
          <w:p w:rsidR="00912D2E" w:rsidRPr="00353C09" w:rsidRDefault="00912D2E" w:rsidP="00323352">
            <w:pPr>
              <w:autoSpaceDE w:val="0"/>
              <w:autoSpaceDN w:val="0"/>
              <w:adjustRightInd w:val="0"/>
              <w:outlineLvl w:val="1"/>
              <w:rPr>
                <w:sz w:val="20"/>
                <w:szCs w:val="20"/>
              </w:rPr>
            </w:pPr>
          </w:p>
        </w:tc>
        <w:tc>
          <w:tcPr>
            <w:tcW w:w="1134" w:type="dxa"/>
            <w:vMerge/>
          </w:tcPr>
          <w:p w:rsidR="00912D2E" w:rsidRPr="00353C09" w:rsidRDefault="00912D2E">
            <w:pPr>
              <w:jc w:val="center"/>
              <w:rPr>
                <w:color w:val="000000"/>
                <w:sz w:val="20"/>
                <w:szCs w:val="20"/>
              </w:rPr>
            </w:pPr>
          </w:p>
        </w:tc>
        <w:tc>
          <w:tcPr>
            <w:tcW w:w="1134" w:type="dxa"/>
            <w:vAlign w:val="center"/>
          </w:tcPr>
          <w:p w:rsidR="00912D2E" w:rsidRPr="00353C09" w:rsidRDefault="00912D2E">
            <w:pPr>
              <w:jc w:val="center"/>
              <w:rPr>
                <w:color w:val="000000"/>
                <w:sz w:val="20"/>
                <w:szCs w:val="20"/>
              </w:rPr>
            </w:pPr>
            <w:r w:rsidRPr="00353C09">
              <w:rPr>
                <w:color w:val="000000"/>
                <w:sz w:val="20"/>
                <w:szCs w:val="20"/>
              </w:rPr>
              <w:t>2021</w:t>
            </w:r>
          </w:p>
        </w:tc>
        <w:tc>
          <w:tcPr>
            <w:tcW w:w="1134" w:type="dxa"/>
            <w:vAlign w:val="center"/>
          </w:tcPr>
          <w:p w:rsidR="00912D2E" w:rsidRPr="00353C09" w:rsidRDefault="00912D2E">
            <w:pPr>
              <w:jc w:val="right"/>
              <w:rPr>
                <w:color w:val="000000"/>
                <w:sz w:val="20"/>
                <w:szCs w:val="20"/>
              </w:rPr>
            </w:pPr>
            <w:r w:rsidRPr="00353C09">
              <w:rPr>
                <w:color w:val="000000"/>
                <w:sz w:val="20"/>
                <w:szCs w:val="20"/>
              </w:rPr>
              <w:t>583 118,50</w:t>
            </w:r>
          </w:p>
        </w:tc>
        <w:tc>
          <w:tcPr>
            <w:tcW w:w="1276" w:type="dxa"/>
            <w:vAlign w:val="center"/>
          </w:tcPr>
          <w:p w:rsidR="00912D2E" w:rsidRPr="00353C09" w:rsidRDefault="00912D2E">
            <w:pPr>
              <w:jc w:val="right"/>
              <w:rPr>
                <w:color w:val="000000"/>
                <w:sz w:val="20"/>
                <w:szCs w:val="20"/>
              </w:rPr>
            </w:pPr>
            <w:r w:rsidRPr="00353C09">
              <w:rPr>
                <w:color w:val="000000"/>
                <w:sz w:val="20"/>
                <w:szCs w:val="20"/>
              </w:rPr>
              <w:t>492 643,37</w:t>
            </w:r>
          </w:p>
        </w:tc>
        <w:tc>
          <w:tcPr>
            <w:tcW w:w="1418" w:type="dxa"/>
            <w:vAlign w:val="center"/>
          </w:tcPr>
          <w:p w:rsidR="00912D2E" w:rsidRPr="00353C09" w:rsidRDefault="00912D2E">
            <w:pPr>
              <w:jc w:val="right"/>
              <w:rPr>
                <w:color w:val="000000"/>
                <w:sz w:val="20"/>
                <w:szCs w:val="20"/>
              </w:rPr>
            </w:pPr>
            <w:r w:rsidRPr="00353C09">
              <w:rPr>
                <w:color w:val="000000"/>
                <w:sz w:val="20"/>
                <w:szCs w:val="20"/>
              </w:rPr>
              <w:t>49 319,20</w:t>
            </w:r>
          </w:p>
        </w:tc>
        <w:tc>
          <w:tcPr>
            <w:tcW w:w="1166" w:type="dxa"/>
            <w:vAlign w:val="center"/>
          </w:tcPr>
          <w:p w:rsidR="00912D2E" w:rsidRPr="00353C09" w:rsidRDefault="00912D2E">
            <w:pPr>
              <w:jc w:val="right"/>
              <w:rPr>
                <w:color w:val="000000"/>
                <w:sz w:val="20"/>
                <w:szCs w:val="20"/>
              </w:rPr>
            </w:pPr>
            <w:r w:rsidRPr="00353C09">
              <w:rPr>
                <w:color w:val="000000"/>
                <w:sz w:val="20"/>
                <w:szCs w:val="20"/>
              </w:rPr>
              <w:t>38 401,55</w:t>
            </w:r>
          </w:p>
        </w:tc>
        <w:tc>
          <w:tcPr>
            <w:tcW w:w="959" w:type="dxa"/>
            <w:vAlign w:val="center"/>
          </w:tcPr>
          <w:p w:rsidR="00912D2E" w:rsidRPr="00353C09" w:rsidRDefault="00912D2E">
            <w:pPr>
              <w:jc w:val="right"/>
              <w:rPr>
                <w:color w:val="000000"/>
                <w:sz w:val="20"/>
                <w:szCs w:val="20"/>
              </w:rPr>
            </w:pPr>
            <w:r w:rsidRPr="00353C09">
              <w:rPr>
                <w:color w:val="000000"/>
                <w:sz w:val="20"/>
                <w:szCs w:val="20"/>
              </w:rPr>
              <w:t>2 754,38</w:t>
            </w:r>
          </w:p>
        </w:tc>
      </w:tr>
      <w:tr w:rsidR="00912D2E" w:rsidRPr="00353C09" w:rsidTr="00241929">
        <w:trPr>
          <w:trHeight w:val="195"/>
        </w:trPr>
        <w:tc>
          <w:tcPr>
            <w:tcW w:w="567" w:type="dxa"/>
            <w:vMerge/>
          </w:tcPr>
          <w:p w:rsidR="00912D2E" w:rsidRPr="00353C09" w:rsidRDefault="00912D2E" w:rsidP="00323352">
            <w:pPr>
              <w:autoSpaceDE w:val="0"/>
              <w:autoSpaceDN w:val="0"/>
              <w:adjustRightInd w:val="0"/>
              <w:outlineLvl w:val="1"/>
              <w:rPr>
                <w:sz w:val="20"/>
                <w:szCs w:val="20"/>
              </w:rPr>
            </w:pPr>
          </w:p>
        </w:tc>
        <w:tc>
          <w:tcPr>
            <w:tcW w:w="1701" w:type="dxa"/>
            <w:vMerge/>
          </w:tcPr>
          <w:p w:rsidR="00912D2E" w:rsidRPr="00353C09" w:rsidRDefault="00912D2E" w:rsidP="00323352">
            <w:pPr>
              <w:autoSpaceDE w:val="0"/>
              <w:autoSpaceDN w:val="0"/>
              <w:adjustRightInd w:val="0"/>
              <w:outlineLvl w:val="1"/>
              <w:rPr>
                <w:sz w:val="20"/>
                <w:szCs w:val="20"/>
              </w:rPr>
            </w:pPr>
          </w:p>
        </w:tc>
        <w:tc>
          <w:tcPr>
            <w:tcW w:w="1418" w:type="dxa"/>
            <w:vMerge/>
          </w:tcPr>
          <w:p w:rsidR="00912D2E" w:rsidRPr="00353C09" w:rsidRDefault="00912D2E" w:rsidP="00323352">
            <w:pPr>
              <w:autoSpaceDE w:val="0"/>
              <w:autoSpaceDN w:val="0"/>
              <w:adjustRightInd w:val="0"/>
              <w:outlineLvl w:val="1"/>
              <w:rPr>
                <w:sz w:val="20"/>
                <w:szCs w:val="20"/>
              </w:rPr>
            </w:pPr>
          </w:p>
        </w:tc>
        <w:tc>
          <w:tcPr>
            <w:tcW w:w="1276" w:type="dxa"/>
            <w:vMerge/>
          </w:tcPr>
          <w:p w:rsidR="00912D2E" w:rsidRPr="00353C09" w:rsidRDefault="00912D2E" w:rsidP="00323352">
            <w:pPr>
              <w:autoSpaceDE w:val="0"/>
              <w:autoSpaceDN w:val="0"/>
              <w:adjustRightInd w:val="0"/>
              <w:outlineLvl w:val="1"/>
              <w:rPr>
                <w:sz w:val="20"/>
                <w:szCs w:val="20"/>
              </w:rPr>
            </w:pPr>
          </w:p>
        </w:tc>
        <w:tc>
          <w:tcPr>
            <w:tcW w:w="1134" w:type="dxa"/>
            <w:vMerge/>
          </w:tcPr>
          <w:p w:rsidR="00912D2E" w:rsidRPr="00353C09" w:rsidRDefault="00912D2E" w:rsidP="00323352">
            <w:pPr>
              <w:autoSpaceDE w:val="0"/>
              <w:autoSpaceDN w:val="0"/>
              <w:adjustRightInd w:val="0"/>
              <w:outlineLvl w:val="1"/>
              <w:rPr>
                <w:sz w:val="20"/>
                <w:szCs w:val="20"/>
              </w:rPr>
            </w:pPr>
          </w:p>
        </w:tc>
        <w:tc>
          <w:tcPr>
            <w:tcW w:w="1134" w:type="dxa"/>
            <w:vMerge/>
          </w:tcPr>
          <w:p w:rsidR="00912D2E" w:rsidRPr="00353C09" w:rsidRDefault="00912D2E">
            <w:pPr>
              <w:jc w:val="center"/>
              <w:rPr>
                <w:color w:val="000000"/>
                <w:sz w:val="20"/>
                <w:szCs w:val="20"/>
              </w:rPr>
            </w:pPr>
          </w:p>
        </w:tc>
        <w:tc>
          <w:tcPr>
            <w:tcW w:w="1134" w:type="dxa"/>
            <w:vAlign w:val="center"/>
          </w:tcPr>
          <w:p w:rsidR="00912D2E" w:rsidRPr="00353C09" w:rsidRDefault="00912D2E">
            <w:pPr>
              <w:jc w:val="center"/>
              <w:rPr>
                <w:color w:val="000000"/>
                <w:sz w:val="20"/>
                <w:szCs w:val="20"/>
              </w:rPr>
            </w:pPr>
            <w:r w:rsidRPr="00353C09">
              <w:rPr>
                <w:color w:val="000000"/>
                <w:sz w:val="20"/>
                <w:szCs w:val="20"/>
              </w:rPr>
              <w:t>2022</w:t>
            </w:r>
          </w:p>
        </w:tc>
        <w:tc>
          <w:tcPr>
            <w:tcW w:w="1134" w:type="dxa"/>
            <w:vAlign w:val="center"/>
          </w:tcPr>
          <w:p w:rsidR="00912D2E" w:rsidRPr="00353C09" w:rsidRDefault="00912D2E">
            <w:pPr>
              <w:jc w:val="right"/>
              <w:rPr>
                <w:color w:val="000000"/>
                <w:sz w:val="20"/>
                <w:szCs w:val="20"/>
              </w:rPr>
            </w:pPr>
            <w:r w:rsidRPr="00353C09">
              <w:rPr>
                <w:color w:val="000000"/>
                <w:sz w:val="20"/>
                <w:szCs w:val="20"/>
              </w:rPr>
              <w:t>238 761,85</w:t>
            </w:r>
          </w:p>
        </w:tc>
        <w:tc>
          <w:tcPr>
            <w:tcW w:w="1276" w:type="dxa"/>
            <w:vAlign w:val="center"/>
          </w:tcPr>
          <w:p w:rsidR="00912D2E" w:rsidRPr="00353C09" w:rsidRDefault="00912D2E">
            <w:pPr>
              <w:jc w:val="right"/>
              <w:rPr>
                <w:color w:val="000000"/>
                <w:sz w:val="20"/>
                <w:szCs w:val="20"/>
              </w:rPr>
            </w:pPr>
            <w:r w:rsidRPr="00353C09">
              <w:rPr>
                <w:color w:val="000000"/>
                <w:sz w:val="20"/>
                <w:szCs w:val="20"/>
              </w:rPr>
              <w:t>151 313,24</w:t>
            </w:r>
          </w:p>
        </w:tc>
        <w:tc>
          <w:tcPr>
            <w:tcW w:w="1418" w:type="dxa"/>
            <w:vAlign w:val="center"/>
          </w:tcPr>
          <w:p w:rsidR="00912D2E" w:rsidRPr="00353C09" w:rsidRDefault="00912D2E">
            <w:pPr>
              <w:jc w:val="right"/>
              <w:rPr>
                <w:color w:val="000000"/>
                <w:sz w:val="20"/>
                <w:szCs w:val="20"/>
              </w:rPr>
            </w:pPr>
            <w:r w:rsidRPr="00353C09">
              <w:rPr>
                <w:color w:val="000000"/>
                <w:sz w:val="20"/>
                <w:szCs w:val="20"/>
              </w:rPr>
              <w:t>71 089,10</w:t>
            </w:r>
          </w:p>
        </w:tc>
        <w:tc>
          <w:tcPr>
            <w:tcW w:w="1166" w:type="dxa"/>
            <w:vAlign w:val="center"/>
          </w:tcPr>
          <w:p w:rsidR="00912D2E" w:rsidRPr="00353C09" w:rsidRDefault="00912D2E">
            <w:pPr>
              <w:jc w:val="right"/>
              <w:rPr>
                <w:color w:val="000000"/>
                <w:sz w:val="20"/>
                <w:szCs w:val="20"/>
              </w:rPr>
            </w:pPr>
            <w:r w:rsidRPr="00353C09">
              <w:rPr>
                <w:color w:val="000000"/>
                <w:sz w:val="20"/>
                <w:szCs w:val="20"/>
              </w:rPr>
              <w:t>14 403,95</w:t>
            </w:r>
          </w:p>
        </w:tc>
        <w:tc>
          <w:tcPr>
            <w:tcW w:w="959" w:type="dxa"/>
            <w:vAlign w:val="center"/>
          </w:tcPr>
          <w:p w:rsidR="00912D2E" w:rsidRPr="00353C09" w:rsidRDefault="00912D2E">
            <w:pPr>
              <w:jc w:val="right"/>
              <w:rPr>
                <w:color w:val="000000"/>
                <w:sz w:val="20"/>
                <w:szCs w:val="20"/>
              </w:rPr>
            </w:pPr>
            <w:r w:rsidRPr="00353C09">
              <w:rPr>
                <w:color w:val="000000"/>
                <w:sz w:val="20"/>
                <w:szCs w:val="20"/>
              </w:rPr>
              <w:t>1 955,56</w:t>
            </w:r>
          </w:p>
        </w:tc>
      </w:tr>
      <w:tr w:rsidR="00912D2E" w:rsidRPr="00353C09" w:rsidTr="00241929">
        <w:trPr>
          <w:trHeight w:val="195"/>
        </w:trPr>
        <w:tc>
          <w:tcPr>
            <w:tcW w:w="567" w:type="dxa"/>
            <w:vMerge/>
          </w:tcPr>
          <w:p w:rsidR="00912D2E" w:rsidRPr="00353C09" w:rsidRDefault="00912D2E" w:rsidP="00323352">
            <w:pPr>
              <w:autoSpaceDE w:val="0"/>
              <w:autoSpaceDN w:val="0"/>
              <w:adjustRightInd w:val="0"/>
              <w:outlineLvl w:val="1"/>
              <w:rPr>
                <w:sz w:val="20"/>
                <w:szCs w:val="20"/>
              </w:rPr>
            </w:pPr>
          </w:p>
        </w:tc>
        <w:tc>
          <w:tcPr>
            <w:tcW w:w="1701" w:type="dxa"/>
            <w:vMerge/>
          </w:tcPr>
          <w:p w:rsidR="00912D2E" w:rsidRPr="00353C09" w:rsidRDefault="00912D2E" w:rsidP="00323352">
            <w:pPr>
              <w:autoSpaceDE w:val="0"/>
              <w:autoSpaceDN w:val="0"/>
              <w:adjustRightInd w:val="0"/>
              <w:outlineLvl w:val="1"/>
              <w:rPr>
                <w:sz w:val="20"/>
                <w:szCs w:val="20"/>
              </w:rPr>
            </w:pPr>
          </w:p>
        </w:tc>
        <w:tc>
          <w:tcPr>
            <w:tcW w:w="1418" w:type="dxa"/>
            <w:vMerge/>
          </w:tcPr>
          <w:p w:rsidR="00912D2E" w:rsidRPr="00353C09" w:rsidRDefault="00912D2E" w:rsidP="00323352">
            <w:pPr>
              <w:autoSpaceDE w:val="0"/>
              <w:autoSpaceDN w:val="0"/>
              <w:adjustRightInd w:val="0"/>
              <w:outlineLvl w:val="1"/>
              <w:rPr>
                <w:sz w:val="20"/>
                <w:szCs w:val="20"/>
              </w:rPr>
            </w:pPr>
          </w:p>
        </w:tc>
        <w:tc>
          <w:tcPr>
            <w:tcW w:w="1276" w:type="dxa"/>
            <w:vMerge/>
          </w:tcPr>
          <w:p w:rsidR="00912D2E" w:rsidRPr="00353C09" w:rsidRDefault="00912D2E" w:rsidP="00323352">
            <w:pPr>
              <w:autoSpaceDE w:val="0"/>
              <w:autoSpaceDN w:val="0"/>
              <w:adjustRightInd w:val="0"/>
              <w:outlineLvl w:val="1"/>
              <w:rPr>
                <w:sz w:val="20"/>
                <w:szCs w:val="20"/>
              </w:rPr>
            </w:pPr>
          </w:p>
        </w:tc>
        <w:tc>
          <w:tcPr>
            <w:tcW w:w="1134" w:type="dxa"/>
            <w:vMerge/>
          </w:tcPr>
          <w:p w:rsidR="00912D2E" w:rsidRPr="00353C09" w:rsidRDefault="00912D2E" w:rsidP="00323352">
            <w:pPr>
              <w:autoSpaceDE w:val="0"/>
              <w:autoSpaceDN w:val="0"/>
              <w:adjustRightInd w:val="0"/>
              <w:outlineLvl w:val="1"/>
              <w:rPr>
                <w:sz w:val="20"/>
                <w:szCs w:val="20"/>
              </w:rPr>
            </w:pPr>
          </w:p>
        </w:tc>
        <w:tc>
          <w:tcPr>
            <w:tcW w:w="1134" w:type="dxa"/>
            <w:vMerge/>
          </w:tcPr>
          <w:p w:rsidR="00912D2E" w:rsidRPr="00353C09" w:rsidRDefault="00912D2E">
            <w:pPr>
              <w:jc w:val="center"/>
              <w:rPr>
                <w:color w:val="000000"/>
                <w:sz w:val="20"/>
                <w:szCs w:val="20"/>
              </w:rPr>
            </w:pPr>
          </w:p>
        </w:tc>
        <w:tc>
          <w:tcPr>
            <w:tcW w:w="1134" w:type="dxa"/>
            <w:vAlign w:val="center"/>
          </w:tcPr>
          <w:p w:rsidR="00912D2E" w:rsidRPr="00353C09" w:rsidRDefault="00912D2E">
            <w:pPr>
              <w:jc w:val="center"/>
              <w:rPr>
                <w:color w:val="000000"/>
                <w:sz w:val="20"/>
                <w:szCs w:val="20"/>
              </w:rPr>
            </w:pPr>
            <w:r w:rsidRPr="00353C09">
              <w:rPr>
                <w:color w:val="000000"/>
                <w:sz w:val="20"/>
                <w:szCs w:val="20"/>
              </w:rPr>
              <w:t>2023</w:t>
            </w:r>
          </w:p>
        </w:tc>
        <w:tc>
          <w:tcPr>
            <w:tcW w:w="1134" w:type="dxa"/>
            <w:vAlign w:val="center"/>
          </w:tcPr>
          <w:p w:rsidR="00912D2E" w:rsidRPr="00353C09" w:rsidRDefault="00912D2E">
            <w:pPr>
              <w:jc w:val="right"/>
              <w:rPr>
                <w:color w:val="000000"/>
                <w:sz w:val="20"/>
                <w:szCs w:val="20"/>
              </w:rPr>
            </w:pPr>
            <w:r w:rsidRPr="00353C09">
              <w:rPr>
                <w:color w:val="000000"/>
                <w:sz w:val="20"/>
                <w:szCs w:val="20"/>
              </w:rPr>
              <w:t>240 065,32</w:t>
            </w:r>
          </w:p>
        </w:tc>
        <w:tc>
          <w:tcPr>
            <w:tcW w:w="1276" w:type="dxa"/>
            <w:vAlign w:val="center"/>
          </w:tcPr>
          <w:p w:rsidR="00912D2E" w:rsidRPr="00353C09" w:rsidRDefault="00912D2E">
            <w:pPr>
              <w:jc w:val="right"/>
              <w:rPr>
                <w:color w:val="000000"/>
                <w:sz w:val="20"/>
                <w:szCs w:val="20"/>
              </w:rPr>
            </w:pPr>
            <w:r w:rsidRPr="00353C09">
              <w:rPr>
                <w:color w:val="000000"/>
                <w:sz w:val="20"/>
                <w:szCs w:val="20"/>
              </w:rPr>
              <w:t>147 192,69</w:t>
            </w:r>
          </w:p>
        </w:tc>
        <w:tc>
          <w:tcPr>
            <w:tcW w:w="1418" w:type="dxa"/>
            <w:vAlign w:val="center"/>
          </w:tcPr>
          <w:p w:rsidR="00912D2E" w:rsidRPr="00353C09" w:rsidRDefault="00912D2E">
            <w:pPr>
              <w:jc w:val="right"/>
              <w:rPr>
                <w:color w:val="000000"/>
                <w:sz w:val="20"/>
                <w:szCs w:val="20"/>
              </w:rPr>
            </w:pPr>
            <w:r w:rsidRPr="00353C09">
              <w:rPr>
                <w:color w:val="000000"/>
                <w:sz w:val="20"/>
                <w:szCs w:val="20"/>
              </w:rPr>
              <w:t>83 358,00</w:t>
            </w:r>
          </w:p>
        </w:tc>
        <w:tc>
          <w:tcPr>
            <w:tcW w:w="1166" w:type="dxa"/>
            <w:vAlign w:val="center"/>
          </w:tcPr>
          <w:p w:rsidR="00912D2E" w:rsidRPr="00353C09" w:rsidRDefault="00912D2E">
            <w:pPr>
              <w:jc w:val="right"/>
              <w:rPr>
                <w:color w:val="000000"/>
                <w:sz w:val="20"/>
                <w:szCs w:val="20"/>
              </w:rPr>
            </w:pPr>
            <w:r w:rsidRPr="00353C09">
              <w:rPr>
                <w:color w:val="000000"/>
                <w:sz w:val="20"/>
                <w:szCs w:val="20"/>
              </w:rPr>
              <w:t>7 474,95</w:t>
            </w:r>
          </w:p>
        </w:tc>
        <w:tc>
          <w:tcPr>
            <w:tcW w:w="959" w:type="dxa"/>
            <w:vAlign w:val="center"/>
          </w:tcPr>
          <w:p w:rsidR="00912D2E" w:rsidRPr="00353C09" w:rsidRDefault="00912D2E">
            <w:pPr>
              <w:jc w:val="right"/>
              <w:rPr>
                <w:color w:val="000000"/>
                <w:sz w:val="20"/>
                <w:szCs w:val="20"/>
              </w:rPr>
            </w:pPr>
            <w:r w:rsidRPr="00353C09">
              <w:rPr>
                <w:color w:val="000000"/>
                <w:sz w:val="20"/>
                <w:szCs w:val="20"/>
              </w:rPr>
              <w:t>2 039,68</w:t>
            </w:r>
          </w:p>
        </w:tc>
      </w:tr>
      <w:tr w:rsidR="00912D2E" w:rsidRPr="00353C09" w:rsidTr="00241929">
        <w:trPr>
          <w:trHeight w:val="195"/>
        </w:trPr>
        <w:tc>
          <w:tcPr>
            <w:tcW w:w="567" w:type="dxa"/>
            <w:vMerge/>
          </w:tcPr>
          <w:p w:rsidR="00912D2E" w:rsidRPr="00353C09" w:rsidRDefault="00912D2E" w:rsidP="00323352">
            <w:pPr>
              <w:autoSpaceDE w:val="0"/>
              <w:autoSpaceDN w:val="0"/>
              <w:adjustRightInd w:val="0"/>
              <w:outlineLvl w:val="1"/>
              <w:rPr>
                <w:sz w:val="20"/>
                <w:szCs w:val="20"/>
              </w:rPr>
            </w:pPr>
          </w:p>
        </w:tc>
        <w:tc>
          <w:tcPr>
            <w:tcW w:w="1701" w:type="dxa"/>
            <w:vMerge/>
          </w:tcPr>
          <w:p w:rsidR="00912D2E" w:rsidRPr="00353C09" w:rsidRDefault="00912D2E" w:rsidP="00323352">
            <w:pPr>
              <w:autoSpaceDE w:val="0"/>
              <w:autoSpaceDN w:val="0"/>
              <w:adjustRightInd w:val="0"/>
              <w:outlineLvl w:val="1"/>
              <w:rPr>
                <w:sz w:val="20"/>
                <w:szCs w:val="20"/>
              </w:rPr>
            </w:pPr>
          </w:p>
        </w:tc>
        <w:tc>
          <w:tcPr>
            <w:tcW w:w="1418" w:type="dxa"/>
            <w:vMerge/>
          </w:tcPr>
          <w:p w:rsidR="00912D2E" w:rsidRPr="00353C09" w:rsidRDefault="00912D2E" w:rsidP="00323352">
            <w:pPr>
              <w:autoSpaceDE w:val="0"/>
              <w:autoSpaceDN w:val="0"/>
              <w:adjustRightInd w:val="0"/>
              <w:outlineLvl w:val="1"/>
              <w:rPr>
                <w:sz w:val="20"/>
                <w:szCs w:val="20"/>
              </w:rPr>
            </w:pPr>
          </w:p>
        </w:tc>
        <w:tc>
          <w:tcPr>
            <w:tcW w:w="1276" w:type="dxa"/>
            <w:vMerge/>
          </w:tcPr>
          <w:p w:rsidR="00912D2E" w:rsidRPr="00353C09" w:rsidRDefault="00912D2E" w:rsidP="00323352">
            <w:pPr>
              <w:autoSpaceDE w:val="0"/>
              <w:autoSpaceDN w:val="0"/>
              <w:adjustRightInd w:val="0"/>
              <w:outlineLvl w:val="1"/>
              <w:rPr>
                <w:sz w:val="20"/>
                <w:szCs w:val="20"/>
              </w:rPr>
            </w:pPr>
          </w:p>
        </w:tc>
        <w:tc>
          <w:tcPr>
            <w:tcW w:w="1134" w:type="dxa"/>
            <w:vMerge/>
          </w:tcPr>
          <w:p w:rsidR="00912D2E" w:rsidRPr="00353C09" w:rsidRDefault="00912D2E" w:rsidP="00323352">
            <w:pPr>
              <w:autoSpaceDE w:val="0"/>
              <w:autoSpaceDN w:val="0"/>
              <w:adjustRightInd w:val="0"/>
              <w:outlineLvl w:val="1"/>
              <w:rPr>
                <w:sz w:val="20"/>
                <w:szCs w:val="20"/>
              </w:rPr>
            </w:pPr>
          </w:p>
        </w:tc>
        <w:tc>
          <w:tcPr>
            <w:tcW w:w="1134" w:type="dxa"/>
            <w:vMerge/>
          </w:tcPr>
          <w:p w:rsidR="00912D2E" w:rsidRPr="00353C09" w:rsidRDefault="00912D2E">
            <w:pPr>
              <w:jc w:val="center"/>
              <w:rPr>
                <w:color w:val="000000"/>
                <w:sz w:val="20"/>
                <w:szCs w:val="20"/>
              </w:rPr>
            </w:pPr>
          </w:p>
        </w:tc>
        <w:tc>
          <w:tcPr>
            <w:tcW w:w="1134" w:type="dxa"/>
            <w:vAlign w:val="center"/>
          </w:tcPr>
          <w:p w:rsidR="00912D2E" w:rsidRPr="00353C09" w:rsidRDefault="00912D2E">
            <w:pPr>
              <w:jc w:val="center"/>
              <w:rPr>
                <w:color w:val="000000"/>
                <w:sz w:val="20"/>
                <w:szCs w:val="20"/>
              </w:rPr>
            </w:pPr>
            <w:r w:rsidRPr="00353C09">
              <w:rPr>
                <w:color w:val="000000"/>
                <w:sz w:val="20"/>
                <w:szCs w:val="20"/>
              </w:rPr>
              <w:t>2024</w:t>
            </w:r>
            <w:r w:rsidR="00FF1ACB" w:rsidRPr="00353C09">
              <w:rPr>
                <w:color w:val="000000"/>
                <w:sz w:val="20"/>
                <w:szCs w:val="20"/>
              </w:rPr>
              <w:t>*</w:t>
            </w:r>
          </w:p>
        </w:tc>
        <w:tc>
          <w:tcPr>
            <w:tcW w:w="1134" w:type="dxa"/>
            <w:vAlign w:val="center"/>
          </w:tcPr>
          <w:p w:rsidR="00912D2E" w:rsidRPr="00353C09" w:rsidRDefault="00912D2E">
            <w:pPr>
              <w:jc w:val="right"/>
              <w:rPr>
                <w:color w:val="000000"/>
                <w:sz w:val="20"/>
                <w:szCs w:val="20"/>
              </w:rPr>
            </w:pPr>
            <w:r w:rsidRPr="00353C09">
              <w:rPr>
                <w:color w:val="000000"/>
                <w:sz w:val="20"/>
                <w:szCs w:val="20"/>
              </w:rPr>
              <w:t>199 467,75</w:t>
            </w:r>
          </w:p>
        </w:tc>
        <w:tc>
          <w:tcPr>
            <w:tcW w:w="1276" w:type="dxa"/>
            <w:vAlign w:val="center"/>
          </w:tcPr>
          <w:p w:rsidR="00912D2E" w:rsidRPr="00353C09" w:rsidRDefault="00912D2E">
            <w:pPr>
              <w:jc w:val="right"/>
              <w:rPr>
                <w:color w:val="000000"/>
                <w:sz w:val="20"/>
                <w:szCs w:val="20"/>
              </w:rPr>
            </w:pPr>
            <w:r w:rsidRPr="00353C09">
              <w:rPr>
                <w:color w:val="000000"/>
                <w:sz w:val="20"/>
                <w:szCs w:val="20"/>
              </w:rPr>
              <w:t>133 517,23</w:t>
            </w:r>
          </w:p>
        </w:tc>
        <w:tc>
          <w:tcPr>
            <w:tcW w:w="1418" w:type="dxa"/>
            <w:vAlign w:val="center"/>
          </w:tcPr>
          <w:p w:rsidR="00912D2E" w:rsidRPr="00353C09" w:rsidRDefault="00912D2E">
            <w:pPr>
              <w:jc w:val="right"/>
              <w:rPr>
                <w:color w:val="000000"/>
                <w:sz w:val="20"/>
                <w:szCs w:val="20"/>
              </w:rPr>
            </w:pPr>
            <w:r w:rsidRPr="00353C09">
              <w:rPr>
                <w:color w:val="000000"/>
                <w:sz w:val="20"/>
                <w:szCs w:val="20"/>
              </w:rPr>
              <w:t>55 869,50</w:t>
            </w:r>
          </w:p>
        </w:tc>
        <w:tc>
          <w:tcPr>
            <w:tcW w:w="1166" w:type="dxa"/>
            <w:vAlign w:val="center"/>
          </w:tcPr>
          <w:p w:rsidR="00912D2E" w:rsidRPr="00353C09" w:rsidRDefault="00912D2E">
            <w:pPr>
              <w:jc w:val="right"/>
              <w:rPr>
                <w:color w:val="000000"/>
                <w:sz w:val="20"/>
                <w:szCs w:val="20"/>
              </w:rPr>
            </w:pPr>
            <w:r w:rsidRPr="00353C09">
              <w:rPr>
                <w:color w:val="000000"/>
                <w:sz w:val="20"/>
                <w:szCs w:val="20"/>
              </w:rPr>
              <w:t>6 837,94</w:t>
            </w:r>
          </w:p>
        </w:tc>
        <w:tc>
          <w:tcPr>
            <w:tcW w:w="959" w:type="dxa"/>
            <w:vAlign w:val="center"/>
          </w:tcPr>
          <w:p w:rsidR="00912D2E" w:rsidRPr="00353C09" w:rsidRDefault="00912D2E">
            <w:pPr>
              <w:jc w:val="right"/>
              <w:rPr>
                <w:color w:val="000000"/>
                <w:sz w:val="20"/>
                <w:szCs w:val="20"/>
              </w:rPr>
            </w:pPr>
            <w:r w:rsidRPr="00353C09">
              <w:rPr>
                <w:color w:val="000000"/>
                <w:sz w:val="20"/>
                <w:szCs w:val="20"/>
              </w:rPr>
              <w:t>3 243,08</w:t>
            </w:r>
          </w:p>
        </w:tc>
      </w:tr>
      <w:tr w:rsidR="00912D2E" w:rsidRPr="00353C09" w:rsidTr="00241929">
        <w:trPr>
          <w:trHeight w:val="195"/>
        </w:trPr>
        <w:tc>
          <w:tcPr>
            <w:tcW w:w="567" w:type="dxa"/>
            <w:vMerge/>
          </w:tcPr>
          <w:p w:rsidR="00912D2E" w:rsidRPr="00353C09" w:rsidRDefault="00912D2E" w:rsidP="00323352">
            <w:pPr>
              <w:autoSpaceDE w:val="0"/>
              <w:autoSpaceDN w:val="0"/>
              <w:adjustRightInd w:val="0"/>
              <w:outlineLvl w:val="1"/>
              <w:rPr>
                <w:sz w:val="20"/>
                <w:szCs w:val="20"/>
              </w:rPr>
            </w:pPr>
          </w:p>
        </w:tc>
        <w:tc>
          <w:tcPr>
            <w:tcW w:w="1701" w:type="dxa"/>
            <w:vMerge/>
          </w:tcPr>
          <w:p w:rsidR="00912D2E" w:rsidRPr="00353C09" w:rsidRDefault="00912D2E" w:rsidP="00323352">
            <w:pPr>
              <w:autoSpaceDE w:val="0"/>
              <w:autoSpaceDN w:val="0"/>
              <w:adjustRightInd w:val="0"/>
              <w:outlineLvl w:val="1"/>
              <w:rPr>
                <w:sz w:val="20"/>
                <w:szCs w:val="20"/>
              </w:rPr>
            </w:pPr>
          </w:p>
        </w:tc>
        <w:tc>
          <w:tcPr>
            <w:tcW w:w="1418" w:type="dxa"/>
            <w:vMerge/>
          </w:tcPr>
          <w:p w:rsidR="00912D2E" w:rsidRPr="00353C09" w:rsidRDefault="00912D2E" w:rsidP="00323352">
            <w:pPr>
              <w:autoSpaceDE w:val="0"/>
              <w:autoSpaceDN w:val="0"/>
              <w:adjustRightInd w:val="0"/>
              <w:outlineLvl w:val="1"/>
              <w:rPr>
                <w:sz w:val="20"/>
                <w:szCs w:val="20"/>
              </w:rPr>
            </w:pPr>
          </w:p>
        </w:tc>
        <w:tc>
          <w:tcPr>
            <w:tcW w:w="1276" w:type="dxa"/>
            <w:vMerge/>
          </w:tcPr>
          <w:p w:rsidR="00912D2E" w:rsidRPr="00353C09" w:rsidRDefault="00912D2E" w:rsidP="00323352">
            <w:pPr>
              <w:autoSpaceDE w:val="0"/>
              <w:autoSpaceDN w:val="0"/>
              <w:adjustRightInd w:val="0"/>
              <w:outlineLvl w:val="1"/>
              <w:rPr>
                <w:sz w:val="20"/>
                <w:szCs w:val="20"/>
              </w:rPr>
            </w:pPr>
          </w:p>
        </w:tc>
        <w:tc>
          <w:tcPr>
            <w:tcW w:w="1134" w:type="dxa"/>
            <w:vMerge/>
          </w:tcPr>
          <w:p w:rsidR="00912D2E" w:rsidRPr="00353C09" w:rsidRDefault="00912D2E" w:rsidP="00323352">
            <w:pPr>
              <w:autoSpaceDE w:val="0"/>
              <w:autoSpaceDN w:val="0"/>
              <w:adjustRightInd w:val="0"/>
              <w:outlineLvl w:val="1"/>
              <w:rPr>
                <w:sz w:val="20"/>
                <w:szCs w:val="20"/>
              </w:rPr>
            </w:pPr>
          </w:p>
        </w:tc>
        <w:tc>
          <w:tcPr>
            <w:tcW w:w="1134" w:type="dxa"/>
            <w:vMerge/>
          </w:tcPr>
          <w:p w:rsidR="00912D2E" w:rsidRPr="00353C09" w:rsidRDefault="00912D2E">
            <w:pPr>
              <w:jc w:val="center"/>
              <w:rPr>
                <w:color w:val="000000"/>
                <w:sz w:val="20"/>
                <w:szCs w:val="20"/>
              </w:rPr>
            </w:pPr>
          </w:p>
        </w:tc>
        <w:tc>
          <w:tcPr>
            <w:tcW w:w="1134" w:type="dxa"/>
            <w:vAlign w:val="center"/>
          </w:tcPr>
          <w:p w:rsidR="00912D2E" w:rsidRPr="00353C09" w:rsidRDefault="00912D2E">
            <w:pPr>
              <w:jc w:val="center"/>
              <w:rPr>
                <w:color w:val="000000"/>
                <w:sz w:val="20"/>
                <w:szCs w:val="20"/>
              </w:rPr>
            </w:pPr>
            <w:r w:rsidRPr="00353C09">
              <w:rPr>
                <w:color w:val="000000"/>
                <w:sz w:val="20"/>
                <w:szCs w:val="20"/>
              </w:rPr>
              <w:t>2025</w:t>
            </w:r>
            <w:r w:rsidR="00FF1ACB" w:rsidRPr="00353C09">
              <w:rPr>
                <w:color w:val="000000"/>
                <w:sz w:val="20"/>
                <w:szCs w:val="20"/>
              </w:rPr>
              <w:t>*</w:t>
            </w:r>
          </w:p>
        </w:tc>
        <w:tc>
          <w:tcPr>
            <w:tcW w:w="1134" w:type="dxa"/>
            <w:vAlign w:val="center"/>
          </w:tcPr>
          <w:p w:rsidR="00912D2E" w:rsidRPr="00353C09" w:rsidRDefault="00912D2E">
            <w:pPr>
              <w:jc w:val="right"/>
              <w:rPr>
                <w:color w:val="000000"/>
                <w:sz w:val="20"/>
                <w:szCs w:val="20"/>
              </w:rPr>
            </w:pPr>
            <w:r w:rsidRPr="00353C09">
              <w:rPr>
                <w:color w:val="000000"/>
                <w:sz w:val="20"/>
                <w:szCs w:val="20"/>
              </w:rPr>
              <w:t>138 605,03</w:t>
            </w:r>
          </w:p>
        </w:tc>
        <w:tc>
          <w:tcPr>
            <w:tcW w:w="1276" w:type="dxa"/>
            <w:vAlign w:val="center"/>
          </w:tcPr>
          <w:p w:rsidR="00912D2E" w:rsidRPr="00353C09" w:rsidRDefault="00912D2E">
            <w:pPr>
              <w:jc w:val="right"/>
              <w:rPr>
                <w:color w:val="000000"/>
                <w:sz w:val="20"/>
                <w:szCs w:val="20"/>
              </w:rPr>
            </w:pPr>
            <w:r w:rsidRPr="00353C09">
              <w:rPr>
                <w:color w:val="000000"/>
                <w:sz w:val="20"/>
                <w:szCs w:val="20"/>
              </w:rPr>
              <w:t>131 696,12</w:t>
            </w:r>
          </w:p>
        </w:tc>
        <w:tc>
          <w:tcPr>
            <w:tcW w:w="1418" w:type="dxa"/>
            <w:vAlign w:val="center"/>
          </w:tcPr>
          <w:p w:rsidR="00912D2E" w:rsidRPr="00353C09" w:rsidRDefault="00912D2E">
            <w:pPr>
              <w:jc w:val="right"/>
              <w:rPr>
                <w:color w:val="000000"/>
                <w:sz w:val="20"/>
                <w:szCs w:val="20"/>
              </w:rPr>
            </w:pPr>
            <w:r w:rsidRPr="00353C09">
              <w:rPr>
                <w:color w:val="000000"/>
                <w:sz w:val="20"/>
                <w:szCs w:val="20"/>
              </w:rPr>
              <w:t>0,00</w:t>
            </w:r>
          </w:p>
        </w:tc>
        <w:tc>
          <w:tcPr>
            <w:tcW w:w="1166" w:type="dxa"/>
            <w:vAlign w:val="center"/>
          </w:tcPr>
          <w:p w:rsidR="00912D2E" w:rsidRPr="00353C09" w:rsidRDefault="00912D2E">
            <w:pPr>
              <w:jc w:val="right"/>
              <w:rPr>
                <w:color w:val="000000"/>
                <w:sz w:val="20"/>
                <w:szCs w:val="20"/>
              </w:rPr>
            </w:pPr>
            <w:r w:rsidRPr="00353C09">
              <w:rPr>
                <w:color w:val="000000"/>
                <w:sz w:val="20"/>
                <w:szCs w:val="20"/>
              </w:rPr>
              <w:t>6 908,91</w:t>
            </w:r>
          </w:p>
        </w:tc>
        <w:tc>
          <w:tcPr>
            <w:tcW w:w="959" w:type="dxa"/>
            <w:vAlign w:val="center"/>
          </w:tcPr>
          <w:p w:rsidR="00912D2E" w:rsidRPr="00353C09" w:rsidRDefault="00912D2E">
            <w:pPr>
              <w:jc w:val="right"/>
              <w:rPr>
                <w:color w:val="000000"/>
                <w:sz w:val="20"/>
                <w:szCs w:val="20"/>
              </w:rPr>
            </w:pPr>
            <w:r w:rsidRPr="00353C09">
              <w:rPr>
                <w:color w:val="000000"/>
                <w:sz w:val="20"/>
                <w:szCs w:val="20"/>
              </w:rPr>
              <w:t>0,00</w:t>
            </w:r>
          </w:p>
        </w:tc>
      </w:tr>
      <w:tr w:rsidR="00FF1ACB" w:rsidRPr="00353C09" w:rsidTr="00241929">
        <w:trPr>
          <w:trHeight w:val="195"/>
        </w:trPr>
        <w:tc>
          <w:tcPr>
            <w:tcW w:w="567" w:type="dxa"/>
            <w:vMerge w:val="restart"/>
          </w:tcPr>
          <w:p w:rsidR="00FF1ACB" w:rsidRPr="00353C09" w:rsidRDefault="00FF1ACB" w:rsidP="00323352">
            <w:pPr>
              <w:autoSpaceDE w:val="0"/>
              <w:autoSpaceDN w:val="0"/>
              <w:adjustRightInd w:val="0"/>
              <w:outlineLvl w:val="1"/>
              <w:rPr>
                <w:sz w:val="20"/>
                <w:szCs w:val="20"/>
              </w:rPr>
            </w:pPr>
          </w:p>
        </w:tc>
        <w:tc>
          <w:tcPr>
            <w:tcW w:w="1701" w:type="dxa"/>
            <w:vMerge w:val="restart"/>
          </w:tcPr>
          <w:p w:rsidR="00FF1ACB" w:rsidRPr="00353C09" w:rsidRDefault="00FF1ACB" w:rsidP="00323352">
            <w:pPr>
              <w:autoSpaceDE w:val="0"/>
              <w:autoSpaceDN w:val="0"/>
              <w:adjustRightInd w:val="0"/>
              <w:outlineLvl w:val="1"/>
              <w:rPr>
                <w:sz w:val="20"/>
                <w:szCs w:val="20"/>
              </w:rPr>
            </w:pPr>
            <w:r w:rsidRPr="00353C09">
              <w:rPr>
                <w:color w:val="000000"/>
                <w:sz w:val="20"/>
                <w:szCs w:val="20"/>
              </w:rPr>
              <w:t xml:space="preserve">Подпрограмма 2  </w:t>
            </w:r>
            <w:r w:rsidRPr="00353C09">
              <w:rPr>
                <w:color w:val="000000"/>
                <w:sz w:val="20"/>
                <w:szCs w:val="20"/>
              </w:rPr>
              <w:lastRenderedPageBreak/>
              <w:t>«Формирование комфортной городской среды»</w:t>
            </w:r>
          </w:p>
        </w:tc>
        <w:tc>
          <w:tcPr>
            <w:tcW w:w="1418" w:type="dxa"/>
            <w:vMerge w:val="restart"/>
          </w:tcPr>
          <w:p w:rsidR="00FF1ACB" w:rsidRPr="00353C09" w:rsidRDefault="00FF1ACB" w:rsidP="00323352">
            <w:pPr>
              <w:autoSpaceDE w:val="0"/>
              <w:autoSpaceDN w:val="0"/>
              <w:adjustRightInd w:val="0"/>
              <w:outlineLvl w:val="1"/>
              <w:rPr>
                <w:sz w:val="20"/>
                <w:szCs w:val="20"/>
              </w:rPr>
            </w:pPr>
          </w:p>
        </w:tc>
        <w:tc>
          <w:tcPr>
            <w:tcW w:w="1276" w:type="dxa"/>
            <w:vMerge w:val="restart"/>
          </w:tcPr>
          <w:p w:rsidR="00FF1ACB" w:rsidRPr="00353C09" w:rsidRDefault="00FF1ACB" w:rsidP="00323352">
            <w:pPr>
              <w:autoSpaceDE w:val="0"/>
              <w:autoSpaceDN w:val="0"/>
              <w:adjustRightInd w:val="0"/>
              <w:outlineLvl w:val="1"/>
              <w:rPr>
                <w:sz w:val="20"/>
                <w:szCs w:val="20"/>
              </w:rPr>
            </w:pPr>
          </w:p>
        </w:tc>
        <w:tc>
          <w:tcPr>
            <w:tcW w:w="1134" w:type="dxa"/>
            <w:vMerge w:val="restart"/>
          </w:tcPr>
          <w:p w:rsidR="00FF1ACB" w:rsidRPr="00353C09" w:rsidRDefault="00FF1ACB" w:rsidP="00323352">
            <w:pPr>
              <w:autoSpaceDE w:val="0"/>
              <w:autoSpaceDN w:val="0"/>
              <w:adjustRightInd w:val="0"/>
              <w:outlineLvl w:val="1"/>
              <w:rPr>
                <w:sz w:val="20"/>
                <w:szCs w:val="20"/>
              </w:rPr>
            </w:pPr>
          </w:p>
        </w:tc>
        <w:tc>
          <w:tcPr>
            <w:tcW w:w="1134" w:type="dxa"/>
            <w:vMerge w:val="restart"/>
          </w:tcPr>
          <w:p w:rsidR="00FF1ACB" w:rsidRPr="00353C09" w:rsidRDefault="00FF1ACB">
            <w:pPr>
              <w:jc w:val="center"/>
              <w:rPr>
                <w:color w:val="000000"/>
                <w:sz w:val="20"/>
                <w:szCs w:val="20"/>
              </w:rPr>
            </w:pPr>
          </w:p>
        </w:tc>
        <w:tc>
          <w:tcPr>
            <w:tcW w:w="1134" w:type="dxa"/>
            <w:vAlign w:val="center"/>
          </w:tcPr>
          <w:p w:rsidR="00FF1ACB" w:rsidRPr="00353C09" w:rsidRDefault="00FF1ACB">
            <w:pPr>
              <w:jc w:val="center"/>
              <w:rPr>
                <w:color w:val="000000"/>
                <w:sz w:val="20"/>
                <w:szCs w:val="20"/>
              </w:rPr>
            </w:pPr>
            <w:r w:rsidRPr="00353C09">
              <w:rPr>
                <w:color w:val="000000"/>
                <w:sz w:val="20"/>
                <w:szCs w:val="20"/>
              </w:rPr>
              <w:t xml:space="preserve">Всего     </w:t>
            </w:r>
            <w:r w:rsidRPr="00353C09">
              <w:rPr>
                <w:color w:val="000000"/>
                <w:sz w:val="20"/>
                <w:szCs w:val="20"/>
              </w:rPr>
              <w:lastRenderedPageBreak/>
              <w:t>2021-2025</w:t>
            </w:r>
          </w:p>
        </w:tc>
        <w:tc>
          <w:tcPr>
            <w:tcW w:w="1134" w:type="dxa"/>
            <w:vAlign w:val="center"/>
          </w:tcPr>
          <w:p w:rsidR="00FF1ACB" w:rsidRPr="00353C09" w:rsidRDefault="00FF1ACB">
            <w:pPr>
              <w:rPr>
                <w:sz w:val="20"/>
                <w:szCs w:val="20"/>
              </w:rPr>
            </w:pPr>
            <w:r w:rsidRPr="00353C09">
              <w:rPr>
                <w:sz w:val="20"/>
                <w:szCs w:val="20"/>
              </w:rPr>
              <w:lastRenderedPageBreak/>
              <w:t xml:space="preserve">883 715,48 </w:t>
            </w:r>
          </w:p>
        </w:tc>
        <w:tc>
          <w:tcPr>
            <w:tcW w:w="1276" w:type="dxa"/>
            <w:vAlign w:val="center"/>
          </w:tcPr>
          <w:p w:rsidR="00FF1ACB" w:rsidRPr="00353C09" w:rsidRDefault="00FF1ACB">
            <w:pPr>
              <w:rPr>
                <w:sz w:val="20"/>
                <w:szCs w:val="20"/>
              </w:rPr>
            </w:pPr>
            <w:r w:rsidRPr="00353C09">
              <w:rPr>
                <w:sz w:val="20"/>
                <w:szCs w:val="20"/>
              </w:rPr>
              <w:t xml:space="preserve">823 145,97 </w:t>
            </w:r>
          </w:p>
        </w:tc>
        <w:tc>
          <w:tcPr>
            <w:tcW w:w="1418" w:type="dxa"/>
            <w:vAlign w:val="center"/>
          </w:tcPr>
          <w:p w:rsidR="00FF1ACB" w:rsidRPr="00353C09" w:rsidRDefault="00FF1ACB" w:rsidP="00FF1ACB">
            <w:pPr>
              <w:jc w:val="right"/>
              <w:rPr>
                <w:sz w:val="20"/>
                <w:szCs w:val="20"/>
              </w:rPr>
            </w:pPr>
            <w:r w:rsidRPr="00353C09">
              <w:rPr>
                <w:sz w:val="20"/>
                <w:szCs w:val="20"/>
              </w:rPr>
              <w:t xml:space="preserve">0,00 </w:t>
            </w:r>
          </w:p>
        </w:tc>
        <w:tc>
          <w:tcPr>
            <w:tcW w:w="1166" w:type="dxa"/>
            <w:vAlign w:val="center"/>
          </w:tcPr>
          <w:p w:rsidR="00FF1ACB" w:rsidRPr="00353C09" w:rsidRDefault="00FF1ACB">
            <w:pPr>
              <w:rPr>
                <w:sz w:val="20"/>
                <w:szCs w:val="20"/>
              </w:rPr>
            </w:pPr>
            <w:r w:rsidRPr="00353C09">
              <w:rPr>
                <w:sz w:val="20"/>
                <w:szCs w:val="20"/>
              </w:rPr>
              <w:t xml:space="preserve">60 569,51 </w:t>
            </w:r>
          </w:p>
        </w:tc>
        <w:tc>
          <w:tcPr>
            <w:tcW w:w="959" w:type="dxa"/>
            <w:vAlign w:val="center"/>
          </w:tcPr>
          <w:p w:rsidR="00FF1ACB" w:rsidRPr="00353C09" w:rsidRDefault="00FF1ACB" w:rsidP="00FF1ACB">
            <w:pPr>
              <w:jc w:val="right"/>
              <w:rPr>
                <w:sz w:val="20"/>
                <w:szCs w:val="20"/>
              </w:rPr>
            </w:pPr>
            <w:r w:rsidRPr="00353C09">
              <w:rPr>
                <w:sz w:val="20"/>
                <w:szCs w:val="20"/>
              </w:rPr>
              <w:t xml:space="preserve">0,00 </w:t>
            </w:r>
          </w:p>
        </w:tc>
      </w:tr>
      <w:tr w:rsidR="00FF1ACB" w:rsidRPr="00353C09" w:rsidTr="00241929">
        <w:trPr>
          <w:trHeight w:val="195"/>
        </w:trPr>
        <w:tc>
          <w:tcPr>
            <w:tcW w:w="567" w:type="dxa"/>
            <w:vMerge/>
          </w:tcPr>
          <w:p w:rsidR="00FF1ACB" w:rsidRPr="00353C09" w:rsidRDefault="00FF1ACB" w:rsidP="00323352">
            <w:pPr>
              <w:autoSpaceDE w:val="0"/>
              <w:autoSpaceDN w:val="0"/>
              <w:adjustRightInd w:val="0"/>
              <w:outlineLvl w:val="1"/>
              <w:rPr>
                <w:sz w:val="20"/>
                <w:szCs w:val="20"/>
              </w:rPr>
            </w:pPr>
          </w:p>
        </w:tc>
        <w:tc>
          <w:tcPr>
            <w:tcW w:w="1701" w:type="dxa"/>
            <w:vMerge/>
          </w:tcPr>
          <w:p w:rsidR="00FF1ACB" w:rsidRPr="00353C09" w:rsidRDefault="00FF1ACB" w:rsidP="00323352">
            <w:pPr>
              <w:autoSpaceDE w:val="0"/>
              <w:autoSpaceDN w:val="0"/>
              <w:adjustRightInd w:val="0"/>
              <w:outlineLvl w:val="1"/>
              <w:rPr>
                <w:sz w:val="20"/>
                <w:szCs w:val="20"/>
              </w:rPr>
            </w:pPr>
          </w:p>
        </w:tc>
        <w:tc>
          <w:tcPr>
            <w:tcW w:w="1418" w:type="dxa"/>
            <w:vMerge/>
          </w:tcPr>
          <w:p w:rsidR="00FF1ACB" w:rsidRPr="00353C09" w:rsidRDefault="00FF1ACB" w:rsidP="00323352">
            <w:pPr>
              <w:autoSpaceDE w:val="0"/>
              <w:autoSpaceDN w:val="0"/>
              <w:adjustRightInd w:val="0"/>
              <w:outlineLvl w:val="1"/>
              <w:rPr>
                <w:sz w:val="20"/>
                <w:szCs w:val="20"/>
              </w:rPr>
            </w:pPr>
          </w:p>
        </w:tc>
        <w:tc>
          <w:tcPr>
            <w:tcW w:w="1276" w:type="dxa"/>
            <w:vMerge/>
          </w:tcPr>
          <w:p w:rsidR="00FF1ACB" w:rsidRPr="00353C09" w:rsidRDefault="00FF1ACB" w:rsidP="00323352">
            <w:pPr>
              <w:autoSpaceDE w:val="0"/>
              <w:autoSpaceDN w:val="0"/>
              <w:adjustRightInd w:val="0"/>
              <w:outlineLvl w:val="1"/>
              <w:rPr>
                <w:sz w:val="20"/>
                <w:szCs w:val="20"/>
              </w:rPr>
            </w:pPr>
          </w:p>
        </w:tc>
        <w:tc>
          <w:tcPr>
            <w:tcW w:w="1134" w:type="dxa"/>
            <w:vMerge/>
          </w:tcPr>
          <w:p w:rsidR="00FF1ACB" w:rsidRPr="00353C09" w:rsidRDefault="00FF1ACB" w:rsidP="00323352">
            <w:pPr>
              <w:autoSpaceDE w:val="0"/>
              <w:autoSpaceDN w:val="0"/>
              <w:adjustRightInd w:val="0"/>
              <w:outlineLvl w:val="1"/>
              <w:rPr>
                <w:sz w:val="20"/>
                <w:szCs w:val="20"/>
              </w:rPr>
            </w:pPr>
          </w:p>
        </w:tc>
        <w:tc>
          <w:tcPr>
            <w:tcW w:w="1134" w:type="dxa"/>
            <w:vMerge/>
          </w:tcPr>
          <w:p w:rsidR="00FF1ACB" w:rsidRPr="00353C09" w:rsidRDefault="00FF1ACB">
            <w:pPr>
              <w:jc w:val="center"/>
              <w:rPr>
                <w:color w:val="000000"/>
                <w:sz w:val="20"/>
                <w:szCs w:val="20"/>
              </w:rPr>
            </w:pPr>
          </w:p>
        </w:tc>
        <w:tc>
          <w:tcPr>
            <w:tcW w:w="1134" w:type="dxa"/>
            <w:vAlign w:val="center"/>
          </w:tcPr>
          <w:p w:rsidR="00FF1ACB" w:rsidRPr="00353C09" w:rsidRDefault="00FF1ACB">
            <w:pPr>
              <w:jc w:val="center"/>
              <w:rPr>
                <w:color w:val="000000"/>
                <w:sz w:val="20"/>
                <w:szCs w:val="20"/>
              </w:rPr>
            </w:pPr>
            <w:r w:rsidRPr="00353C09">
              <w:rPr>
                <w:color w:val="000000"/>
                <w:sz w:val="20"/>
                <w:szCs w:val="20"/>
              </w:rPr>
              <w:t>2021</w:t>
            </w:r>
          </w:p>
        </w:tc>
        <w:tc>
          <w:tcPr>
            <w:tcW w:w="1134" w:type="dxa"/>
            <w:vAlign w:val="center"/>
          </w:tcPr>
          <w:p w:rsidR="00FF1ACB" w:rsidRPr="00353C09" w:rsidRDefault="00FF1ACB">
            <w:pPr>
              <w:rPr>
                <w:sz w:val="20"/>
                <w:szCs w:val="20"/>
              </w:rPr>
            </w:pPr>
            <w:r w:rsidRPr="00353C09">
              <w:rPr>
                <w:sz w:val="20"/>
                <w:szCs w:val="20"/>
              </w:rPr>
              <w:t xml:space="preserve">308 098,40 </w:t>
            </w:r>
          </w:p>
        </w:tc>
        <w:tc>
          <w:tcPr>
            <w:tcW w:w="1276" w:type="dxa"/>
            <w:vAlign w:val="center"/>
          </w:tcPr>
          <w:p w:rsidR="00FF1ACB" w:rsidRPr="00353C09" w:rsidRDefault="00FF1ACB">
            <w:pPr>
              <w:rPr>
                <w:sz w:val="20"/>
                <w:szCs w:val="20"/>
              </w:rPr>
            </w:pPr>
            <w:r w:rsidRPr="00353C09">
              <w:rPr>
                <w:sz w:val="20"/>
                <w:szCs w:val="20"/>
              </w:rPr>
              <w:t xml:space="preserve">276 294,54 </w:t>
            </w:r>
          </w:p>
        </w:tc>
        <w:tc>
          <w:tcPr>
            <w:tcW w:w="1418" w:type="dxa"/>
            <w:vAlign w:val="center"/>
          </w:tcPr>
          <w:p w:rsidR="00FF1ACB" w:rsidRPr="00353C09" w:rsidRDefault="00FF1ACB" w:rsidP="00FF1ACB">
            <w:pPr>
              <w:jc w:val="right"/>
              <w:rPr>
                <w:sz w:val="20"/>
                <w:szCs w:val="20"/>
              </w:rPr>
            </w:pPr>
            <w:r w:rsidRPr="00353C09">
              <w:rPr>
                <w:sz w:val="20"/>
                <w:szCs w:val="20"/>
              </w:rPr>
              <w:t xml:space="preserve">0,00 </w:t>
            </w:r>
          </w:p>
        </w:tc>
        <w:tc>
          <w:tcPr>
            <w:tcW w:w="1166" w:type="dxa"/>
            <w:vAlign w:val="center"/>
          </w:tcPr>
          <w:p w:rsidR="00FF1ACB" w:rsidRPr="00353C09" w:rsidRDefault="00FF1ACB" w:rsidP="00FF1ACB">
            <w:pPr>
              <w:jc w:val="right"/>
              <w:rPr>
                <w:sz w:val="20"/>
                <w:szCs w:val="20"/>
              </w:rPr>
            </w:pPr>
            <w:r w:rsidRPr="00353C09">
              <w:rPr>
                <w:sz w:val="20"/>
                <w:szCs w:val="20"/>
              </w:rPr>
              <w:t xml:space="preserve">31 803,86 </w:t>
            </w:r>
          </w:p>
        </w:tc>
        <w:tc>
          <w:tcPr>
            <w:tcW w:w="959" w:type="dxa"/>
            <w:vAlign w:val="center"/>
          </w:tcPr>
          <w:p w:rsidR="00FF1ACB" w:rsidRPr="00353C09" w:rsidRDefault="00FF1ACB" w:rsidP="00FF1ACB">
            <w:pPr>
              <w:jc w:val="right"/>
              <w:rPr>
                <w:sz w:val="20"/>
                <w:szCs w:val="20"/>
              </w:rPr>
            </w:pPr>
            <w:r w:rsidRPr="00353C09">
              <w:rPr>
                <w:sz w:val="20"/>
                <w:szCs w:val="20"/>
              </w:rPr>
              <w:t xml:space="preserve">0,00 </w:t>
            </w:r>
          </w:p>
        </w:tc>
      </w:tr>
      <w:tr w:rsidR="00FF1ACB" w:rsidRPr="00353C09" w:rsidTr="00241929">
        <w:trPr>
          <w:trHeight w:val="195"/>
        </w:trPr>
        <w:tc>
          <w:tcPr>
            <w:tcW w:w="567" w:type="dxa"/>
            <w:vMerge/>
          </w:tcPr>
          <w:p w:rsidR="00FF1ACB" w:rsidRPr="00353C09" w:rsidRDefault="00FF1ACB" w:rsidP="00323352">
            <w:pPr>
              <w:autoSpaceDE w:val="0"/>
              <w:autoSpaceDN w:val="0"/>
              <w:adjustRightInd w:val="0"/>
              <w:outlineLvl w:val="1"/>
              <w:rPr>
                <w:sz w:val="20"/>
                <w:szCs w:val="20"/>
              </w:rPr>
            </w:pPr>
          </w:p>
        </w:tc>
        <w:tc>
          <w:tcPr>
            <w:tcW w:w="1701" w:type="dxa"/>
            <w:vMerge/>
          </w:tcPr>
          <w:p w:rsidR="00FF1ACB" w:rsidRPr="00353C09" w:rsidRDefault="00FF1ACB" w:rsidP="00323352">
            <w:pPr>
              <w:autoSpaceDE w:val="0"/>
              <w:autoSpaceDN w:val="0"/>
              <w:adjustRightInd w:val="0"/>
              <w:outlineLvl w:val="1"/>
              <w:rPr>
                <w:sz w:val="20"/>
                <w:szCs w:val="20"/>
              </w:rPr>
            </w:pPr>
          </w:p>
        </w:tc>
        <w:tc>
          <w:tcPr>
            <w:tcW w:w="1418" w:type="dxa"/>
            <w:vMerge/>
          </w:tcPr>
          <w:p w:rsidR="00FF1ACB" w:rsidRPr="00353C09" w:rsidRDefault="00FF1ACB" w:rsidP="00323352">
            <w:pPr>
              <w:autoSpaceDE w:val="0"/>
              <w:autoSpaceDN w:val="0"/>
              <w:adjustRightInd w:val="0"/>
              <w:outlineLvl w:val="1"/>
              <w:rPr>
                <w:sz w:val="20"/>
                <w:szCs w:val="20"/>
              </w:rPr>
            </w:pPr>
          </w:p>
        </w:tc>
        <w:tc>
          <w:tcPr>
            <w:tcW w:w="1276" w:type="dxa"/>
            <w:vMerge/>
          </w:tcPr>
          <w:p w:rsidR="00FF1ACB" w:rsidRPr="00353C09" w:rsidRDefault="00FF1ACB" w:rsidP="00323352">
            <w:pPr>
              <w:autoSpaceDE w:val="0"/>
              <w:autoSpaceDN w:val="0"/>
              <w:adjustRightInd w:val="0"/>
              <w:outlineLvl w:val="1"/>
              <w:rPr>
                <w:sz w:val="20"/>
                <w:szCs w:val="20"/>
              </w:rPr>
            </w:pPr>
          </w:p>
        </w:tc>
        <w:tc>
          <w:tcPr>
            <w:tcW w:w="1134" w:type="dxa"/>
            <w:vMerge/>
          </w:tcPr>
          <w:p w:rsidR="00FF1ACB" w:rsidRPr="00353C09" w:rsidRDefault="00FF1ACB" w:rsidP="00323352">
            <w:pPr>
              <w:autoSpaceDE w:val="0"/>
              <w:autoSpaceDN w:val="0"/>
              <w:adjustRightInd w:val="0"/>
              <w:outlineLvl w:val="1"/>
              <w:rPr>
                <w:sz w:val="20"/>
                <w:szCs w:val="20"/>
              </w:rPr>
            </w:pPr>
          </w:p>
        </w:tc>
        <w:tc>
          <w:tcPr>
            <w:tcW w:w="1134" w:type="dxa"/>
            <w:vMerge/>
          </w:tcPr>
          <w:p w:rsidR="00FF1ACB" w:rsidRPr="00353C09" w:rsidRDefault="00FF1ACB">
            <w:pPr>
              <w:jc w:val="center"/>
              <w:rPr>
                <w:color w:val="000000"/>
                <w:sz w:val="20"/>
                <w:szCs w:val="20"/>
              </w:rPr>
            </w:pPr>
          </w:p>
        </w:tc>
        <w:tc>
          <w:tcPr>
            <w:tcW w:w="1134" w:type="dxa"/>
            <w:vAlign w:val="center"/>
          </w:tcPr>
          <w:p w:rsidR="00FF1ACB" w:rsidRPr="00353C09" w:rsidRDefault="00FF1ACB">
            <w:pPr>
              <w:jc w:val="center"/>
              <w:rPr>
                <w:color w:val="000000"/>
                <w:sz w:val="20"/>
                <w:szCs w:val="20"/>
              </w:rPr>
            </w:pPr>
            <w:r w:rsidRPr="00353C09">
              <w:rPr>
                <w:color w:val="000000"/>
                <w:sz w:val="20"/>
                <w:szCs w:val="20"/>
              </w:rPr>
              <w:t>2022</w:t>
            </w:r>
          </w:p>
        </w:tc>
        <w:tc>
          <w:tcPr>
            <w:tcW w:w="1134" w:type="dxa"/>
            <w:vAlign w:val="center"/>
          </w:tcPr>
          <w:p w:rsidR="00FF1ACB" w:rsidRPr="00353C09" w:rsidRDefault="00FF1ACB">
            <w:pPr>
              <w:rPr>
                <w:sz w:val="20"/>
                <w:szCs w:val="20"/>
              </w:rPr>
            </w:pPr>
            <w:r w:rsidRPr="00353C09">
              <w:rPr>
                <w:sz w:val="20"/>
                <w:szCs w:val="20"/>
              </w:rPr>
              <w:t xml:space="preserve">150 876,10 </w:t>
            </w:r>
          </w:p>
        </w:tc>
        <w:tc>
          <w:tcPr>
            <w:tcW w:w="1276" w:type="dxa"/>
            <w:vAlign w:val="center"/>
          </w:tcPr>
          <w:p w:rsidR="00FF1ACB" w:rsidRPr="00353C09" w:rsidRDefault="00FF1ACB">
            <w:pPr>
              <w:rPr>
                <w:sz w:val="20"/>
                <w:szCs w:val="20"/>
              </w:rPr>
            </w:pPr>
            <w:r w:rsidRPr="00353C09">
              <w:rPr>
                <w:sz w:val="20"/>
                <w:szCs w:val="20"/>
              </w:rPr>
              <w:t xml:space="preserve">143 332,26 </w:t>
            </w:r>
          </w:p>
        </w:tc>
        <w:tc>
          <w:tcPr>
            <w:tcW w:w="1418" w:type="dxa"/>
            <w:vAlign w:val="center"/>
          </w:tcPr>
          <w:p w:rsidR="00FF1ACB" w:rsidRPr="00353C09" w:rsidRDefault="00FF1ACB" w:rsidP="00FF1ACB">
            <w:pPr>
              <w:jc w:val="right"/>
              <w:rPr>
                <w:sz w:val="20"/>
                <w:szCs w:val="20"/>
              </w:rPr>
            </w:pPr>
            <w:r w:rsidRPr="00353C09">
              <w:rPr>
                <w:sz w:val="20"/>
                <w:szCs w:val="20"/>
              </w:rPr>
              <w:t xml:space="preserve">0,00 </w:t>
            </w:r>
          </w:p>
        </w:tc>
        <w:tc>
          <w:tcPr>
            <w:tcW w:w="1166" w:type="dxa"/>
            <w:vAlign w:val="center"/>
          </w:tcPr>
          <w:p w:rsidR="00FF1ACB" w:rsidRPr="00353C09" w:rsidRDefault="00FF1ACB" w:rsidP="00FF1ACB">
            <w:pPr>
              <w:jc w:val="right"/>
              <w:rPr>
                <w:sz w:val="20"/>
                <w:szCs w:val="20"/>
              </w:rPr>
            </w:pPr>
            <w:r w:rsidRPr="00353C09">
              <w:rPr>
                <w:sz w:val="20"/>
                <w:szCs w:val="20"/>
              </w:rPr>
              <w:t xml:space="preserve">7 543,84 </w:t>
            </w:r>
          </w:p>
        </w:tc>
        <w:tc>
          <w:tcPr>
            <w:tcW w:w="959" w:type="dxa"/>
            <w:vAlign w:val="center"/>
          </w:tcPr>
          <w:p w:rsidR="00FF1ACB" w:rsidRPr="00353C09" w:rsidRDefault="00FF1ACB" w:rsidP="00FF1ACB">
            <w:pPr>
              <w:jc w:val="right"/>
              <w:rPr>
                <w:sz w:val="20"/>
                <w:szCs w:val="20"/>
              </w:rPr>
            </w:pPr>
            <w:r w:rsidRPr="00353C09">
              <w:rPr>
                <w:sz w:val="20"/>
                <w:szCs w:val="20"/>
              </w:rPr>
              <w:t xml:space="preserve">0,00 </w:t>
            </w:r>
          </w:p>
        </w:tc>
      </w:tr>
      <w:tr w:rsidR="00FF1ACB" w:rsidRPr="00353C09" w:rsidTr="00241929">
        <w:trPr>
          <w:trHeight w:val="195"/>
        </w:trPr>
        <w:tc>
          <w:tcPr>
            <w:tcW w:w="567" w:type="dxa"/>
            <w:vMerge/>
          </w:tcPr>
          <w:p w:rsidR="00FF1ACB" w:rsidRPr="00353C09" w:rsidRDefault="00FF1ACB" w:rsidP="00323352">
            <w:pPr>
              <w:autoSpaceDE w:val="0"/>
              <w:autoSpaceDN w:val="0"/>
              <w:adjustRightInd w:val="0"/>
              <w:outlineLvl w:val="1"/>
              <w:rPr>
                <w:sz w:val="20"/>
                <w:szCs w:val="20"/>
              </w:rPr>
            </w:pPr>
          </w:p>
        </w:tc>
        <w:tc>
          <w:tcPr>
            <w:tcW w:w="1701" w:type="dxa"/>
            <w:vMerge/>
          </w:tcPr>
          <w:p w:rsidR="00FF1ACB" w:rsidRPr="00353C09" w:rsidRDefault="00FF1ACB" w:rsidP="00323352">
            <w:pPr>
              <w:autoSpaceDE w:val="0"/>
              <w:autoSpaceDN w:val="0"/>
              <w:adjustRightInd w:val="0"/>
              <w:outlineLvl w:val="1"/>
              <w:rPr>
                <w:sz w:val="20"/>
                <w:szCs w:val="20"/>
              </w:rPr>
            </w:pPr>
          </w:p>
        </w:tc>
        <w:tc>
          <w:tcPr>
            <w:tcW w:w="1418" w:type="dxa"/>
            <w:vMerge/>
          </w:tcPr>
          <w:p w:rsidR="00FF1ACB" w:rsidRPr="00353C09" w:rsidRDefault="00FF1ACB" w:rsidP="00323352">
            <w:pPr>
              <w:autoSpaceDE w:val="0"/>
              <w:autoSpaceDN w:val="0"/>
              <w:adjustRightInd w:val="0"/>
              <w:outlineLvl w:val="1"/>
              <w:rPr>
                <w:sz w:val="20"/>
                <w:szCs w:val="20"/>
              </w:rPr>
            </w:pPr>
          </w:p>
        </w:tc>
        <w:tc>
          <w:tcPr>
            <w:tcW w:w="1276" w:type="dxa"/>
            <w:vMerge/>
          </w:tcPr>
          <w:p w:rsidR="00FF1ACB" w:rsidRPr="00353C09" w:rsidRDefault="00FF1ACB" w:rsidP="00323352">
            <w:pPr>
              <w:autoSpaceDE w:val="0"/>
              <w:autoSpaceDN w:val="0"/>
              <w:adjustRightInd w:val="0"/>
              <w:outlineLvl w:val="1"/>
              <w:rPr>
                <w:sz w:val="20"/>
                <w:szCs w:val="20"/>
              </w:rPr>
            </w:pPr>
          </w:p>
        </w:tc>
        <w:tc>
          <w:tcPr>
            <w:tcW w:w="1134" w:type="dxa"/>
            <w:vMerge/>
          </w:tcPr>
          <w:p w:rsidR="00FF1ACB" w:rsidRPr="00353C09" w:rsidRDefault="00FF1ACB" w:rsidP="00323352">
            <w:pPr>
              <w:autoSpaceDE w:val="0"/>
              <w:autoSpaceDN w:val="0"/>
              <w:adjustRightInd w:val="0"/>
              <w:outlineLvl w:val="1"/>
              <w:rPr>
                <w:sz w:val="20"/>
                <w:szCs w:val="20"/>
              </w:rPr>
            </w:pPr>
          </w:p>
        </w:tc>
        <w:tc>
          <w:tcPr>
            <w:tcW w:w="1134" w:type="dxa"/>
            <w:vMerge/>
          </w:tcPr>
          <w:p w:rsidR="00FF1ACB" w:rsidRPr="00353C09" w:rsidRDefault="00FF1ACB">
            <w:pPr>
              <w:jc w:val="center"/>
              <w:rPr>
                <w:color w:val="000000"/>
                <w:sz w:val="20"/>
                <w:szCs w:val="20"/>
              </w:rPr>
            </w:pPr>
          </w:p>
        </w:tc>
        <w:tc>
          <w:tcPr>
            <w:tcW w:w="1134" w:type="dxa"/>
            <w:vAlign w:val="center"/>
          </w:tcPr>
          <w:p w:rsidR="00FF1ACB" w:rsidRPr="00353C09" w:rsidRDefault="00FF1ACB">
            <w:pPr>
              <w:jc w:val="center"/>
              <w:rPr>
                <w:color w:val="000000"/>
                <w:sz w:val="20"/>
                <w:szCs w:val="20"/>
              </w:rPr>
            </w:pPr>
            <w:r w:rsidRPr="00353C09">
              <w:rPr>
                <w:color w:val="000000"/>
                <w:sz w:val="20"/>
                <w:szCs w:val="20"/>
              </w:rPr>
              <w:t>2023</w:t>
            </w:r>
          </w:p>
        </w:tc>
        <w:tc>
          <w:tcPr>
            <w:tcW w:w="1134" w:type="dxa"/>
            <w:vAlign w:val="center"/>
          </w:tcPr>
          <w:p w:rsidR="00FF1ACB" w:rsidRPr="00353C09" w:rsidRDefault="00FF1ACB">
            <w:pPr>
              <w:rPr>
                <w:sz w:val="20"/>
                <w:szCs w:val="20"/>
              </w:rPr>
            </w:pPr>
            <w:r w:rsidRPr="00353C09">
              <w:rPr>
                <w:sz w:val="20"/>
                <w:szCs w:val="20"/>
              </w:rPr>
              <w:t xml:space="preserve">149 346,92 </w:t>
            </w:r>
          </w:p>
        </w:tc>
        <w:tc>
          <w:tcPr>
            <w:tcW w:w="1276" w:type="dxa"/>
            <w:vAlign w:val="center"/>
          </w:tcPr>
          <w:p w:rsidR="00FF1ACB" w:rsidRPr="00353C09" w:rsidRDefault="00FF1ACB">
            <w:pPr>
              <w:rPr>
                <w:sz w:val="20"/>
                <w:szCs w:val="20"/>
              </w:rPr>
            </w:pPr>
            <w:r w:rsidRPr="00353C09">
              <w:rPr>
                <w:sz w:val="20"/>
                <w:szCs w:val="20"/>
              </w:rPr>
              <w:t xml:space="preserve">141 871,97 </w:t>
            </w:r>
          </w:p>
        </w:tc>
        <w:tc>
          <w:tcPr>
            <w:tcW w:w="1418" w:type="dxa"/>
            <w:vAlign w:val="center"/>
          </w:tcPr>
          <w:p w:rsidR="00FF1ACB" w:rsidRPr="00353C09" w:rsidRDefault="00FF1ACB" w:rsidP="00FF1ACB">
            <w:pPr>
              <w:jc w:val="right"/>
              <w:rPr>
                <w:sz w:val="20"/>
                <w:szCs w:val="20"/>
              </w:rPr>
            </w:pPr>
            <w:r w:rsidRPr="00353C09">
              <w:rPr>
                <w:sz w:val="20"/>
                <w:szCs w:val="20"/>
              </w:rPr>
              <w:t xml:space="preserve">0,00 </w:t>
            </w:r>
          </w:p>
        </w:tc>
        <w:tc>
          <w:tcPr>
            <w:tcW w:w="1166" w:type="dxa"/>
            <w:vAlign w:val="center"/>
          </w:tcPr>
          <w:p w:rsidR="00FF1ACB" w:rsidRPr="00353C09" w:rsidRDefault="00FF1ACB" w:rsidP="00FF1ACB">
            <w:pPr>
              <w:jc w:val="right"/>
              <w:rPr>
                <w:sz w:val="20"/>
                <w:szCs w:val="20"/>
              </w:rPr>
            </w:pPr>
            <w:r w:rsidRPr="00353C09">
              <w:rPr>
                <w:sz w:val="20"/>
                <w:szCs w:val="20"/>
              </w:rPr>
              <w:t xml:space="preserve">7 474,95 </w:t>
            </w:r>
          </w:p>
        </w:tc>
        <w:tc>
          <w:tcPr>
            <w:tcW w:w="959" w:type="dxa"/>
            <w:vAlign w:val="center"/>
          </w:tcPr>
          <w:p w:rsidR="00FF1ACB" w:rsidRPr="00353C09" w:rsidRDefault="00FF1ACB" w:rsidP="00FF1ACB">
            <w:pPr>
              <w:jc w:val="right"/>
              <w:rPr>
                <w:sz w:val="20"/>
                <w:szCs w:val="20"/>
              </w:rPr>
            </w:pPr>
            <w:r w:rsidRPr="00353C09">
              <w:rPr>
                <w:sz w:val="20"/>
                <w:szCs w:val="20"/>
              </w:rPr>
              <w:t xml:space="preserve">0,00 </w:t>
            </w:r>
          </w:p>
        </w:tc>
      </w:tr>
      <w:tr w:rsidR="00FF1ACB" w:rsidRPr="00353C09" w:rsidTr="00241929">
        <w:trPr>
          <w:trHeight w:val="195"/>
        </w:trPr>
        <w:tc>
          <w:tcPr>
            <w:tcW w:w="567" w:type="dxa"/>
            <w:vMerge/>
          </w:tcPr>
          <w:p w:rsidR="00FF1ACB" w:rsidRPr="00353C09" w:rsidRDefault="00FF1ACB" w:rsidP="00323352">
            <w:pPr>
              <w:autoSpaceDE w:val="0"/>
              <w:autoSpaceDN w:val="0"/>
              <w:adjustRightInd w:val="0"/>
              <w:outlineLvl w:val="1"/>
              <w:rPr>
                <w:sz w:val="20"/>
                <w:szCs w:val="20"/>
              </w:rPr>
            </w:pPr>
          </w:p>
        </w:tc>
        <w:tc>
          <w:tcPr>
            <w:tcW w:w="1701" w:type="dxa"/>
            <w:vMerge/>
          </w:tcPr>
          <w:p w:rsidR="00FF1ACB" w:rsidRPr="00353C09" w:rsidRDefault="00FF1ACB" w:rsidP="00323352">
            <w:pPr>
              <w:autoSpaceDE w:val="0"/>
              <w:autoSpaceDN w:val="0"/>
              <w:adjustRightInd w:val="0"/>
              <w:outlineLvl w:val="1"/>
              <w:rPr>
                <w:sz w:val="20"/>
                <w:szCs w:val="20"/>
              </w:rPr>
            </w:pPr>
          </w:p>
        </w:tc>
        <w:tc>
          <w:tcPr>
            <w:tcW w:w="1418" w:type="dxa"/>
            <w:vMerge/>
          </w:tcPr>
          <w:p w:rsidR="00FF1ACB" w:rsidRPr="00353C09" w:rsidRDefault="00FF1ACB" w:rsidP="00323352">
            <w:pPr>
              <w:autoSpaceDE w:val="0"/>
              <w:autoSpaceDN w:val="0"/>
              <w:adjustRightInd w:val="0"/>
              <w:outlineLvl w:val="1"/>
              <w:rPr>
                <w:sz w:val="20"/>
                <w:szCs w:val="20"/>
              </w:rPr>
            </w:pPr>
          </w:p>
        </w:tc>
        <w:tc>
          <w:tcPr>
            <w:tcW w:w="1276" w:type="dxa"/>
            <w:vMerge/>
          </w:tcPr>
          <w:p w:rsidR="00FF1ACB" w:rsidRPr="00353C09" w:rsidRDefault="00FF1ACB" w:rsidP="00323352">
            <w:pPr>
              <w:autoSpaceDE w:val="0"/>
              <w:autoSpaceDN w:val="0"/>
              <w:adjustRightInd w:val="0"/>
              <w:outlineLvl w:val="1"/>
              <w:rPr>
                <w:sz w:val="20"/>
                <w:szCs w:val="20"/>
              </w:rPr>
            </w:pPr>
          </w:p>
        </w:tc>
        <w:tc>
          <w:tcPr>
            <w:tcW w:w="1134" w:type="dxa"/>
            <w:vMerge/>
          </w:tcPr>
          <w:p w:rsidR="00FF1ACB" w:rsidRPr="00353C09" w:rsidRDefault="00FF1ACB" w:rsidP="00323352">
            <w:pPr>
              <w:autoSpaceDE w:val="0"/>
              <w:autoSpaceDN w:val="0"/>
              <w:adjustRightInd w:val="0"/>
              <w:outlineLvl w:val="1"/>
              <w:rPr>
                <w:sz w:val="20"/>
                <w:szCs w:val="20"/>
              </w:rPr>
            </w:pPr>
          </w:p>
        </w:tc>
        <w:tc>
          <w:tcPr>
            <w:tcW w:w="1134" w:type="dxa"/>
            <w:vMerge/>
          </w:tcPr>
          <w:p w:rsidR="00FF1ACB" w:rsidRPr="00353C09" w:rsidRDefault="00FF1ACB">
            <w:pPr>
              <w:jc w:val="center"/>
              <w:rPr>
                <w:color w:val="000000"/>
                <w:sz w:val="20"/>
                <w:szCs w:val="20"/>
              </w:rPr>
            </w:pPr>
          </w:p>
        </w:tc>
        <w:tc>
          <w:tcPr>
            <w:tcW w:w="1134" w:type="dxa"/>
            <w:vAlign w:val="center"/>
          </w:tcPr>
          <w:p w:rsidR="00FF1ACB" w:rsidRPr="00353C09" w:rsidRDefault="00FF1ACB">
            <w:pPr>
              <w:jc w:val="center"/>
              <w:rPr>
                <w:color w:val="000000"/>
                <w:sz w:val="20"/>
                <w:szCs w:val="20"/>
              </w:rPr>
            </w:pPr>
            <w:r w:rsidRPr="00353C09">
              <w:rPr>
                <w:color w:val="000000"/>
                <w:sz w:val="20"/>
                <w:szCs w:val="20"/>
              </w:rPr>
              <w:t>2024</w:t>
            </w:r>
            <w:r w:rsidR="00241929" w:rsidRPr="00353C09">
              <w:rPr>
                <w:color w:val="000000"/>
                <w:sz w:val="20"/>
                <w:szCs w:val="20"/>
              </w:rPr>
              <w:t>*</w:t>
            </w:r>
          </w:p>
        </w:tc>
        <w:tc>
          <w:tcPr>
            <w:tcW w:w="1134" w:type="dxa"/>
            <w:vAlign w:val="center"/>
          </w:tcPr>
          <w:p w:rsidR="00FF1ACB" w:rsidRPr="00353C09" w:rsidRDefault="00FF1ACB">
            <w:pPr>
              <w:rPr>
                <w:sz w:val="20"/>
                <w:szCs w:val="20"/>
              </w:rPr>
            </w:pPr>
            <w:r w:rsidRPr="00353C09">
              <w:rPr>
                <w:sz w:val="20"/>
                <w:szCs w:val="20"/>
              </w:rPr>
              <w:t xml:space="preserve">136 789,03 </w:t>
            </w:r>
          </w:p>
        </w:tc>
        <w:tc>
          <w:tcPr>
            <w:tcW w:w="1276" w:type="dxa"/>
            <w:vAlign w:val="center"/>
          </w:tcPr>
          <w:p w:rsidR="00FF1ACB" w:rsidRPr="00353C09" w:rsidRDefault="00FF1ACB">
            <w:pPr>
              <w:rPr>
                <w:sz w:val="20"/>
                <w:szCs w:val="20"/>
              </w:rPr>
            </w:pPr>
            <w:r w:rsidRPr="00353C09">
              <w:rPr>
                <w:sz w:val="20"/>
                <w:szCs w:val="20"/>
              </w:rPr>
              <w:t xml:space="preserve">129 951,09 </w:t>
            </w:r>
          </w:p>
        </w:tc>
        <w:tc>
          <w:tcPr>
            <w:tcW w:w="1418" w:type="dxa"/>
            <w:vAlign w:val="center"/>
          </w:tcPr>
          <w:p w:rsidR="00FF1ACB" w:rsidRPr="00353C09" w:rsidRDefault="00FF1ACB" w:rsidP="00FF1ACB">
            <w:pPr>
              <w:jc w:val="right"/>
              <w:rPr>
                <w:sz w:val="20"/>
                <w:szCs w:val="20"/>
              </w:rPr>
            </w:pPr>
            <w:r w:rsidRPr="00353C09">
              <w:rPr>
                <w:sz w:val="20"/>
                <w:szCs w:val="20"/>
              </w:rPr>
              <w:t xml:space="preserve">0,00 </w:t>
            </w:r>
          </w:p>
        </w:tc>
        <w:tc>
          <w:tcPr>
            <w:tcW w:w="1166" w:type="dxa"/>
            <w:vAlign w:val="center"/>
          </w:tcPr>
          <w:p w:rsidR="00FF1ACB" w:rsidRPr="00353C09" w:rsidRDefault="00FF1ACB" w:rsidP="00FF1ACB">
            <w:pPr>
              <w:jc w:val="right"/>
              <w:rPr>
                <w:sz w:val="20"/>
                <w:szCs w:val="20"/>
              </w:rPr>
            </w:pPr>
            <w:r w:rsidRPr="00353C09">
              <w:rPr>
                <w:sz w:val="20"/>
                <w:szCs w:val="20"/>
              </w:rPr>
              <w:t xml:space="preserve">6 837,94 </w:t>
            </w:r>
          </w:p>
        </w:tc>
        <w:tc>
          <w:tcPr>
            <w:tcW w:w="959" w:type="dxa"/>
            <w:vAlign w:val="center"/>
          </w:tcPr>
          <w:p w:rsidR="00FF1ACB" w:rsidRPr="00353C09" w:rsidRDefault="00FF1ACB" w:rsidP="00FF1ACB">
            <w:pPr>
              <w:jc w:val="right"/>
              <w:rPr>
                <w:sz w:val="20"/>
                <w:szCs w:val="20"/>
              </w:rPr>
            </w:pPr>
            <w:r w:rsidRPr="00353C09">
              <w:rPr>
                <w:sz w:val="20"/>
                <w:szCs w:val="20"/>
              </w:rPr>
              <w:t xml:space="preserve">0,00 </w:t>
            </w:r>
          </w:p>
        </w:tc>
      </w:tr>
      <w:tr w:rsidR="00FF1ACB" w:rsidRPr="00353C09" w:rsidTr="00241929">
        <w:trPr>
          <w:trHeight w:val="195"/>
        </w:trPr>
        <w:tc>
          <w:tcPr>
            <w:tcW w:w="567" w:type="dxa"/>
            <w:vMerge/>
          </w:tcPr>
          <w:p w:rsidR="00FF1ACB" w:rsidRPr="00353C09" w:rsidRDefault="00FF1ACB" w:rsidP="00323352">
            <w:pPr>
              <w:autoSpaceDE w:val="0"/>
              <w:autoSpaceDN w:val="0"/>
              <w:adjustRightInd w:val="0"/>
              <w:outlineLvl w:val="1"/>
              <w:rPr>
                <w:sz w:val="20"/>
                <w:szCs w:val="20"/>
              </w:rPr>
            </w:pPr>
          </w:p>
        </w:tc>
        <w:tc>
          <w:tcPr>
            <w:tcW w:w="1701" w:type="dxa"/>
            <w:vMerge/>
          </w:tcPr>
          <w:p w:rsidR="00FF1ACB" w:rsidRPr="00353C09" w:rsidRDefault="00FF1ACB" w:rsidP="00323352">
            <w:pPr>
              <w:autoSpaceDE w:val="0"/>
              <w:autoSpaceDN w:val="0"/>
              <w:adjustRightInd w:val="0"/>
              <w:outlineLvl w:val="1"/>
              <w:rPr>
                <w:sz w:val="20"/>
                <w:szCs w:val="20"/>
              </w:rPr>
            </w:pPr>
          </w:p>
        </w:tc>
        <w:tc>
          <w:tcPr>
            <w:tcW w:w="1418" w:type="dxa"/>
            <w:vMerge/>
          </w:tcPr>
          <w:p w:rsidR="00FF1ACB" w:rsidRPr="00353C09" w:rsidRDefault="00FF1ACB" w:rsidP="00323352">
            <w:pPr>
              <w:autoSpaceDE w:val="0"/>
              <w:autoSpaceDN w:val="0"/>
              <w:adjustRightInd w:val="0"/>
              <w:outlineLvl w:val="1"/>
              <w:rPr>
                <w:sz w:val="20"/>
                <w:szCs w:val="20"/>
              </w:rPr>
            </w:pPr>
          </w:p>
        </w:tc>
        <w:tc>
          <w:tcPr>
            <w:tcW w:w="1276" w:type="dxa"/>
            <w:vMerge/>
          </w:tcPr>
          <w:p w:rsidR="00FF1ACB" w:rsidRPr="00353C09" w:rsidRDefault="00FF1ACB" w:rsidP="00323352">
            <w:pPr>
              <w:autoSpaceDE w:val="0"/>
              <w:autoSpaceDN w:val="0"/>
              <w:adjustRightInd w:val="0"/>
              <w:outlineLvl w:val="1"/>
              <w:rPr>
                <w:sz w:val="20"/>
                <w:szCs w:val="20"/>
              </w:rPr>
            </w:pPr>
          </w:p>
        </w:tc>
        <w:tc>
          <w:tcPr>
            <w:tcW w:w="1134" w:type="dxa"/>
            <w:vMerge/>
          </w:tcPr>
          <w:p w:rsidR="00FF1ACB" w:rsidRPr="00353C09" w:rsidRDefault="00FF1ACB" w:rsidP="00323352">
            <w:pPr>
              <w:autoSpaceDE w:val="0"/>
              <w:autoSpaceDN w:val="0"/>
              <w:adjustRightInd w:val="0"/>
              <w:outlineLvl w:val="1"/>
              <w:rPr>
                <w:sz w:val="20"/>
                <w:szCs w:val="20"/>
              </w:rPr>
            </w:pPr>
          </w:p>
        </w:tc>
        <w:tc>
          <w:tcPr>
            <w:tcW w:w="1134" w:type="dxa"/>
            <w:vMerge/>
          </w:tcPr>
          <w:p w:rsidR="00FF1ACB" w:rsidRPr="00353C09" w:rsidRDefault="00FF1ACB">
            <w:pPr>
              <w:jc w:val="center"/>
              <w:rPr>
                <w:color w:val="000000"/>
                <w:sz w:val="20"/>
                <w:szCs w:val="20"/>
              </w:rPr>
            </w:pPr>
          </w:p>
        </w:tc>
        <w:tc>
          <w:tcPr>
            <w:tcW w:w="1134" w:type="dxa"/>
            <w:vAlign w:val="center"/>
          </w:tcPr>
          <w:p w:rsidR="00FF1ACB" w:rsidRPr="00353C09" w:rsidRDefault="00FF1ACB">
            <w:pPr>
              <w:jc w:val="center"/>
              <w:rPr>
                <w:color w:val="000000"/>
                <w:sz w:val="20"/>
                <w:szCs w:val="20"/>
              </w:rPr>
            </w:pPr>
            <w:r w:rsidRPr="00353C09">
              <w:rPr>
                <w:color w:val="000000"/>
                <w:sz w:val="20"/>
                <w:szCs w:val="20"/>
              </w:rPr>
              <w:t>2025</w:t>
            </w:r>
            <w:r w:rsidR="00241929" w:rsidRPr="00353C09">
              <w:rPr>
                <w:color w:val="000000"/>
                <w:sz w:val="20"/>
                <w:szCs w:val="20"/>
              </w:rPr>
              <w:t>*</w:t>
            </w:r>
          </w:p>
        </w:tc>
        <w:tc>
          <w:tcPr>
            <w:tcW w:w="1134" w:type="dxa"/>
            <w:vAlign w:val="center"/>
          </w:tcPr>
          <w:p w:rsidR="00FF1ACB" w:rsidRPr="00353C09" w:rsidRDefault="00FF1ACB">
            <w:pPr>
              <w:rPr>
                <w:sz w:val="20"/>
                <w:szCs w:val="20"/>
              </w:rPr>
            </w:pPr>
            <w:r w:rsidRPr="00353C09">
              <w:rPr>
                <w:sz w:val="20"/>
                <w:szCs w:val="20"/>
              </w:rPr>
              <w:t xml:space="preserve">138 605,03 </w:t>
            </w:r>
          </w:p>
        </w:tc>
        <w:tc>
          <w:tcPr>
            <w:tcW w:w="1276" w:type="dxa"/>
            <w:vAlign w:val="center"/>
          </w:tcPr>
          <w:p w:rsidR="00FF1ACB" w:rsidRPr="00353C09" w:rsidRDefault="00FF1ACB">
            <w:pPr>
              <w:rPr>
                <w:sz w:val="20"/>
                <w:szCs w:val="20"/>
              </w:rPr>
            </w:pPr>
            <w:r w:rsidRPr="00353C09">
              <w:rPr>
                <w:sz w:val="20"/>
                <w:szCs w:val="20"/>
              </w:rPr>
              <w:t xml:space="preserve">131 696,12 </w:t>
            </w:r>
          </w:p>
        </w:tc>
        <w:tc>
          <w:tcPr>
            <w:tcW w:w="1418" w:type="dxa"/>
            <w:vAlign w:val="center"/>
          </w:tcPr>
          <w:p w:rsidR="00FF1ACB" w:rsidRPr="00353C09" w:rsidRDefault="00FF1ACB" w:rsidP="00FF1ACB">
            <w:pPr>
              <w:jc w:val="right"/>
              <w:rPr>
                <w:sz w:val="20"/>
                <w:szCs w:val="20"/>
              </w:rPr>
            </w:pPr>
            <w:r w:rsidRPr="00353C09">
              <w:rPr>
                <w:sz w:val="20"/>
                <w:szCs w:val="20"/>
              </w:rPr>
              <w:t xml:space="preserve">0,00 </w:t>
            </w:r>
          </w:p>
        </w:tc>
        <w:tc>
          <w:tcPr>
            <w:tcW w:w="1166" w:type="dxa"/>
            <w:vAlign w:val="center"/>
          </w:tcPr>
          <w:p w:rsidR="00FF1ACB" w:rsidRPr="00353C09" w:rsidRDefault="00FF1ACB" w:rsidP="00FF1ACB">
            <w:pPr>
              <w:jc w:val="right"/>
              <w:rPr>
                <w:sz w:val="20"/>
                <w:szCs w:val="20"/>
              </w:rPr>
            </w:pPr>
            <w:r w:rsidRPr="00353C09">
              <w:rPr>
                <w:sz w:val="20"/>
                <w:szCs w:val="20"/>
              </w:rPr>
              <w:t xml:space="preserve">6 908,91 </w:t>
            </w:r>
          </w:p>
        </w:tc>
        <w:tc>
          <w:tcPr>
            <w:tcW w:w="959" w:type="dxa"/>
            <w:vAlign w:val="center"/>
          </w:tcPr>
          <w:p w:rsidR="00FF1ACB" w:rsidRPr="00353C09" w:rsidRDefault="00FF1ACB" w:rsidP="00FF1ACB">
            <w:pPr>
              <w:jc w:val="right"/>
              <w:rPr>
                <w:sz w:val="20"/>
                <w:szCs w:val="20"/>
              </w:rPr>
            </w:pPr>
            <w:r w:rsidRPr="00353C09">
              <w:rPr>
                <w:sz w:val="20"/>
                <w:szCs w:val="20"/>
              </w:rPr>
              <w:t xml:space="preserve">0,00 </w:t>
            </w:r>
          </w:p>
        </w:tc>
      </w:tr>
      <w:tr w:rsidR="00FF1ACB" w:rsidRPr="00353C09" w:rsidTr="00241929">
        <w:trPr>
          <w:trHeight w:val="70"/>
        </w:trPr>
        <w:tc>
          <w:tcPr>
            <w:tcW w:w="567" w:type="dxa"/>
            <w:vMerge w:val="restart"/>
          </w:tcPr>
          <w:p w:rsidR="00FF1ACB" w:rsidRPr="00353C09" w:rsidRDefault="00FF1ACB" w:rsidP="00323352">
            <w:pPr>
              <w:autoSpaceDE w:val="0"/>
              <w:autoSpaceDN w:val="0"/>
              <w:adjustRightInd w:val="0"/>
              <w:outlineLvl w:val="1"/>
              <w:rPr>
                <w:sz w:val="20"/>
                <w:szCs w:val="20"/>
              </w:rPr>
            </w:pPr>
            <w:r w:rsidRPr="00353C09">
              <w:rPr>
                <w:sz w:val="20"/>
                <w:szCs w:val="20"/>
              </w:rPr>
              <w:t>5</w:t>
            </w:r>
          </w:p>
        </w:tc>
        <w:tc>
          <w:tcPr>
            <w:tcW w:w="1701" w:type="dxa"/>
            <w:vMerge w:val="restart"/>
            <w:vAlign w:val="center"/>
          </w:tcPr>
          <w:p w:rsidR="00FF1ACB" w:rsidRPr="00353C09" w:rsidRDefault="00FF1ACB" w:rsidP="00157964">
            <w:pPr>
              <w:rPr>
                <w:sz w:val="20"/>
                <w:szCs w:val="20"/>
              </w:rPr>
            </w:pPr>
            <w:r w:rsidRPr="00353C09">
              <w:rPr>
                <w:sz w:val="20"/>
                <w:szCs w:val="20"/>
              </w:rPr>
              <w:t>Новое кладбище в муниципальном округе город Мончегорск с п.т. Мурманской области</w:t>
            </w:r>
          </w:p>
        </w:tc>
        <w:tc>
          <w:tcPr>
            <w:tcW w:w="1418" w:type="dxa"/>
            <w:vMerge w:val="restart"/>
            <w:vAlign w:val="center"/>
          </w:tcPr>
          <w:p w:rsidR="00FF1ACB" w:rsidRPr="00353C09" w:rsidRDefault="00FF1ACB" w:rsidP="00FF1ACB">
            <w:pPr>
              <w:jc w:val="center"/>
              <w:rPr>
                <w:sz w:val="20"/>
                <w:szCs w:val="20"/>
              </w:rPr>
            </w:pPr>
            <w:r w:rsidRPr="00353C09">
              <w:rPr>
                <w:sz w:val="20"/>
                <w:szCs w:val="20"/>
              </w:rPr>
              <w:t>Минстрой МО,</w:t>
            </w:r>
            <w:r w:rsidRPr="00353C09">
              <w:rPr>
                <w:sz w:val="20"/>
                <w:szCs w:val="20"/>
              </w:rPr>
              <w:br/>
              <w:t xml:space="preserve">МО муници-пальный округ город Мончегорск      с п.т. Мурманской области </w:t>
            </w:r>
          </w:p>
        </w:tc>
        <w:tc>
          <w:tcPr>
            <w:tcW w:w="1276" w:type="dxa"/>
            <w:vMerge w:val="restart"/>
            <w:vAlign w:val="center"/>
          </w:tcPr>
          <w:p w:rsidR="00FF1ACB" w:rsidRPr="00353C09" w:rsidRDefault="00FF1ACB">
            <w:pPr>
              <w:jc w:val="center"/>
              <w:rPr>
                <w:sz w:val="20"/>
                <w:szCs w:val="20"/>
              </w:rPr>
            </w:pPr>
            <w:r w:rsidRPr="00353C09">
              <w:rPr>
                <w:sz w:val="20"/>
                <w:szCs w:val="20"/>
              </w:rPr>
              <w:t>площадь под захороне</w:t>
            </w:r>
            <w:r w:rsidR="00157964">
              <w:rPr>
                <w:sz w:val="20"/>
                <w:szCs w:val="20"/>
              </w:rPr>
              <w:t>-</w:t>
            </w:r>
            <w:r w:rsidRPr="00353C09">
              <w:rPr>
                <w:sz w:val="20"/>
                <w:szCs w:val="20"/>
              </w:rPr>
              <w:t xml:space="preserve">ния 20,0 га, </w:t>
            </w:r>
            <w:r w:rsidRPr="00353C09">
              <w:rPr>
                <w:sz w:val="20"/>
                <w:szCs w:val="20"/>
              </w:rPr>
              <w:br/>
              <w:t>кол-во могил 24080;</w:t>
            </w:r>
            <w:r w:rsidRPr="00353C09">
              <w:rPr>
                <w:sz w:val="20"/>
                <w:szCs w:val="20"/>
              </w:rPr>
              <w:br/>
              <w:t>период эксплуата</w:t>
            </w:r>
            <w:r w:rsidR="00157964">
              <w:rPr>
                <w:sz w:val="20"/>
                <w:szCs w:val="20"/>
              </w:rPr>
              <w:t>-</w:t>
            </w:r>
            <w:r w:rsidRPr="00353C09">
              <w:rPr>
                <w:sz w:val="20"/>
                <w:szCs w:val="20"/>
              </w:rPr>
              <w:t>ции - 40 лет</w:t>
            </w:r>
          </w:p>
        </w:tc>
        <w:tc>
          <w:tcPr>
            <w:tcW w:w="1134" w:type="dxa"/>
            <w:vMerge w:val="restart"/>
            <w:vAlign w:val="center"/>
          </w:tcPr>
          <w:p w:rsidR="00FF1ACB" w:rsidRPr="00353C09" w:rsidRDefault="00FF1ACB">
            <w:pPr>
              <w:rPr>
                <w:sz w:val="20"/>
                <w:szCs w:val="20"/>
              </w:rPr>
            </w:pPr>
            <w:r w:rsidRPr="00353C09">
              <w:rPr>
                <w:sz w:val="20"/>
                <w:szCs w:val="20"/>
              </w:rPr>
              <w:t xml:space="preserve"> 2016-2030 гг. - строительство:                                                                 2019-2020 - 1 этапа</w:t>
            </w:r>
            <w:r w:rsidRPr="00353C09">
              <w:rPr>
                <w:sz w:val="20"/>
                <w:szCs w:val="20"/>
              </w:rPr>
              <w:br/>
              <w:t xml:space="preserve">2021-2023 - 3 этап                              </w:t>
            </w:r>
            <w:r w:rsidRPr="00353C09">
              <w:rPr>
                <w:sz w:val="20"/>
                <w:szCs w:val="20"/>
              </w:rPr>
              <w:br/>
              <w:t>2024-2026 - 2 этап</w:t>
            </w:r>
            <w:r w:rsidRPr="00353C09">
              <w:rPr>
                <w:sz w:val="20"/>
                <w:szCs w:val="20"/>
              </w:rPr>
              <w:br/>
              <w:t xml:space="preserve">2027-2029 - 4 этап </w:t>
            </w:r>
            <w:r w:rsidRPr="00353C09">
              <w:rPr>
                <w:sz w:val="20"/>
                <w:szCs w:val="20"/>
              </w:rPr>
              <w:br/>
              <w:t>2030 - 5 этап.</w:t>
            </w:r>
            <w:r w:rsidRPr="00353C09">
              <w:rPr>
                <w:sz w:val="20"/>
                <w:szCs w:val="20"/>
              </w:rPr>
              <w:br/>
              <w:t>Ввод объекта в эксплуатацию в 2030 году</w:t>
            </w:r>
          </w:p>
        </w:tc>
        <w:tc>
          <w:tcPr>
            <w:tcW w:w="1134" w:type="dxa"/>
            <w:vMerge w:val="restart"/>
            <w:vAlign w:val="center"/>
          </w:tcPr>
          <w:p w:rsidR="00FF1ACB" w:rsidRPr="00353C09" w:rsidRDefault="00FF1ACB" w:rsidP="00571647">
            <w:pPr>
              <w:jc w:val="center"/>
              <w:rPr>
                <w:sz w:val="20"/>
                <w:szCs w:val="20"/>
              </w:rPr>
            </w:pPr>
            <w:r w:rsidRPr="00353C09">
              <w:rPr>
                <w:sz w:val="20"/>
                <w:szCs w:val="20"/>
              </w:rPr>
              <w:t xml:space="preserve"> 292 080, в том числе </w:t>
            </w:r>
            <w:r w:rsidRPr="00353C09">
              <w:rPr>
                <w:sz w:val="18"/>
                <w:szCs w:val="18"/>
              </w:rPr>
              <w:t>2 361,4 т.р.</w:t>
            </w:r>
            <w:r w:rsidRPr="00353C09">
              <w:rPr>
                <w:sz w:val="20"/>
                <w:szCs w:val="20"/>
              </w:rPr>
              <w:t xml:space="preserve"> разработ</w:t>
            </w:r>
            <w:r w:rsidR="00571647" w:rsidRPr="00353C09">
              <w:rPr>
                <w:sz w:val="20"/>
                <w:szCs w:val="20"/>
              </w:rPr>
              <w:t>-</w:t>
            </w:r>
            <w:r w:rsidRPr="00353C09">
              <w:rPr>
                <w:sz w:val="20"/>
                <w:szCs w:val="20"/>
              </w:rPr>
              <w:t>ка ПСД за счет М</w:t>
            </w:r>
            <w:r w:rsidR="00571647" w:rsidRPr="00353C09">
              <w:rPr>
                <w:sz w:val="20"/>
                <w:szCs w:val="20"/>
              </w:rPr>
              <w:t>Б</w:t>
            </w:r>
            <w:r w:rsidRPr="00353C09">
              <w:rPr>
                <w:sz w:val="20"/>
                <w:szCs w:val="20"/>
              </w:rPr>
              <w:t xml:space="preserve"> </w:t>
            </w:r>
          </w:p>
        </w:tc>
        <w:tc>
          <w:tcPr>
            <w:tcW w:w="1134" w:type="dxa"/>
            <w:vAlign w:val="center"/>
          </w:tcPr>
          <w:p w:rsidR="00FF1ACB" w:rsidRPr="00353C09" w:rsidRDefault="00FF1ACB">
            <w:pPr>
              <w:jc w:val="center"/>
              <w:rPr>
                <w:sz w:val="20"/>
                <w:szCs w:val="20"/>
              </w:rPr>
            </w:pPr>
            <w:r w:rsidRPr="00353C09">
              <w:rPr>
                <w:sz w:val="20"/>
                <w:szCs w:val="20"/>
              </w:rPr>
              <w:t>Всего</w:t>
            </w:r>
          </w:p>
        </w:tc>
        <w:tc>
          <w:tcPr>
            <w:tcW w:w="1134" w:type="dxa"/>
            <w:vAlign w:val="center"/>
          </w:tcPr>
          <w:p w:rsidR="00FF1ACB" w:rsidRPr="00353C09" w:rsidRDefault="00FF1ACB">
            <w:pPr>
              <w:jc w:val="right"/>
              <w:rPr>
                <w:sz w:val="20"/>
                <w:szCs w:val="20"/>
              </w:rPr>
            </w:pPr>
            <w:r w:rsidRPr="00353C09">
              <w:rPr>
                <w:sz w:val="20"/>
                <w:szCs w:val="20"/>
              </w:rPr>
              <w:t xml:space="preserve">289718,6 </w:t>
            </w:r>
          </w:p>
        </w:tc>
        <w:tc>
          <w:tcPr>
            <w:tcW w:w="1276" w:type="dxa"/>
            <w:vAlign w:val="center"/>
          </w:tcPr>
          <w:p w:rsidR="00FF1ACB" w:rsidRPr="00353C09" w:rsidRDefault="00FF1ACB" w:rsidP="00FF1ACB">
            <w:pPr>
              <w:jc w:val="center"/>
              <w:rPr>
                <w:sz w:val="20"/>
                <w:szCs w:val="20"/>
              </w:rPr>
            </w:pPr>
            <w:r w:rsidRPr="00353C09">
              <w:rPr>
                <w:sz w:val="20"/>
                <w:szCs w:val="20"/>
              </w:rPr>
              <w:t>274251,0</w:t>
            </w:r>
          </w:p>
        </w:tc>
        <w:tc>
          <w:tcPr>
            <w:tcW w:w="1418" w:type="dxa"/>
            <w:vAlign w:val="center"/>
          </w:tcPr>
          <w:p w:rsidR="00FF1ACB" w:rsidRPr="00353C09" w:rsidRDefault="00FF1ACB">
            <w:pPr>
              <w:jc w:val="right"/>
              <w:rPr>
                <w:sz w:val="20"/>
                <w:szCs w:val="20"/>
              </w:rPr>
            </w:pPr>
            <w:r w:rsidRPr="00353C09">
              <w:rPr>
                <w:sz w:val="20"/>
                <w:szCs w:val="20"/>
              </w:rPr>
              <w:t xml:space="preserve">0,0 </w:t>
            </w:r>
          </w:p>
        </w:tc>
        <w:tc>
          <w:tcPr>
            <w:tcW w:w="1166" w:type="dxa"/>
            <w:vAlign w:val="center"/>
          </w:tcPr>
          <w:p w:rsidR="00FF1ACB" w:rsidRPr="00353C09" w:rsidRDefault="00FF1ACB">
            <w:pPr>
              <w:jc w:val="right"/>
              <w:rPr>
                <w:sz w:val="20"/>
                <w:szCs w:val="20"/>
              </w:rPr>
            </w:pPr>
            <w:r w:rsidRPr="00353C09">
              <w:rPr>
                <w:sz w:val="20"/>
                <w:szCs w:val="20"/>
              </w:rPr>
              <w:t xml:space="preserve">15467,6 </w:t>
            </w:r>
          </w:p>
        </w:tc>
        <w:tc>
          <w:tcPr>
            <w:tcW w:w="959" w:type="dxa"/>
            <w:vAlign w:val="center"/>
          </w:tcPr>
          <w:p w:rsidR="00FF1ACB" w:rsidRPr="00353C09" w:rsidRDefault="00FF1ACB">
            <w:pPr>
              <w:jc w:val="right"/>
              <w:rPr>
                <w:sz w:val="20"/>
                <w:szCs w:val="20"/>
              </w:rPr>
            </w:pPr>
            <w:r w:rsidRPr="00353C09">
              <w:rPr>
                <w:sz w:val="20"/>
                <w:szCs w:val="20"/>
              </w:rPr>
              <w:t xml:space="preserve">0,0 </w:t>
            </w:r>
          </w:p>
        </w:tc>
      </w:tr>
      <w:tr w:rsidR="00FF1ACB" w:rsidRPr="00353C09" w:rsidTr="00241929">
        <w:trPr>
          <w:trHeight w:val="120"/>
        </w:trPr>
        <w:tc>
          <w:tcPr>
            <w:tcW w:w="567" w:type="dxa"/>
            <w:vMerge/>
          </w:tcPr>
          <w:p w:rsidR="00FF1ACB" w:rsidRPr="00353C09" w:rsidRDefault="00FF1ACB" w:rsidP="00323352">
            <w:pPr>
              <w:autoSpaceDE w:val="0"/>
              <w:autoSpaceDN w:val="0"/>
              <w:adjustRightInd w:val="0"/>
              <w:outlineLvl w:val="1"/>
              <w:rPr>
                <w:sz w:val="20"/>
                <w:szCs w:val="20"/>
              </w:rPr>
            </w:pPr>
          </w:p>
        </w:tc>
        <w:tc>
          <w:tcPr>
            <w:tcW w:w="1701" w:type="dxa"/>
            <w:vMerge/>
            <w:vAlign w:val="center"/>
          </w:tcPr>
          <w:p w:rsidR="00FF1ACB" w:rsidRPr="00353C09" w:rsidRDefault="00FF1ACB" w:rsidP="00323352">
            <w:pPr>
              <w:autoSpaceDE w:val="0"/>
              <w:autoSpaceDN w:val="0"/>
              <w:adjustRightInd w:val="0"/>
              <w:outlineLvl w:val="1"/>
              <w:rPr>
                <w:sz w:val="20"/>
                <w:szCs w:val="20"/>
              </w:rPr>
            </w:pPr>
          </w:p>
        </w:tc>
        <w:tc>
          <w:tcPr>
            <w:tcW w:w="1418" w:type="dxa"/>
            <w:vMerge/>
            <w:vAlign w:val="center"/>
          </w:tcPr>
          <w:p w:rsidR="00FF1ACB" w:rsidRPr="00353C09" w:rsidRDefault="00FF1ACB" w:rsidP="00323352">
            <w:pPr>
              <w:autoSpaceDE w:val="0"/>
              <w:autoSpaceDN w:val="0"/>
              <w:adjustRightInd w:val="0"/>
              <w:outlineLvl w:val="1"/>
              <w:rPr>
                <w:sz w:val="20"/>
                <w:szCs w:val="20"/>
              </w:rPr>
            </w:pPr>
          </w:p>
        </w:tc>
        <w:tc>
          <w:tcPr>
            <w:tcW w:w="1276"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Align w:val="center"/>
          </w:tcPr>
          <w:p w:rsidR="00FF1ACB" w:rsidRPr="00353C09" w:rsidRDefault="00FF1ACB" w:rsidP="00FF1ACB">
            <w:pPr>
              <w:jc w:val="center"/>
              <w:rPr>
                <w:sz w:val="20"/>
                <w:szCs w:val="20"/>
              </w:rPr>
            </w:pPr>
            <w:r w:rsidRPr="00353C09">
              <w:rPr>
                <w:sz w:val="20"/>
                <w:szCs w:val="20"/>
              </w:rPr>
              <w:t>2019</w:t>
            </w:r>
          </w:p>
        </w:tc>
        <w:tc>
          <w:tcPr>
            <w:tcW w:w="1134" w:type="dxa"/>
            <w:vAlign w:val="center"/>
          </w:tcPr>
          <w:p w:rsidR="00FF1ACB" w:rsidRPr="00353C09" w:rsidRDefault="00FF1ACB" w:rsidP="00323352">
            <w:pPr>
              <w:jc w:val="center"/>
              <w:rPr>
                <w:sz w:val="20"/>
                <w:szCs w:val="20"/>
              </w:rPr>
            </w:pPr>
            <w:r w:rsidRPr="00353C09">
              <w:rPr>
                <w:sz w:val="20"/>
                <w:szCs w:val="20"/>
              </w:rPr>
              <w:t xml:space="preserve">11559,6 </w:t>
            </w:r>
          </w:p>
        </w:tc>
        <w:tc>
          <w:tcPr>
            <w:tcW w:w="1276" w:type="dxa"/>
            <w:vAlign w:val="center"/>
          </w:tcPr>
          <w:p w:rsidR="00FF1ACB" w:rsidRPr="00353C09" w:rsidRDefault="00FF1ACB" w:rsidP="00FF1ACB">
            <w:pPr>
              <w:jc w:val="center"/>
              <w:rPr>
                <w:sz w:val="20"/>
                <w:szCs w:val="20"/>
              </w:rPr>
            </w:pPr>
            <w:r w:rsidRPr="00353C09">
              <w:rPr>
                <w:sz w:val="20"/>
                <w:szCs w:val="20"/>
              </w:rPr>
              <w:t>10000,0</w:t>
            </w:r>
          </w:p>
        </w:tc>
        <w:tc>
          <w:tcPr>
            <w:tcW w:w="1418" w:type="dxa"/>
            <w:vAlign w:val="center"/>
          </w:tcPr>
          <w:p w:rsidR="00FF1ACB" w:rsidRPr="00353C09" w:rsidRDefault="00FF1ACB" w:rsidP="00912D2E">
            <w:pPr>
              <w:jc w:val="right"/>
              <w:rPr>
                <w:sz w:val="20"/>
                <w:szCs w:val="20"/>
              </w:rPr>
            </w:pPr>
            <w:r w:rsidRPr="00353C09">
              <w:rPr>
                <w:sz w:val="20"/>
                <w:szCs w:val="20"/>
              </w:rPr>
              <w:t xml:space="preserve">0,0 </w:t>
            </w:r>
          </w:p>
        </w:tc>
        <w:tc>
          <w:tcPr>
            <w:tcW w:w="1166" w:type="dxa"/>
            <w:vAlign w:val="center"/>
          </w:tcPr>
          <w:p w:rsidR="00FF1ACB" w:rsidRPr="00353C09" w:rsidRDefault="00FF1ACB" w:rsidP="00912D2E">
            <w:pPr>
              <w:jc w:val="right"/>
              <w:rPr>
                <w:sz w:val="20"/>
                <w:szCs w:val="20"/>
              </w:rPr>
            </w:pPr>
            <w:r w:rsidRPr="00353C09">
              <w:rPr>
                <w:sz w:val="20"/>
                <w:szCs w:val="20"/>
              </w:rPr>
              <w:t xml:space="preserve">1559,6 </w:t>
            </w:r>
          </w:p>
        </w:tc>
        <w:tc>
          <w:tcPr>
            <w:tcW w:w="959" w:type="dxa"/>
            <w:vAlign w:val="center"/>
          </w:tcPr>
          <w:p w:rsidR="00FF1ACB" w:rsidRPr="00353C09" w:rsidRDefault="00FF1ACB" w:rsidP="00912D2E">
            <w:pPr>
              <w:jc w:val="right"/>
              <w:rPr>
                <w:sz w:val="20"/>
                <w:szCs w:val="20"/>
              </w:rPr>
            </w:pPr>
            <w:r w:rsidRPr="00353C09">
              <w:rPr>
                <w:sz w:val="20"/>
                <w:szCs w:val="20"/>
              </w:rPr>
              <w:t xml:space="preserve">0,0 </w:t>
            </w:r>
          </w:p>
        </w:tc>
      </w:tr>
      <w:tr w:rsidR="00FF1ACB" w:rsidRPr="00353C09" w:rsidTr="00241929">
        <w:trPr>
          <w:trHeight w:val="195"/>
        </w:trPr>
        <w:tc>
          <w:tcPr>
            <w:tcW w:w="567" w:type="dxa"/>
            <w:vMerge/>
          </w:tcPr>
          <w:p w:rsidR="00FF1ACB" w:rsidRPr="00353C09" w:rsidRDefault="00FF1ACB" w:rsidP="00323352">
            <w:pPr>
              <w:autoSpaceDE w:val="0"/>
              <w:autoSpaceDN w:val="0"/>
              <w:adjustRightInd w:val="0"/>
              <w:outlineLvl w:val="1"/>
              <w:rPr>
                <w:sz w:val="20"/>
                <w:szCs w:val="20"/>
              </w:rPr>
            </w:pPr>
          </w:p>
        </w:tc>
        <w:tc>
          <w:tcPr>
            <w:tcW w:w="1701" w:type="dxa"/>
            <w:vMerge/>
            <w:vAlign w:val="center"/>
          </w:tcPr>
          <w:p w:rsidR="00FF1ACB" w:rsidRPr="00353C09" w:rsidRDefault="00FF1ACB" w:rsidP="00323352">
            <w:pPr>
              <w:autoSpaceDE w:val="0"/>
              <w:autoSpaceDN w:val="0"/>
              <w:adjustRightInd w:val="0"/>
              <w:outlineLvl w:val="1"/>
              <w:rPr>
                <w:sz w:val="20"/>
                <w:szCs w:val="20"/>
              </w:rPr>
            </w:pPr>
          </w:p>
        </w:tc>
        <w:tc>
          <w:tcPr>
            <w:tcW w:w="1418" w:type="dxa"/>
            <w:vMerge/>
            <w:vAlign w:val="center"/>
          </w:tcPr>
          <w:p w:rsidR="00FF1ACB" w:rsidRPr="00353C09" w:rsidRDefault="00FF1ACB" w:rsidP="00323352">
            <w:pPr>
              <w:autoSpaceDE w:val="0"/>
              <w:autoSpaceDN w:val="0"/>
              <w:adjustRightInd w:val="0"/>
              <w:outlineLvl w:val="1"/>
              <w:rPr>
                <w:sz w:val="20"/>
                <w:szCs w:val="20"/>
              </w:rPr>
            </w:pPr>
          </w:p>
        </w:tc>
        <w:tc>
          <w:tcPr>
            <w:tcW w:w="1276"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Align w:val="center"/>
          </w:tcPr>
          <w:p w:rsidR="00FF1ACB" w:rsidRPr="00353C09" w:rsidRDefault="00FF1ACB" w:rsidP="00FF1ACB">
            <w:pPr>
              <w:autoSpaceDE w:val="0"/>
              <w:autoSpaceDN w:val="0"/>
              <w:adjustRightInd w:val="0"/>
              <w:jc w:val="center"/>
              <w:outlineLvl w:val="1"/>
              <w:rPr>
                <w:sz w:val="20"/>
                <w:szCs w:val="20"/>
              </w:rPr>
            </w:pPr>
            <w:r w:rsidRPr="00353C09">
              <w:rPr>
                <w:sz w:val="20"/>
                <w:szCs w:val="20"/>
              </w:rPr>
              <w:t>2020</w:t>
            </w:r>
          </w:p>
        </w:tc>
        <w:tc>
          <w:tcPr>
            <w:tcW w:w="1134" w:type="dxa"/>
            <w:vAlign w:val="center"/>
          </w:tcPr>
          <w:p w:rsidR="00FF1ACB" w:rsidRPr="00353C09" w:rsidRDefault="00FF1ACB" w:rsidP="00323352">
            <w:pPr>
              <w:jc w:val="center"/>
              <w:rPr>
                <w:sz w:val="20"/>
                <w:szCs w:val="20"/>
              </w:rPr>
            </w:pPr>
            <w:r w:rsidRPr="00353C09">
              <w:rPr>
                <w:sz w:val="20"/>
                <w:szCs w:val="20"/>
              </w:rPr>
              <w:t xml:space="preserve">11579,0 </w:t>
            </w:r>
          </w:p>
        </w:tc>
        <w:tc>
          <w:tcPr>
            <w:tcW w:w="1276" w:type="dxa"/>
            <w:vAlign w:val="center"/>
          </w:tcPr>
          <w:p w:rsidR="00FF1ACB" w:rsidRPr="00353C09" w:rsidRDefault="00FF1ACB" w:rsidP="00FF1ACB">
            <w:pPr>
              <w:jc w:val="center"/>
              <w:rPr>
                <w:sz w:val="20"/>
                <w:szCs w:val="20"/>
              </w:rPr>
            </w:pPr>
            <w:r w:rsidRPr="00353C09">
              <w:rPr>
                <w:sz w:val="20"/>
                <w:szCs w:val="20"/>
              </w:rPr>
              <w:t>11000,0</w:t>
            </w:r>
          </w:p>
        </w:tc>
        <w:tc>
          <w:tcPr>
            <w:tcW w:w="1418" w:type="dxa"/>
            <w:vAlign w:val="center"/>
          </w:tcPr>
          <w:p w:rsidR="00FF1ACB" w:rsidRPr="00353C09" w:rsidRDefault="00FF1ACB" w:rsidP="00912D2E">
            <w:pPr>
              <w:jc w:val="right"/>
              <w:rPr>
                <w:sz w:val="20"/>
                <w:szCs w:val="20"/>
              </w:rPr>
            </w:pPr>
            <w:r w:rsidRPr="00353C09">
              <w:rPr>
                <w:sz w:val="20"/>
                <w:szCs w:val="20"/>
              </w:rPr>
              <w:t xml:space="preserve">0,0 </w:t>
            </w:r>
          </w:p>
        </w:tc>
        <w:tc>
          <w:tcPr>
            <w:tcW w:w="1166" w:type="dxa"/>
            <w:vAlign w:val="center"/>
          </w:tcPr>
          <w:p w:rsidR="00FF1ACB" w:rsidRPr="00353C09" w:rsidRDefault="00FF1ACB" w:rsidP="00912D2E">
            <w:pPr>
              <w:jc w:val="right"/>
              <w:rPr>
                <w:sz w:val="20"/>
                <w:szCs w:val="20"/>
              </w:rPr>
            </w:pPr>
            <w:r w:rsidRPr="00353C09">
              <w:rPr>
                <w:sz w:val="20"/>
                <w:szCs w:val="20"/>
              </w:rPr>
              <w:t xml:space="preserve">579,0 </w:t>
            </w:r>
          </w:p>
        </w:tc>
        <w:tc>
          <w:tcPr>
            <w:tcW w:w="959" w:type="dxa"/>
            <w:vAlign w:val="center"/>
          </w:tcPr>
          <w:p w:rsidR="00FF1ACB" w:rsidRPr="00353C09" w:rsidRDefault="00FF1ACB" w:rsidP="00912D2E">
            <w:pPr>
              <w:jc w:val="right"/>
              <w:rPr>
                <w:sz w:val="20"/>
                <w:szCs w:val="20"/>
              </w:rPr>
            </w:pPr>
            <w:r w:rsidRPr="00353C09">
              <w:rPr>
                <w:sz w:val="20"/>
                <w:szCs w:val="20"/>
              </w:rPr>
              <w:t xml:space="preserve">0,0 </w:t>
            </w:r>
          </w:p>
        </w:tc>
      </w:tr>
      <w:tr w:rsidR="00FF1ACB" w:rsidRPr="00353C09" w:rsidTr="00241929">
        <w:trPr>
          <w:trHeight w:val="270"/>
        </w:trPr>
        <w:tc>
          <w:tcPr>
            <w:tcW w:w="567" w:type="dxa"/>
            <w:vMerge/>
          </w:tcPr>
          <w:p w:rsidR="00FF1ACB" w:rsidRPr="00353C09" w:rsidRDefault="00FF1ACB" w:rsidP="00323352">
            <w:pPr>
              <w:autoSpaceDE w:val="0"/>
              <w:autoSpaceDN w:val="0"/>
              <w:adjustRightInd w:val="0"/>
              <w:outlineLvl w:val="1"/>
              <w:rPr>
                <w:sz w:val="20"/>
                <w:szCs w:val="20"/>
              </w:rPr>
            </w:pPr>
          </w:p>
        </w:tc>
        <w:tc>
          <w:tcPr>
            <w:tcW w:w="1701" w:type="dxa"/>
            <w:vMerge/>
            <w:vAlign w:val="center"/>
          </w:tcPr>
          <w:p w:rsidR="00FF1ACB" w:rsidRPr="00353C09" w:rsidRDefault="00FF1ACB" w:rsidP="00323352">
            <w:pPr>
              <w:autoSpaceDE w:val="0"/>
              <w:autoSpaceDN w:val="0"/>
              <w:adjustRightInd w:val="0"/>
              <w:outlineLvl w:val="1"/>
              <w:rPr>
                <w:sz w:val="20"/>
                <w:szCs w:val="20"/>
              </w:rPr>
            </w:pPr>
          </w:p>
        </w:tc>
        <w:tc>
          <w:tcPr>
            <w:tcW w:w="1418" w:type="dxa"/>
            <w:vMerge/>
            <w:vAlign w:val="center"/>
          </w:tcPr>
          <w:p w:rsidR="00FF1ACB" w:rsidRPr="00353C09" w:rsidRDefault="00FF1ACB" w:rsidP="00323352">
            <w:pPr>
              <w:autoSpaceDE w:val="0"/>
              <w:autoSpaceDN w:val="0"/>
              <w:adjustRightInd w:val="0"/>
              <w:outlineLvl w:val="1"/>
              <w:rPr>
                <w:sz w:val="20"/>
                <w:szCs w:val="20"/>
              </w:rPr>
            </w:pPr>
          </w:p>
        </w:tc>
        <w:tc>
          <w:tcPr>
            <w:tcW w:w="1276"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Align w:val="center"/>
          </w:tcPr>
          <w:p w:rsidR="00FF1ACB" w:rsidRPr="00353C09" w:rsidRDefault="00FF1ACB" w:rsidP="00FF1ACB">
            <w:pPr>
              <w:autoSpaceDE w:val="0"/>
              <w:autoSpaceDN w:val="0"/>
              <w:adjustRightInd w:val="0"/>
              <w:jc w:val="center"/>
              <w:outlineLvl w:val="1"/>
              <w:rPr>
                <w:sz w:val="20"/>
                <w:szCs w:val="20"/>
              </w:rPr>
            </w:pPr>
            <w:r w:rsidRPr="00353C09">
              <w:rPr>
                <w:sz w:val="20"/>
                <w:szCs w:val="20"/>
              </w:rPr>
              <w:t>2021</w:t>
            </w:r>
          </w:p>
        </w:tc>
        <w:tc>
          <w:tcPr>
            <w:tcW w:w="1134" w:type="dxa"/>
            <w:vAlign w:val="center"/>
          </w:tcPr>
          <w:p w:rsidR="00FF1ACB" w:rsidRPr="00353C09" w:rsidRDefault="00FF1ACB" w:rsidP="00323352">
            <w:pPr>
              <w:jc w:val="center"/>
              <w:rPr>
                <w:sz w:val="20"/>
                <w:szCs w:val="20"/>
              </w:rPr>
            </w:pPr>
            <w:r w:rsidRPr="00353C09">
              <w:rPr>
                <w:sz w:val="20"/>
                <w:szCs w:val="20"/>
              </w:rPr>
              <w:t xml:space="preserve">45601,4 </w:t>
            </w:r>
          </w:p>
        </w:tc>
        <w:tc>
          <w:tcPr>
            <w:tcW w:w="1276" w:type="dxa"/>
            <w:vAlign w:val="center"/>
          </w:tcPr>
          <w:p w:rsidR="00FF1ACB" w:rsidRPr="00353C09" w:rsidRDefault="00FF1ACB" w:rsidP="00FF1ACB">
            <w:pPr>
              <w:jc w:val="center"/>
              <w:rPr>
                <w:sz w:val="20"/>
                <w:szCs w:val="20"/>
              </w:rPr>
            </w:pPr>
            <w:r w:rsidRPr="00353C09">
              <w:rPr>
                <w:sz w:val="20"/>
                <w:szCs w:val="20"/>
              </w:rPr>
              <w:t>43321,3</w:t>
            </w:r>
          </w:p>
        </w:tc>
        <w:tc>
          <w:tcPr>
            <w:tcW w:w="1418" w:type="dxa"/>
            <w:vAlign w:val="center"/>
          </w:tcPr>
          <w:p w:rsidR="00FF1ACB" w:rsidRPr="00353C09" w:rsidRDefault="00FF1ACB" w:rsidP="00912D2E">
            <w:pPr>
              <w:jc w:val="right"/>
              <w:rPr>
                <w:sz w:val="20"/>
                <w:szCs w:val="20"/>
              </w:rPr>
            </w:pPr>
            <w:r w:rsidRPr="00353C09">
              <w:rPr>
                <w:sz w:val="20"/>
                <w:szCs w:val="20"/>
              </w:rPr>
              <w:t xml:space="preserve">0,0 </w:t>
            </w:r>
          </w:p>
        </w:tc>
        <w:tc>
          <w:tcPr>
            <w:tcW w:w="1166" w:type="dxa"/>
            <w:vAlign w:val="center"/>
          </w:tcPr>
          <w:p w:rsidR="00FF1ACB" w:rsidRPr="00353C09" w:rsidRDefault="00FF1ACB" w:rsidP="00912D2E">
            <w:pPr>
              <w:jc w:val="right"/>
              <w:rPr>
                <w:sz w:val="20"/>
                <w:szCs w:val="20"/>
              </w:rPr>
            </w:pPr>
            <w:r w:rsidRPr="00353C09">
              <w:rPr>
                <w:sz w:val="20"/>
                <w:szCs w:val="20"/>
              </w:rPr>
              <w:t xml:space="preserve">2280,1 </w:t>
            </w:r>
          </w:p>
        </w:tc>
        <w:tc>
          <w:tcPr>
            <w:tcW w:w="959" w:type="dxa"/>
            <w:vAlign w:val="center"/>
          </w:tcPr>
          <w:p w:rsidR="00FF1ACB" w:rsidRPr="00353C09" w:rsidRDefault="00FF1ACB" w:rsidP="00912D2E">
            <w:pPr>
              <w:jc w:val="right"/>
              <w:rPr>
                <w:sz w:val="20"/>
                <w:szCs w:val="20"/>
              </w:rPr>
            </w:pPr>
            <w:r w:rsidRPr="00353C09">
              <w:rPr>
                <w:sz w:val="20"/>
                <w:szCs w:val="20"/>
              </w:rPr>
              <w:t xml:space="preserve">0,0 </w:t>
            </w:r>
          </w:p>
        </w:tc>
      </w:tr>
      <w:tr w:rsidR="00FF1ACB" w:rsidRPr="00353C09" w:rsidTr="00241929">
        <w:trPr>
          <w:trHeight w:val="150"/>
        </w:trPr>
        <w:tc>
          <w:tcPr>
            <w:tcW w:w="567" w:type="dxa"/>
            <w:vMerge/>
          </w:tcPr>
          <w:p w:rsidR="00FF1ACB" w:rsidRPr="00353C09" w:rsidRDefault="00FF1ACB" w:rsidP="00323352">
            <w:pPr>
              <w:autoSpaceDE w:val="0"/>
              <w:autoSpaceDN w:val="0"/>
              <w:adjustRightInd w:val="0"/>
              <w:outlineLvl w:val="1"/>
              <w:rPr>
                <w:sz w:val="20"/>
                <w:szCs w:val="20"/>
              </w:rPr>
            </w:pPr>
          </w:p>
        </w:tc>
        <w:tc>
          <w:tcPr>
            <w:tcW w:w="1701" w:type="dxa"/>
            <w:vMerge/>
            <w:vAlign w:val="center"/>
          </w:tcPr>
          <w:p w:rsidR="00FF1ACB" w:rsidRPr="00353C09" w:rsidRDefault="00FF1ACB" w:rsidP="00323352">
            <w:pPr>
              <w:autoSpaceDE w:val="0"/>
              <w:autoSpaceDN w:val="0"/>
              <w:adjustRightInd w:val="0"/>
              <w:outlineLvl w:val="1"/>
              <w:rPr>
                <w:sz w:val="20"/>
                <w:szCs w:val="20"/>
              </w:rPr>
            </w:pPr>
          </w:p>
        </w:tc>
        <w:tc>
          <w:tcPr>
            <w:tcW w:w="1418" w:type="dxa"/>
            <w:vMerge/>
            <w:vAlign w:val="center"/>
          </w:tcPr>
          <w:p w:rsidR="00FF1ACB" w:rsidRPr="00353C09" w:rsidRDefault="00FF1ACB" w:rsidP="00323352">
            <w:pPr>
              <w:autoSpaceDE w:val="0"/>
              <w:autoSpaceDN w:val="0"/>
              <w:adjustRightInd w:val="0"/>
              <w:outlineLvl w:val="1"/>
              <w:rPr>
                <w:sz w:val="20"/>
                <w:szCs w:val="20"/>
              </w:rPr>
            </w:pPr>
          </w:p>
        </w:tc>
        <w:tc>
          <w:tcPr>
            <w:tcW w:w="1276"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Align w:val="center"/>
          </w:tcPr>
          <w:p w:rsidR="00FF1ACB" w:rsidRPr="00353C09" w:rsidRDefault="00FF1ACB" w:rsidP="00FF1ACB">
            <w:pPr>
              <w:autoSpaceDE w:val="0"/>
              <w:autoSpaceDN w:val="0"/>
              <w:adjustRightInd w:val="0"/>
              <w:jc w:val="center"/>
              <w:outlineLvl w:val="1"/>
              <w:rPr>
                <w:sz w:val="20"/>
                <w:szCs w:val="20"/>
              </w:rPr>
            </w:pPr>
            <w:r w:rsidRPr="00353C09">
              <w:rPr>
                <w:sz w:val="20"/>
                <w:szCs w:val="20"/>
              </w:rPr>
              <w:t>2022</w:t>
            </w:r>
          </w:p>
        </w:tc>
        <w:tc>
          <w:tcPr>
            <w:tcW w:w="1134" w:type="dxa"/>
            <w:vAlign w:val="center"/>
          </w:tcPr>
          <w:p w:rsidR="00FF1ACB" w:rsidRPr="00353C09" w:rsidRDefault="00FF1ACB" w:rsidP="00323352">
            <w:pPr>
              <w:jc w:val="center"/>
              <w:rPr>
                <w:sz w:val="20"/>
                <w:szCs w:val="20"/>
              </w:rPr>
            </w:pPr>
            <w:r w:rsidRPr="00353C09">
              <w:rPr>
                <w:sz w:val="20"/>
                <w:szCs w:val="20"/>
              </w:rPr>
              <w:t xml:space="preserve">26230,4 </w:t>
            </w:r>
          </w:p>
        </w:tc>
        <w:tc>
          <w:tcPr>
            <w:tcW w:w="1276" w:type="dxa"/>
            <w:vAlign w:val="center"/>
          </w:tcPr>
          <w:p w:rsidR="00FF1ACB" w:rsidRPr="00353C09" w:rsidRDefault="00FF1ACB" w:rsidP="00FF1ACB">
            <w:pPr>
              <w:jc w:val="center"/>
              <w:rPr>
                <w:sz w:val="20"/>
                <w:szCs w:val="20"/>
              </w:rPr>
            </w:pPr>
            <w:r w:rsidRPr="00353C09">
              <w:rPr>
                <w:sz w:val="20"/>
                <w:szCs w:val="20"/>
              </w:rPr>
              <w:t>24918,9</w:t>
            </w:r>
          </w:p>
        </w:tc>
        <w:tc>
          <w:tcPr>
            <w:tcW w:w="1418" w:type="dxa"/>
            <w:vAlign w:val="center"/>
          </w:tcPr>
          <w:p w:rsidR="00FF1ACB" w:rsidRPr="00353C09" w:rsidRDefault="00FF1ACB" w:rsidP="00912D2E">
            <w:pPr>
              <w:jc w:val="right"/>
              <w:rPr>
                <w:sz w:val="20"/>
                <w:szCs w:val="20"/>
              </w:rPr>
            </w:pPr>
            <w:r w:rsidRPr="00353C09">
              <w:rPr>
                <w:sz w:val="20"/>
                <w:szCs w:val="20"/>
              </w:rPr>
              <w:t xml:space="preserve">0,0 </w:t>
            </w:r>
          </w:p>
        </w:tc>
        <w:tc>
          <w:tcPr>
            <w:tcW w:w="1166" w:type="dxa"/>
            <w:vAlign w:val="center"/>
          </w:tcPr>
          <w:p w:rsidR="00FF1ACB" w:rsidRPr="00353C09" w:rsidRDefault="00FF1ACB" w:rsidP="00912D2E">
            <w:pPr>
              <w:jc w:val="right"/>
              <w:rPr>
                <w:sz w:val="20"/>
                <w:szCs w:val="20"/>
              </w:rPr>
            </w:pPr>
            <w:r w:rsidRPr="00353C09">
              <w:rPr>
                <w:sz w:val="20"/>
                <w:szCs w:val="20"/>
              </w:rPr>
              <w:t xml:space="preserve">1311,5 </w:t>
            </w:r>
          </w:p>
        </w:tc>
        <w:tc>
          <w:tcPr>
            <w:tcW w:w="959" w:type="dxa"/>
            <w:vAlign w:val="center"/>
          </w:tcPr>
          <w:p w:rsidR="00FF1ACB" w:rsidRPr="00353C09" w:rsidRDefault="00FF1ACB" w:rsidP="00912D2E">
            <w:pPr>
              <w:jc w:val="right"/>
              <w:rPr>
                <w:sz w:val="20"/>
                <w:szCs w:val="20"/>
              </w:rPr>
            </w:pPr>
            <w:r w:rsidRPr="00353C09">
              <w:rPr>
                <w:sz w:val="20"/>
                <w:szCs w:val="20"/>
              </w:rPr>
              <w:t xml:space="preserve">0,0 </w:t>
            </w:r>
          </w:p>
        </w:tc>
      </w:tr>
      <w:tr w:rsidR="00FF1ACB" w:rsidRPr="00353C09" w:rsidTr="00241929">
        <w:trPr>
          <w:trHeight w:val="180"/>
        </w:trPr>
        <w:tc>
          <w:tcPr>
            <w:tcW w:w="567" w:type="dxa"/>
            <w:vMerge/>
          </w:tcPr>
          <w:p w:rsidR="00FF1ACB" w:rsidRPr="00353C09" w:rsidRDefault="00FF1ACB" w:rsidP="00323352">
            <w:pPr>
              <w:autoSpaceDE w:val="0"/>
              <w:autoSpaceDN w:val="0"/>
              <w:adjustRightInd w:val="0"/>
              <w:outlineLvl w:val="1"/>
              <w:rPr>
                <w:sz w:val="20"/>
                <w:szCs w:val="20"/>
              </w:rPr>
            </w:pPr>
          </w:p>
        </w:tc>
        <w:tc>
          <w:tcPr>
            <w:tcW w:w="1701" w:type="dxa"/>
            <w:vMerge/>
            <w:vAlign w:val="center"/>
          </w:tcPr>
          <w:p w:rsidR="00FF1ACB" w:rsidRPr="00353C09" w:rsidRDefault="00FF1ACB" w:rsidP="00323352">
            <w:pPr>
              <w:autoSpaceDE w:val="0"/>
              <w:autoSpaceDN w:val="0"/>
              <w:adjustRightInd w:val="0"/>
              <w:outlineLvl w:val="1"/>
              <w:rPr>
                <w:sz w:val="20"/>
                <w:szCs w:val="20"/>
              </w:rPr>
            </w:pPr>
          </w:p>
        </w:tc>
        <w:tc>
          <w:tcPr>
            <w:tcW w:w="1418" w:type="dxa"/>
            <w:vMerge/>
            <w:vAlign w:val="center"/>
          </w:tcPr>
          <w:p w:rsidR="00FF1ACB" w:rsidRPr="00353C09" w:rsidRDefault="00FF1ACB" w:rsidP="00323352">
            <w:pPr>
              <w:autoSpaceDE w:val="0"/>
              <w:autoSpaceDN w:val="0"/>
              <w:adjustRightInd w:val="0"/>
              <w:outlineLvl w:val="1"/>
              <w:rPr>
                <w:sz w:val="20"/>
                <w:szCs w:val="20"/>
              </w:rPr>
            </w:pPr>
          </w:p>
        </w:tc>
        <w:tc>
          <w:tcPr>
            <w:tcW w:w="1276"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Align w:val="center"/>
          </w:tcPr>
          <w:p w:rsidR="00FF1ACB" w:rsidRPr="00353C09" w:rsidRDefault="00FF1ACB" w:rsidP="00FF1ACB">
            <w:pPr>
              <w:autoSpaceDE w:val="0"/>
              <w:autoSpaceDN w:val="0"/>
              <w:adjustRightInd w:val="0"/>
              <w:jc w:val="center"/>
              <w:outlineLvl w:val="1"/>
              <w:rPr>
                <w:sz w:val="20"/>
                <w:szCs w:val="20"/>
              </w:rPr>
            </w:pPr>
            <w:r w:rsidRPr="00353C09">
              <w:rPr>
                <w:sz w:val="20"/>
                <w:szCs w:val="20"/>
              </w:rPr>
              <w:t>2023</w:t>
            </w:r>
          </w:p>
        </w:tc>
        <w:tc>
          <w:tcPr>
            <w:tcW w:w="1134" w:type="dxa"/>
            <w:vAlign w:val="center"/>
          </w:tcPr>
          <w:p w:rsidR="00FF1ACB" w:rsidRPr="00353C09" w:rsidRDefault="00FF1ACB" w:rsidP="00323352">
            <w:pPr>
              <w:jc w:val="center"/>
              <w:rPr>
                <w:sz w:val="20"/>
                <w:szCs w:val="20"/>
              </w:rPr>
            </w:pPr>
            <w:r w:rsidRPr="00353C09">
              <w:rPr>
                <w:sz w:val="20"/>
                <w:szCs w:val="20"/>
              </w:rPr>
              <w:t xml:space="preserve">26230,4 </w:t>
            </w:r>
          </w:p>
        </w:tc>
        <w:tc>
          <w:tcPr>
            <w:tcW w:w="1276" w:type="dxa"/>
            <w:vAlign w:val="center"/>
          </w:tcPr>
          <w:p w:rsidR="00FF1ACB" w:rsidRPr="00353C09" w:rsidRDefault="00FF1ACB" w:rsidP="00FF1ACB">
            <w:pPr>
              <w:jc w:val="center"/>
              <w:rPr>
                <w:sz w:val="20"/>
                <w:szCs w:val="20"/>
              </w:rPr>
            </w:pPr>
            <w:r w:rsidRPr="00353C09">
              <w:rPr>
                <w:sz w:val="20"/>
                <w:szCs w:val="20"/>
              </w:rPr>
              <w:t>24918,9</w:t>
            </w:r>
          </w:p>
        </w:tc>
        <w:tc>
          <w:tcPr>
            <w:tcW w:w="1418" w:type="dxa"/>
            <w:vAlign w:val="center"/>
          </w:tcPr>
          <w:p w:rsidR="00FF1ACB" w:rsidRPr="00353C09" w:rsidRDefault="00FF1ACB" w:rsidP="00912D2E">
            <w:pPr>
              <w:jc w:val="right"/>
              <w:rPr>
                <w:sz w:val="20"/>
                <w:szCs w:val="20"/>
              </w:rPr>
            </w:pPr>
            <w:r w:rsidRPr="00353C09">
              <w:rPr>
                <w:sz w:val="20"/>
                <w:szCs w:val="20"/>
              </w:rPr>
              <w:t xml:space="preserve">0,0 </w:t>
            </w:r>
          </w:p>
        </w:tc>
        <w:tc>
          <w:tcPr>
            <w:tcW w:w="1166" w:type="dxa"/>
            <w:vAlign w:val="center"/>
          </w:tcPr>
          <w:p w:rsidR="00FF1ACB" w:rsidRPr="00353C09" w:rsidRDefault="00FF1ACB" w:rsidP="00912D2E">
            <w:pPr>
              <w:jc w:val="right"/>
              <w:rPr>
                <w:sz w:val="20"/>
                <w:szCs w:val="20"/>
              </w:rPr>
            </w:pPr>
            <w:r w:rsidRPr="00353C09">
              <w:rPr>
                <w:sz w:val="20"/>
                <w:szCs w:val="20"/>
              </w:rPr>
              <w:t xml:space="preserve">1311,5 </w:t>
            </w:r>
          </w:p>
        </w:tc>
        <w:tc>
          <w:tcPr>
            <w:tcW w:w="959" w:type="dxa"/>
            <w:vAlign w:val="center"/>
          </w:tcPr>
          <w:p w:rsidR="00FF1ACB" w:rsidRPr="00353C09" w:rsidRDefault="00FF1ACB" w:rsidP="00912D2E">
            <w:pPr>
              <w:jc w:val="right"/>
              <w:rPr>
                <w:sz w:val="20"/>
                <w:szCs w:val="20"/>
              </w:rPr>
            </w:pPr>
            <w:r w:rsidRPr="00353C09">
              <w:rPr>
                <w:sz w:val="20"/>
                <w:szCs w:val="20"/>
              </w:rPr>
              <w:t xml:space="preserve">0,0 </w:t>
            </w:r>
          </w:p>
        </w:tc>
      </w:tr>
      <w:tr w:rsidR="00FF1ACB" w:rsidRPr="00353C09" w:rsidTr="00241929">
        <w:trPr>
          <w:trHeight w:val="180"/>
        </w:trPr>
        <w:tc>
          <w:tcPr>
            <w:tcW w:w="567" w:type="dxa"/>
            <w:vMerge/>
          </w:tcPr>
          <w:p w:rsidR="00FF1ACB" w:rsidRPr="00353C09" w:rsidRDefault="00FF1ACB" w:rsidP="00323352">
            <w:pPr>
              <w:autoSpaceDE w:val="0"/>
              <w:autoSpaceDN w:val="0"/>
              <w:adjustRightInd w:val="0"/>
              <w:outlineLvl w:val="1"/>
              <w:rPr>
                <w:sz w:val="20"/>
                <w:szCs w:val="20"/>
              </w:rPr>
            </w:pPr>
          </w:p>
        </w:tc>
        <w:tc>
          <w:tcPr>
            <w:tcW w:w="1701" w:type="dxa"/>
            <w:vMerge/>
            <w:vAlign w:val="center"/>
          </w:tcPr>
          <w:p w:rsidR="00FF1ACB" w:rsidRPr="00353C09" w:rsidRDefault="00FF1ACB" w:rsidP="00323352">
            <w:pPr>
              <w:autoSpaceDE w:val="0"/>
              <w:autoSpaceDN w:val="0"/>
              <w:adjustRightInd w:val="0"/>
              <w:outlineLvl w:val="1"/>
              <w:rPr>
                <w:sz w:val="20"/>
                <w:szCs w:val="20"/>
              </w:rPr>
            </w:pPr>
          </w:p>
        </w:tc>
        <w:tc>
          <w:tcPr>
            <w:tcW w:w="1418" w:type="dxa"/>
            <w:vMerge/>
            <w:vAlign w:val="center"/>
          </w:tcPr>
          <w:p w:rsidR="00FF1ACB" w:rsidRPr="00353C09" w:rsidRDefault="00FF1ACB" w:rsidP="00323352">
            <w:pPr>
              <w:autoSpaceDE w:val="0"/>
              <w:autoSpaceDN w:val="0"/>
              <w:adjustRightInd w:val="0"/>
              <w:outlineLvl w:val="1"/>
              <w:rPr>
                <w:sz w:val="20"/>
                <w:szCs w:val="20"/>
              </w:rPr>
            </w:pPr>
          </w:p>
        </w:tc>
        <w:tc>
          <w:tcPr>
            <w:tcW w:w="1276"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Align w:val="center"/>
          </w:tcPr>
          <w:p w:rsidR="00FF1ACB" w:rsidRPr="00353C09" w:rsidRDefault="00FF1ACB" w:rsidP="00FF1ACB">
            <w:pPr>
              <w:autoSpaceDE w:val="0"/>
              <w:autoSpaceDN w:val="0"/>
              <w:adjustRightInd w:val="0"/>
              <w:jc w:val="center"/>
              <w:outlineLvl w:val="1"/>
              <w:rPr>
                <w:sz w:val="20"/>
                <w:szCs w:val="20"/>
              </w:rPr>
            </w:pPr>
            <w:r w:rsidRPr="00353C09">
              <w:rPr>
                <w:sz w:val="20"/>
                <w:szCs w:val="20"/>
              </w:rPr>
              <w:t>2024</w:t>
            </w:r>
          </w:p>
        </w:tc>
        <w:tc>
          <w:tcPr>
            <w:tcW w:w="1134" w:type="dxa"/>
            <w:vAlign w:val="center"/>
          </w:tcPr>
          <w:p w:rsidR="00FF1ACB" w:rsidRPr="00353C09" w:rsidRDefault="00FF1ACB" w:rsidP="00323352">
            <w:pPr>
              <w:jc w:val="center"/>
              <w:rPr>
                <w:sz w:val="20"/>
                <w:szCs w:val="20"/>
              </w:rPr>
            </w:pPr>
            <w:r w:rsidRPr="00353C09">
              <w:rPr>
                <w:sz w:val="20"/>
                <w:szCs w:val="20"/>
              </w:rPr>
              <w:t xml:space="preserve">23728,1 </w:t>
            </w:r>
          </w:p>
        </w:tc>
        <w:tc>
          <w:tcPr>
            <w:tcW w:w="1276" w:type="dxa"/>
            <w:vAlign w:val="center"/>
          </w:tcPr>
          <w:p w:rsidR="00FF1ACB" w:rsidRPr="00353C09" w:rsidRDefault="00FF1ACB" w:rsidP="00FF1ACB">
            <w:pPr>
              <w:jc w:val="center"/>
              <w:rPr>
                <w:sz w:val="20"/>
                <w:szCs w:val="20"/>
              </w:rPr>
            </w:pPr>
            <w:r w:rsidRPr="00353C09">
              <w:rPr>
                <w:sz w:val="20"/>
                <w:szCs w:val="20"/>
              </w:rPr>
              <w:t>22541,7</w:t>
            </w:r>
          </w:p>
        </w:tc>
        <w:tc>
          <w:tcPr>
            <w:tcW w:w="1418" w:type="dxa"/>
            <w:vAlign w:val="center"/>
          </w:tcPr>
          <w:p w:rsidR="00FF1ACB" w:rsidRPr="00353C09" w:rsidRDefault="00FF1ACB" w:rsidP="00912D2E">
            <w:pPr>
              <w:jc w:val="right"/>
              <w:rPr>
                <w:sz w:val="20"/>
                <w:szCs w:val="20"/>
              </w:rPr>
            </w:pPr>
            <w:r w:rsidRPr="00353C09">
              <w:rPr>
                <w:sz w:val="20"/>
                <w:szCs w:val="20"/>
              </w:rPr>
              <w:t xml:space="preserve">0,0 </w:t>
            </w:r>
          </w:p>
        </w:tc>
        <w:tc>
          <w:tcPr>
            <w:tcW w:w="1166" w:type="dxa"/>
            <w:vAlign w:val="center"/>
          </w:tcPr>
          <w:p w:rsidR="00FF1ACB" w:rsidRPr="00353C09" w:rsidRDefault="00FF1ACB" w:rsidP="00912D2E">
            <w:pPr>
              <w:jc w:val="right"/>
              <w:rPr>
                <w:sz w:val="20"/>
                <w:szCs w:val="20"/>
              </w:rPr>
            </w:pPr>
            <w:r w:rsidRPr="00353C09">
              <w:rPr>
                <w:sz w:val="20"/>
                <w:szCs w:val="20"/>
              </w:rPr>
              <w:t xml:space="preserve">1186,4 </w:t>
            </w:r>
          </w:p>
        </w:tc>
        <w:tc>
          <w:tcPr>
            <w:tcW w:w="959" w:type="dxa"/>
            <w:vAlign w:val="center"/>
          </w:tcPr>
          <w:p w:rsidR="00FF1ACB" w:rsidRPr="00353C09" w:rsidRDefault="00FF1ACB" w:rsidP="00912D2E">
            <w:pPr>
              <w:jc w:val="right"/>
              <w:rPr>
                <w:sz w:val="20"/>
                <w:szCs w:val="20"/>
              </w:rPr>
            </w:pPr>
            <w:r w:rsidRPr="00353C09">
              <w:rPr>
                <w:sz w:val="20"/>
                <w:szCs w:val="20"/>
              </w:rPr>
              <w:t xml:space="preserve">0,0 </w:t>
            </w:r>
          </w:p>
        </w:tc>
      </w:tr>
      <w:tr w:rsidR="00FF1ACB" w:rsidRPr="00353C09" w:rsidTr="00241929">
        <w:trPr>
          <w:trHeight w:val="127"/>
        </w:trPr>
        <w:tc>
          <w:tcPr>
            <w:tcW w:w="567" w:type="dxa"/>
            <w:vMerge/>
          </w:tcPr>
          <w:p w:rsidR="00FF1ACB" w:rsidRPr="00353C09" w:rsidRDefault="00FF1ACB" w:rsidP="00323352">
            <w:pPr>
              <w:autoSpaceDE w:val="0"/>
              <w:autoSpaceDN w:val="0"/>
              <w:adjustRightInd w:val="0"/>
              <w:outlineLvl w:val="1"/>
              <w:rPr>
                <w:sz w:val="20"/>
                <w:szCs w:val="20"/>
              </w:rPr>
            </w:pPr>
          </w:p>
        </w:tc>
        <w:tc>
          <w:tcPr>
            <w:tcW w:w="1701" w:type="dxa"/>
            <w:vMerge/>
            <w:vAlign w:val="center"/>
          </w:tcPr>
          <w:p w:rsidR="00FF1ACB" w:rsidRPr="00353C09" w:rsidRDefault="00FF1ACB" w:rsidP="00323352">
            <w:pPr>
              <w:autoSpaceDE w:val="0"/>
              <w:autoSpaceDN w:val="0"/>
              <w:adjustRightInd w:val="0"/>
              <w:outlineLvl w:val="1"/>
              <w:rPr>
                <w:sz w:val="20"/>
                <w:szCs w:val="20"/>
              </w:rPr>
            </w:pPr>
          </w:p>
        </w:tc>
        <w:tc>
          <w:tcPr>
            <w:tcW w:w="1418" w:type="dxa"/>
            <w:vMerge/>
            <w:vAlign w:val="center"/>
          </w:tcPr>
          <w:p w:rsidR="00FF1ACB" w:rsidRPr="00353C09" w:rsidRDefault="00FF1ACB" w:rsidP="00323352">
            <w:pPr>
              <w:autoSpaceDE w:val="0"/>
              <w:autoSpaceDN w:val="0"/>
              <w:adjustRightInd w:val="0"/>
              <w:outlineLvl w:val="1"/>
              <w:rPr>
                <w:sz w:val="20"/>
                <w:szCs w:val="20"/>
              </w:rPr>
            </w:pPr>
          </w:p>
        </w:tc>
        <w:tc>
          <w:tcPr>
            <w:tcW w:w="1276"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Align w:val="center"/>
          </w:tcPr>
          <w:p w:rsidR="00FF1ACB" w:rsidRPr="00353C09" w:rsidRDefault="00FF1ACB" w:rsidP="00241929">
            <w:pPr>
              <w:autoSpaceDE w:val="0"/>
              <w:autoSpaceDN w:val="0"/>
              <w:adjustRightInd w:val="0"/>
              <w:jc w:val="center"/>
              <w:outlineLvl w:val="1"/>
              <w:rPr>
                <w:sz w:val="20"/>
                <w:szCs w:val="20"/>
              </w:rPr>
            </w:pPr>
            <w:r w:rsidRPr="00353C09">
              <w:rPr>
                <w:sz w:val="20"/>
                <w:szCs w:val="20"/>
              </w:rPr>
              <w:t>2025</w:t>
            </w:r>
          </w:p>
        </w:tc>
        <w:tc>
          <w:tcPr>
            <w:tcW w:w="1134" w:type="dxa"/>
            <w:vAlign w:val="center"/>
          </w:tcPr>
          <w:p w:rsidR="00FF1ACB" w:rsidRPr="00353C09" w:rsidRDefault="00FF1ACB" w:rsidP="00323352">
            <w:pPr>
              <w:jc w:val="center"/>
              <w:rPr>
                <w:sz w:val="20"/>
                <w:szCs w:val="20"/>
              </w:rPr>
            </w:pPr>
            <w:r w:rsidRPr="00353C09">
              <w:rPr>
                <w:sz w:val="20"/>
                <w:szCs w:val="20"/>
              </w:rPr>
              <w:t xml:space="preserve">23728,1 </w:t>
            </w:r>
          </w:p>
        </w:tc>
        <w:tc>
          <w:tcPr>
            <w:tcW w:w="1276" w:type="dxa"/>
            <w:vAlign w:val="center"/>
          </w:tcPr>
          <w:p w:rsidR="00FF1ACB" w:rsidRPr="00353C09" w:rsidRDefault="00FF1ACB" w:rsidP="00FF1ACB">
            <w:pPr>
              <w:jc w:val="center"/>
              <w:rPr>
                <w:sz w:val="20"/>
                <w:szCs w:val="20"/>
              </w:rPr>
            </w:pPr>
            <w:r w:rsidRPr="00353C09">
              <w:rPr>
                <w:sz w:val="20"/>
                <w:szCs w:val="20"/>
              </w:rPr>
              <w:t>22541,7</w:t>
            </w:r>
          </w:p>
        </w:tc>
        <w:tc>
          <w:tcPr>
            <w:tcW w:w="1418" w:type="dxa"/>
            <w:vAlign w:val="center"/>
          </w:tcPr>
          <w:p w:rsidR="00FF1ACB" w:rsidRPr="00353C09" w:rsidRDefault="00FF1ACB" w:rsidP="00912D2E">
            <w:pPr>
              <w:jc w:val="right"/>
              <w:rPr>
                <w:sz w:val="20"/>
                <w:szCs w:val="20"/>
              </w:rPr>
            </w:pPr>
            <w:r w:rsidRPr="00353C09">
              <w:rPr>
                <w:sz w:val="20"/>
                <w:szCs w:val="20"/>
              </w:rPr>
              <w:t xml:space="preserve">0,0 </w:t>
            </w:r>
          </w:p>
        </w:tc>
        <w:tc>
          <w:tcPr>
            <w:tcW w:w="1166" w:type="dxa"/>
            <w:vAlign w:val="center"/>
          </w:tcPr>
          <w:p w:rsidR="00FF1ACB" w:rsidRPr="00353C09" w:rsidRDefault="00FF1ACB" w:rsidP="00912D2E">
            <w:pPr>
              <w:jc w:val="right"/>
              <w:rPr>
                <w:sz w:val="20"/>
                <w:szCs w:val="20"/>
              </w:rPr>
            </w:pPr>
            <w:r w:rsidRPr="00353C09">
              <w:rPr>
                <w:sz w:val="20"/>
                <w:szCs w:val="20"/>
              </w:rPr>
              <w:t xml:space="preserve">1186,4 </w:t>
            </w:r>
          </w:p>
        </w:tc>
        <w:tc>
          <w:tcPr>
            <w:tcW w:w="959" w:type="dxa"/>
            <w:vAlign w:val="center"/>
          </w:tcPr>
          <w:p w:rsidR="00FF1ACB" w:rsidRPr="00353C09" w:rsidRDefault="00FF1ACB" w:rsidP="00912D2E">
            <w:pPr>
              <w:jc w:val="right"/>
              <w:rPr>
                <w:sz w:val="20"/>
                <w:szCs w:val="20"/>
              </w:rPr>
            </w:pPr>
            <w:r w:rsidRPr="00353C09">
              <w:rPr>
                <w:sz w:val="20"/>
                <w:szCs w:val="20"/>
              </w:rPr>
              <w:t xml:space="preserve">0,0 </w:t>
            </w:r>
          </w:p>
        </w:tc>
      </w:tr>
      <w:tr w:rsidR="00FF1ACB" w:rsidRPr="00353C09" w:rsidTr="00241929">
        <w:trPr>
          <w:trHeight w:val="142"/>
        </w:trPr>
        <w:tc>
          <w:tcPr>
            <w:tcW w:w="567" w:type="dxa"/>
            <w:vMerge/>
          </w:tcPr>
          <w:p w:rsidR="00FF1ACB" w:rsidRPr="00353C09" w:rsidRDefault="00FF1ACB" w:rsidP="00323352">
            <w:pPr>
              <w:autoSpaceDE w:val="0"/>
              <w:autoSpaceDN w:val="0"/>
              <w:adjustRightInd w:val="0"/>
              <w:outlineLvl w:val="1"/>
              <w:rPr>
                <w:sz w:val="20"/>
                <w:szCs w:val="20"/>
              </w:rPr>
            </w:pPr>
          </w:p>
        </w:tc>
        <w:tc>
          <w:tcPr>
            <w:tcW w:w="1701" w:type="dxa"/>
            <w:vMerge/>
            <w:vAlign w:val="center"/>
          </w:tcPr>
          <w:p w:rsidR="00FF1ACB" w:rsidRPr="00353C09" w:rsidRDefault="00FF1ACB" w:rsidP="00323352">
            <w:pPr>
              <w:autoSpaceDE w:val="0"/>
              <w:autoSpaceDN w:val="0"/>
              <w:adjustRightInd w:val="0"/>
              <w:outlineLvl w:val="1"/>
              <w:rPr>
                <w:sz w:val="20"/>
                <w:szCs w:val="20"/>
              </w:rPr>
            </w:pPr>
          </w:p>
        </w:tc>
        <w:tc>
          <w:tcPr>
            <w:tcW w:w="1418" w:type="dxa"/>
            <w:vMerge/>
            <w:vAlign w:val="center"/>
          </w:tcPr>
          <w:p w:rsidR="00FF1ACB" w:rsidRPr="00353C09" w:rsidRDefault="00FF1ACB" w:rsidP="00323352">
            <w:pPr>
              <w:autoSpaceDE w:val="0"/>
              <w:autoSpaceDN w:val="0"/>
              <w:adjustRightInd w:val="0"/>
              <w:outlineLvl w:val="1"/>
              <w:rPr>
                <w:sz w:val="20"/>
                <w:szCs w:val="20"/>
              </w:rPr>
            </w:pPr>
          </w:p>
        </w:tc>
        <w:tc>
          <w:tcPr>
            <w:tcW w:w="1276"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Align w:val="center"/>
          </w:tcPr>
          <w:p w:rsidR="00FF1ACB" w:rsidRPr="00353C09" w:rsidRDefault="00FF1ACB" w:rsidP="00FF1ACB">
            <w:pPr>
              <w:autoSpaceDE w:val="0"/>
              <w:autoSpaceDN w:val="0"/>
              <w:adjustRightInd w:val="0"/>
              <w:jc w:val="center"/>
              <w:outlineLvl w:val="1"/>
              <w:rPr>
                <w:sz w:val="20"/>
                <w:szCs w:val="20"/>
              </w:rPr>
            </w:pPr>
            <w:r w:rsidRPr="00353C09">
              <w:rPr>
                <w:sz w:val="20"/>
                <w:szCs w:val="20"/>
              </w:rPr>
              <w:t>2026</w:t>
            </w:r>
          </w:p>
        </w:tc>
        <w:tc>
          <w:tcPr>
            <w:tcW w:w="1134" w:type="dxa"/>
            <w:vAlign w:val="center"/>
          </w:tcPr>
          <w:p w:rsidR="00FF1ACB" w:rsidRPr="00353C09" w:rsidRDefault="00FF1ACB" w:rsidP="00323352">
            <w:pPr>
              <w:jc w:val="center"/>
              <w:rPr>
                <w:sz w:val="20"/>
                <w:szCs w:val="20"/>
              </w:rPr>
            </w:pPr>
            <w:r w:rsidRPr="00353C09">
              <w:rPr>
                <w:sz w:val="20"/>
                <w:szCs w:val="20"/>
              </w:rPr>
              <w:t xml:space="preserve">23728,1 </w:t>
            </w:r>
          </w:p>
        </w:tc>
        <w:tc>
          <w:tcPr>
            <w:tcW w:w="1276" w:type="dxa"/>
            <w:vAlign w:val="center"/>
          </w:tcPr>
          <w:p w:rsidR="00FF1ACB" w:rsidRPr="00353C09" w:rsidRDefault="00FF1ACB" w:rsidP="00FF1ACB">
            <w:pPr>
              <w:jc w:val="center"/>
              <w:rPr>
                <w:sz w:val="20"/>
                <w:szCs w:val="20"/>
              </w:rPr>
            </w:pPr>
            <w:r w:rsidRPr="00353C09">
              <w:rPr>
                <w:sz w:val="20"/>
                <w:szCs w:val="20"/>
              </w:rPr>
              <w:t>22541,7</w:t>
            </w:r>
          </w:p>
        </w:tc>
        <w:tc>
          <w:tcPr>
            <w:tcW w:w="1418" w:type="dxa"/>
            <w:vAlign w:val="center"/>
          </w:tcPr>
          <w:p w:rsidR="00FF1ACB" w:rsidRPr="00353C09" w:rsidRDefault="00FF1ACB" w:rsidP="00912D2E">
            <w:pPr>
              <w:jc w:val="right"/>
              <w:rPr>
                <w:sz w:val="20"/>
                <w:szCs w:val="20"/>
              </w:rPr>
            </w:pPr>
            <w:r w:rsidRPr="00353C09">
              <w:rPr>
                <w:sz w:val="20"/>
                <w:szCs w:val="20"/>
              </w:rPr>
              <w:t xml:space="preserve">0,0 </w:t>
            </w:r>
          </w:p>
        </w:tc>
        <w:tc>
          <w:tcPr>
            <w:tcW w:w="1166" w:type="dxa"/>
            <w:vAlign w:val="center"/>
          </w:tcPr>
          <w:p w:rsidR="00FF1ACB" w:rsidRPr="00353C09" w:rsidRDefault="00FF1ACB" w:rsidP="00912D2E">
            <w:pPr>
              <w:jc w:val="right"/>
              <w:rPr>
                <w:sz w:val="20"/>
                <w:szCs w:val="20"/>
              </w:rPr>
            </w:pPr>
            <w:r w:rsidRPr="00353C09">
              <w:rPr>
                <w:sz w:val="20"/>
                <w:szCs w:val="20"/>
              </w:rPr>
              <w:t xml:space="preserve">1186,4 </w:t>
            </w:r>
          </w:p>
        </w:tc>
        <w:tc>
          <w:tcPr>
            <w:tcW w:w="959" w:type="dxa"/>
            <w:vAlign w:val="center"/>
          </w:tcPr>
          <w:p w:rsidR="00FF1ACB" w:rsidRPr="00353C09" w:rsidRDefault="00FF1ACB" w:rsidP="00912D2E">
            <w:pPr>
              <w:jc w:val="right"/>
              <w:rPr>
                <w:sz w:val="20"/>
                <w:szCs w:val="20"/>
              </w:rPr>
            </w:pPr>
            <w:r w:rsidRPr="00353C09">
              <w:rPr>
                <w:sz w:val="20"/>
                <w:szCs w:val="20"/>
              </w:rPr>
              <w:t xml:space="preserve">0,0 </w:t>
            </w:r>
          </w:p>
        </w:tc>
      </w:tr>
      <w:tr w:rsidR="00FF1ACB" w:rsidRPr="00353C09" w:rsidTr="00241929">
        <w:trPr>
          <w:trHeight w:val="112"/>
        </w:trPr>
        <w:tc>
          <w:tcPr>
            <w:tcW w:w="567" w:type="dxa"/>
            <w:vMerge/>
          </w:tcPr>
          <w:p w:rsidR="00FF1ACB" w:rsidRPr="00353C09" w:rsidRDefault="00FF1ACB" w:rsidP="00323352">
            <w:pPr>
              <w:autoSpaceDE w:val="0"/>
              <w:autoSpaceDN w:val="0"/>
              <w:adjustRightInd w:val="0"/>
              <w:outlineLvl w:val="1"/>
              <w:rPr>
                <w:sz w:val="20"/>
                <w:szCs w:val="20"/>
              </w:rPr>
            </w:pPr>
          </w:p>
        </w:tc>
        <w:tc>
          <w:tcPr>
            <w:tcW w:w="1701" w:type="dxa"/>
            <w:vMerge/>
            <w:vAlign w:val="center"/>
          </w:tcPr>
          <w:p w:rsidR="00FF1ACB" w:rsidRPr="00353C09" w:rsidRDefault="00FF1ACB" w:rsidP="00323352">
            <w:pPr>
              <w:autoSpaceDE w:val="0"/>
              <w:autoSpaceDN w:val="0"/>
              <w:adjustRightInd w:val="0"/>
              <w:outlineLvl w:val="1"/>
              <w:rPr>
                <w:sz w:val="20"/>
                <w:szCs w:val="20"/>
              </w:rPr>
            </w:pPr>
          </w:p>
        </w:tc>
        <w:tc>
          <w:tcPr>
            <w:tcW w:w="1418" w:type="dxa"/>
            <w:vMerge/>
            <w:vAlign w:val="center"/>
          </w:tcPr>
          <w:p w:rsidR="00FF1ACB" w:rsidRPr="00353C09" w:rsidRDefault="00FF1ACB" w:rsidP="00323352">
            <w:pPr>
              <w:autoSpaceDE w:val="0"/>
              <w:autoSpaceDN w:val="0"/>
              <w:adjustRightInd w:val="0"/>
              <w:outlineLvl w:val="1"/>
              <w:rPr>
                <w:sz w:val="20"/>
                <w:szCs w:val="20"/>
              </w:rPr>
            </w:pPr>
          </w:p>
        </w:tc>
        <w:tc>
          <w:tcPr>
            <w:tcW w:w="1276"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Align w:val="center"/>
          </w:tcPr>
          <w:p w:rsidR="00FF1ACB" w:rsidRPr="00353C09" w:rsidRDefault="00FF1ACB" w:rsidP="00FF1ACB">
            <w:pPr>
              <w:autoSpaceDE w:val="0"/>
              <w:autoSpaceDN w:val="0"/>
              <w:adjustRightInd w:val="0"/>
              <w:jc w:val="center"/>
              <w:outlineLvl w:val="1"/>
              <w:rPr>
                <w:sz w:val="20"/>
                <w:szCs w:val="20"/>
              </w:rPr>
            </w:pPr>
            <w:r w:rsidRPr="00353C09">
              <w:rPr>
                <w:sz w:val="20"/>
                <w:szCs w:val="20"/>
              </w:rPr>
              <w:t>2027</w:t>
            </w:r>
          </w:p>
        </w:tc>
        <w:tc>
          <w:tcPr>
            <w:tcW w:w="1134" w:type="dxa"/>
            <w:vAlign w:val="center"/>
          </w:tcPr>
          <w:p w:rsidR="00FF1ACB" w:rsidRPr="00353C09" w:rsidRDefault="00FF1ACB" w:rsidP="00323352">
            <w:pPr>
              <w:jc w:val="center"/>
              <w:rPr>
                <w:sz w:val="20"/>
                <w:szCs w:val="20"/>
              </w:rPr>
            </w:pPr>
            <w:r w:rsidRPr="00353C09">
              <w:rPr>
                <w:sz w:val="20"/>
                <w:szCs w:val="20"/>
              </w:rPr>
              <w:t xml:space="preserve">23728,1 </w:t>
            </w:r>
          </w:p>
        </w:tc>
        <w:tc>
          <w:tcPr>
            <w:tcW w:w="1276" w:type="dxa"/>
            <w:vAlign w:val="center"/>
          </w:tcPr>
          <w:p w:rsidR="00FF1ACB" w:rsidRPr="00353C09" w:rsidRDefault="00FF1ACB" w:rsidP="00FF1ACB">
            <w:pPr>
              <w:jc w:val="center"/>
              <w:rPr>
                <w:sz w:val="20"/>
                <w:szCs w:val="20"/>
              </w:rPr>
            </w:pPr>
            <w:r w:rsidRPr="00353C09">
              <w:rPr>
                <w:sz w:val="20"/>
                <w:szCs w:val="20"/>
              </w:rPr>
              <w:t>22541,7</w:t>
            </w:r>
          </w:p>
        </w:tc>
        <w:tc>
          <w:tcPr>
            <w:tcW w:w="1418" w:type="dxa"/>
            <w:vAlign w:val="center"/>
          </w:tcPr>
          <w:p w:rsidR="00FF1ACB" w:rsidRPr="00353C09" w:rsidRDefault="00FF1ACB" w:rsidP="00912D2E">
            <w:pPr>
              <w:jc w:val="right"/>
              <w:rPr>
                <w:sz w:val="20"/>
                <w:szCs w:val="20"/>
              </w:rPr>
            </w:pPr>
            <w:r w:rsidRPr="00353C09">
              <w:rPr>
                <w:sz w:val="20"/>
                <w:szCs w:val="20"/>
              </w:rPr>
              <w:t xml:space="preserve">0,0 </w:t>
            </w:r>
          </w:p>
        </w:tc>
        <w:tc>
          <w:tcPr>
            <w:tcW w:w="1166" w:type="dxa"/>
            <w:vAlign w:val="center"/>
          </w:tcPr>
          <w:p w:rsidR="00FF1ACB" w:rsidRPr="00353C09" w:rsidRDefault="00FF1ACB" w:rsidP="00912D2E">
            <w:pPr>
              <w:jc w:val="right"/>
              <w:rPr>
                <w:sz w:val="20"/>
                <w:szCs w:val="20"/>
              </w:rPr>
            </w:pPr>
            <w:r w:rsidRPr="00353C09">
              <w:rPr>
                <w:sz w:val="20"/>
                <w:szCs w:val="20"/>
              </w:rPr>
              <w:t xml:space="preserve">1186,4 </w:t>
            </w:r>
          </w:p>
        </w:tc>
        <w:tc>
          <w:tcPr>
            <w:tcW w:w="959" w:type="dxa"/>
            <w:vAlign w:val="center"/>
          </w:tcPr>
          <w:p w:rsidR="00FF1ACB" w:rsidRPr="00353C09" w:rsidRDefault="00FF1ACB" w:rsidP="00912D2E">
            <w:pPr>
              <w:jc w:val="right"/>
              <w:rPr>
                <w:sz w:val="20"/>
                <w:szCs w:val="20"/>
              </w:rPr>
            </w:pPr>
            <w:r w:rsidRPr="00353C09">
              <w:rPr>
                <w:sz w:val="20"/>
                <w:szCs w:val="20"/>
              </w:rPr>
              <w:t xml:space="preserve">0,0 </w:t>
            </w:r>
          </w:p>
        </w:tc>
      </w:tr>
      <w:tr w:rsidR="00FF1ACB" w:rsidRPr="00353C09" w:rsidTr="00241929">
        <w:trPr>
          <w:trHeight w:val="112"/>
        </w:trPr>
        <w:tc>
          <w:tcPr>
            <w:tcW w:w="567" w:type="dxa"/>
            <w:vMerge/>
          </w:tcPr>
          <w:p w:rsidR="00FF1ACB" w:rsidRPr="00353C09" w:rsidRDefault="00FF1ACB" w:rsidP="00323352">
            <w:pPr>
              <w:autoSpaceDE w:val="0"/>
              <w:autoSpaceDN w:val="0"/>
              <w:adjustRightInd w:val="0"/>
              <w:outlineLvl w:val="1"/>
              <w:rPr>
                <w:sz w:val="28"/>
                <w:szCs w:val="28"/>
              </w:rPr>
            </w:pPr>
          </w:p>
        </w:tc>
        <w:tc>
          <w:tcPr>
            <w:tcW w:w="1701" w:type="dxa"/>
            <w:vMerge/>
            <w:vAlign w:val="center"/>
          </w:tcPr>
          <w:p w:rsidR="00FF1ACB" w:rsidRPr="00353C09" w:rsidRDefault="00FF1ACB" w:rsidP="00323352">
            <w:pPr>
              <w:autoSpaceDE w:val="0"/>
              <w:autoSpaceDN w:val="0"/>
              <w:adjustRightInd w:val="0"/>
              <w:outlineLvl w:val="1"/>
              <w:rPr>
                <w:sz w:val="28"/>
                <w:szCs w:val="28"/>
              </w:rPr>
            </w:pPr>
          </w:p>
        </w:tc>
        <w:tc>
          <w:tcPr>
            <w:tcW w:w="1418" w:type="dxa"/>
            <w:vMerge/>
            <w:vAlign w:val="center"/>
          </w:tcPr>
          <w:p w:rsidR="00FF1ACB" w:rsidRPr="00353C09" w:rsidRDefault="00FF1ACB" w:rsidP="00323352">
            <w:pPr>
              <w:autoSpaceDE w:val="0"/>
              <w:autoSpaceDN w:val="0"/>
              <w:adjustRightInd w:val="0"/>
              <w:outlineLvl w:val="1"/>
              <w:rPr>
                <w:sz w:val="28"/>
                <w:szCs w:val="28"/>
              </w:rPr>
            </w:pPr>
          </w:p>
        </w:tc>
        <w:tc>
          <w:tcPr>
            <w:tcW w:w="1276" w:type="dxa"/>
            <w:vMerge/>
            <w:vAlign w:val="center"/>
          </w:tcPr>
          <w:p w:rsidR="00FF1ACB" w:rsidRPr="00353C09" w:rsidRDefault="00FF1ACB" w:rsidP="00323352">
            <w:pPr>
              <w:autoSpaceDE w:val="0"/>
              <w:autoSpaceDN w:val="0"/>
              <w:adjustRightInd w:val="0"/>
              <w:outlineLvl w:val="1"/>
              <w:rPr>
                <w:sz w:val="28"/>
                <w:szCs w:val="28"/>
              </w:rPr>
            </w:pPr>
          </w:p>
        </w:tc>
        <w:tc>
          <w:tcPr>
            <w:tcW w:w="1134" w:type="dxa"/>
            <w:vMerge/>
            <w:vAlign w:val="center"/>
          </w:tcPr>
          <w:p w:rsidR="00FF1ACB" w:rsidRPr="00353C09" w:rsidRDefault="00FF1ACB" w:rsidP="00323352">
            <w:pPr>
              <w:autoSpaceDE w:val="0"/>
              <w:autoSpaceDN w:val="0"/>
              <w:adjustRightInd w:val="0"/>
              <w:outlineLvl w:val="1"/>
              <w:rPr>
                <w:sz w:val="28"/>
                <w:szCs w:val="28"/>
              </w:rPr>
            </w:pPr>
          </w:p>
        </w:tc>
        <w:tc>
          <w:tcPr>
            <w:tcW w:w="1134" w:type="dxa"/>
            <w:vMerge/>
            <w:vAlign w:val="center"/>
          </w:tcPr>
          <w:p w:rsidR="00FF1ACB" w:rsidRPr="00353C09" w:rsidRDefault="00FF1ACB" w:rsidP="00323352">
            <w:pPr>
              <w:autoSpaceDE w:val="0"/>
              <w:autoSpaceDN w:val="0"/>
              <w:adjustRightInd w:val="0"/>
              <w:outlineLvl w:val="1"/>
              <w:rPr>
                <w:sz w:val="28"/>
                <w:szCs w:val="28"/>
              </w:rPr>
            </w:pPr>
          </w:p>
        </w:tc>
        <w:tc>
          <w:tcPr>
            <w:tcW w:w="1134" w:type="dxa"/>
            <w:vAlign w:val="center"/>
          </w:tcPr>
          <w:p w:rsidR="00FF1ACB" w:rsidRPr="00353C09" w:rsidRDefault="00FF1ACB" w:rsidP="00FF1ACB">
            <w:pPr>
              <w:autoSpaceDE w:val="0"/>
              <w:autoSpaceDN w:val="0"/>
              <w:adjustRightInd w:val="0"/>
              <w:jc w:val="center"/>
              <w:outlineLvl w:val="1"/>
              <w:rPr>
                <w:sz w:val="28"/>
                <w:szCs w:val="28"/>
              </w:rPr>
            </w:pPr>
            <w:r w:rsidRPr="00353C09">
              <w:rPr>
                <w:sz w:val="20"/>
                <w:szCs w:val="20"/>
              </w:rPr>
              <w:t>2028</w:t>
            </w:r>
          </w:p>
        </w:tc>
        <w:tc>
          <w:tcPr>
            <w:tcW w:w="1134" w:type="dxa"/>
            <w:vAlign w:val="center"/>
          </w:tcPr>
          <w:p w:rsidR="00FF1ACB" w:rsidRPr="00353C09" w:rsidRDefault="00FF1ACB" w:rsidP="00323352">
            <w:pPr>
              <w:jc w:val="center"/>
              <w:rPr>
                <w:sz w:val="20"/>
                <w:szCs w:val="20"/>
              </w:rPr>
            </w:pPr>
            <w:r w:rsidRPr="00353C09">
              <w:rPr>
                <w:sz w:val="20"/>
                <w:szCs w:val="20"/>
              </w:rPr>
              <w:t xml:space="preserve">23728,1 </w:t>
            </w:r>
          </w:p>
        </w:tc>
        <w:tc>
          <w:tcPr>
            <w:tcW w:w="1276" w:type="dxa"/>
            <w:vAlign w:val="center"/>
          </w:tcPr>
          <w:p w:rsidR="00FF1ACB" w:rsidRPr="00353C09" w:rsidRDefault="00FF1ACB" w:rsidP="00FF1ACB">
            <w:pPr>
              <w:jc w:val="center"/>
              <w:rPr>
                <w:sz w:val="20"/>
                <w:szCs w:val="20"/>
              </w:rPr>
            </w:pPr>
            <w:r w:rsidRPr="00353C09">
              <w:rPr>
                <w:sz w:val="20"/>
                <w:szCs w:val="20"/>
              </w:rPr>
              <w:t>22541,7</w:t>
            </w:r>
          </w:p>
        </w:tc>
        <w:tc>
          <w:tcPr>
            <w:tcW w:w="1418" w:type="dxa"/>
            <w:vAlign w:val="center"/>
          </w:tcPr>
          <w:p w:rsidR="00FF1ACB" w:rsidRPr="00353C09" w:rsidRDefault="00FF1ACB" w:rsidP="00912D2E">
            <w:pPr>
              <w:jc w:val="right"/>
              <w:rPr>
                <w:sz w:val="20"/>
                <w:szCs w:val="20"/>
              </w:rPr>
            </w:pPr>
            <w:r w:rsidRPr="00353C09">
              <w:rPr>
                <w:sz w:val="20"/>
                <w:szCs w:val="20"/>
              </w:rPr>
              <w:t xml:space="preserve">0,0 </w:t>
            </w:r>
          </w:p>
        </w:tc>
        <w:tc>
          <w:tcPr>
            <w:tcW w:w="1166" w:type="dxa"/>
            <w:vAlign w:val="center"/>
          </w:tcPr>
          <w:p w:rsidR="00FF1ACB" w:rsidRPr="00353C09" w:rsidRDefault="00FF1ACB" w:rsidP="00912D2E">
            <w:pPr>
              <w:jc w:val="right"/>
              <w:rPr>
                <w:sz w:val="20"/>
                <w:szCs w:val="20"/>
              </w:rPr>
            </w:pPr>
            <w:r w:rsidRPr="00353C09">
              <w:rPr>
                <w:sz w:val="20"/>
                <w:szCs w:val="20"/>
              </w:rPr>
              <w:t xml:space="preserve">1186,4 </w:t>
            </w:r>
          </w:p>
        </w:tc>
        <w:tc>
          <w:tcPr>
            <w:tcW w:w="959" w:type="dxa"/>
            <w:vAlign w:val="center"/>
          </w:tcPr>
          <w:p w:rsidR="00FF1ACB" w:rsidRPr="00353C09" w:rsidRDefault="00FF1ACB" w:rsidP="00912D2E">
            <w:pPr>
              <w:jc w:val="right"/>
              <w:rPr>
                <w:sz w:val="20"/>
                <w:szCs w:val="20"/>
              </w:rPr>
            </w:pPr>
            <w:r w:rsidRPr="00353C09">
              <w:rPr>
                <w:sz w:val="20"/>
                <w:szCs w:val="20"/>
              </w:rPr>
              <w:t xml:space="preserve">0,0 </w:t>
            </w:r>
          </w:p>
        </w:tc>
      </w:tr>
      <w:tr w:rsidR="00FF1ACB" w:rsidRPr="00353C09" w:rsidTr="00241929">
        <w:trPr>
          <w:trHeight w:val="112"/>
        </w:trPr>
        <w:tc>
          <w:tcPr>
            <w:tcW w:w="567" w:type="dxa"/>
            <w:vMerge/>
          </w:tcPr>
          <w:p w:rsidR="00FF1ACB" w:rsidRPr="00353C09" w:rsidRDefault="00FF1ACB" w:rsidP="00323352">
            <w:pPr>
              <w:autoSpaceDE w:val="0"/>
              <w:autoSpaceDN w:val="0"/>
              <w:adjustRightInd w:val="0"/>
              <w:outlineLvl w:val="1"/>
              <w:rPr>
                <w:sz w:val="28"/>
                <w:szCs w:val="28"/>
              </w:rPr>
            </w:pPr>
          </w:p>
        </w:tc>
        <w:tc>
          <w:tcPr>
            <w:tcW w:w="1701" w:type="dxa"/>
            <w:vMerge/>
            <w:vAlign w:val="center"/>
          </w:tcPr>
          <w:p w:rsidR="00FF1ACB" w:rsidRPr="00353C09" w:rsidRDefault="00FF1ACB" w:rsidP="00323352">
            <w:pPr>
              <w:autoSpaceDE w:val="0"/>
              <w:autoSpaceDN w:val="0"/>
              <w:adjustRightInd w:val="0"/>
              <w:outlineLvl w:val="1"/>
              <w:rPr>
                <w:sz w:val="28"/>
                <w:szCs w:val="28"/>
              </w:rPr>
            </w:pPr>
          </w:p>
        </w:tc>
        <w:tc>
          <w:tcPr>
            <w:tcW w:w="1418" w:type="dxa"/>
            <w:vMerge/>
            <w:vAlign w:val="center"/>
          </w:tcPr>
          <w:p w:rsidR="00FF1ACB" w:rsidRPr="00353C09" w:rsidRDefault="00FF1ACB" w:rsidP="00323352">
            <w:pPr>
              <w:autoSpaceDE w:val="0"/>
              <w:autoSpaceDN w:val="0"/>
              <w:adjustRightInd w:val="0"/>
              <w:outlineLvl w:val="1"/>
              <w:rPr>
                <w:sz w:val="28"/>
                <w:szCs w:val="28"/>
              </w:rPr>
            </w:pPr>
          </w:p>
        </w:tc>
        <w:tc>
          <w:tcPr>
            <w:tcW w:w="1276" w:type="dxa"/>
            <w:vMerge/>
            <w:vAlign w:val="center"/>
          </w:tcPr>
          <w:p w:rsidR="00FF1ACB" w:rsidRPr="00353C09" w:rsidRDefault="00FF1ACB" w:rsidP="00323352">
            <w:pPr>
              <w:autoSpaceDE w:val="0"/>
              <w:autoSpaceDN w:val="0"/>
              <w:adjustRightInd w:val="0"/>
              <w:outlineLvl w:val="1"/>
              <w:rPr>
                <w:sz w:val="28"/>
                <w:szCs w:val="28"/>
              </w:rPr>
            </w:pPr>
          </w:p>
        </w:tc>
        <w:tc>
          <w:tcPr>
            <w:tcW w:w="1134" w:type="dxa"/>
            <w:vMerge/>
            <w:vAlign w:val="center"/>
          </w:tcPr>
          <w:p w:rsidR="00FF1ACB" w:rsidRPr="00353C09" w:rsidRDefault="00FF1ACB" w:rsidP="00323352">
            <w:pPr>
              <w:autoSpaceDE w:val="0"/>
              <w:autoSpaceDN w:val="0"/>
              <w:adjustRightInd w:val="0"/>
              <w:outlineLvl w:val="1"/>
              <w:rPr>
                <w:sz w:val="28"/>
                <w:szCs w:val="28"/>
              </w:rPr>
            </w:pPr>
          </w:p>
        </w:tc>
        <w:tc>
          <w:tcPr>
            <w:tcW w:w="1134" w:type="dxa"/>
            <w:vMerge/>
            <w:vAlign w:val="center"/>
          </w:tcPr>
          <w:p w:rsidR="00FF1ACB" w:rsidRPr="00353C09" w:rsidRDefault="00FF1ACB" w:rsidP="00323352">
            <w:pPr>
              <w:autoSpaceDE w:val="0"/>
              <w:autoSpaceDN w:val="0"/>
              <w:adjustRightInd w:val="0"/>
              <w:outlineLvl w:val="1"/>
              <w:rPr>
                <w:sz w:val="28"/>
                <w:szCs w:val="28"/>
              </w:rPr>
            </w:pPr>
          </w:p>
        </w:tc>
        <w:tc>
          <w:tcPr>
            <w:tcW w:w="1134" w:type="dxa"/>
            <w:vAlign w:val="center"/>
          </w:tcPr>
          <w:p w:rsidR="00FF1ACB" w:rsidRPr="00353C09" w:rsidRDefault="00241929" w:rsidP="00FF1ACB">
            <w:pPr>
              <w:autoSpaceDE w:val="0"/>
              <w:autoSpaceDN w:val="0"/>
              <w:adjustRightInd w:val="0"/>
              <w:jc w:val="center"/>
              <w:outlineLvl w:val="1"/>
              <w:rPr>
                <w:sz w:val="28"/>
                <w:szCs w:val="28"/>
              </w:rPr>
            </w:pPr>
            <w:r w:rsidRPr="00353C09">
              <w:rPr>
                <w:sz w:val="20"/>
                <w:szCs w:val="20"/>
              </w:rPr>
              <w:t>2029</w:t>
            </w:r>
          </w:p>
        </w:tc>
        <w:tc>
          <w:tcPr>
            <w:tcW w:w="1134" w:type="dxa"/>
            <w:vAlign w:val="center"/>
          </w:tcPr>
          <w:p w:rsidR="00FF1ACB" w:rsidRPr="00353C09" w:rsidRDefault="00FF1ACB" w:rsidP="00323352">
            <w:pPr>
              <w:jc w:val="center"/>
              <w:rPr>
                <w:sz w:val="20"/>
                <w:szCs w:val="20"/>
              </w:rPr>
            </w:pPr>
            <w:r w:rsidRPr="00353C09">
              <w:rPr>
                <w:sz w:val="20"/>
                <w:szCs w:val="20"/>
              </w:rPr>
              <w:t xml:space="preserve">23728,1 </w:t>
            </w:r>
          </w:p>
        </w:tc>
        <w:tc>
          <w:tcPr>
            <w:tcW w:w="1276" w:type="dxa"/>
            <w:vAlign w:val="center"/>
          </w:tcPr>
          <w:p w:rsidR="00FF1ACB" w:rsidRPr="00353C09" w:rsidRDefault="00FF1ACB" w:rsidP="00FF1ACB">
            <w:pPr>
              <w:jc w:val="center"/>
              <w:rPr>
                <w:sz w:val="20"/>
                <w:szCs w:val="20"/>
              </w:rPr>
            </w:pPr>
            <w:r w:rsidRPr="00353C09">
              <w:rPr>
                <w:sz w:val="20"/>
                <w:szCs w:val="20"/>
              </w:rPr>
              <w:t>22541,7</w:t>
            </w:r>
          </w:p>
        </w:tc>
        <w:tc>
          <w:tcPr>
            <w:tcW w:w="1418" w:type="dxa"/>
            <w:vAlign w:val="center"/>
          </w:tcPr>
          <w:p w:rsidR="00FF1ACB" w:rsidRPr="00353C09" w:rsidRDefault="00FF1ACB" w:rsidP="00912D2E">
            <w:pPr>
              <w:jc w:val="right"/>
              <w:rPr>
                <w:sz w:val="20"/>
                <w:szCs w:val="20"/>
              </w:rPr>
            </w:pPr>
            <w:r w:rsidRPr="00353C09">
              <w:rPr>
                <w:sz w:val="20"/>
                <w:szCs w:val="20"/>
              </w:rPr>
              <w:t xml:space="preserve">0,0 </w:t>
            </w:r>
          </w:p>
        </w:tc>
        <w:tc>
          <w:tcPr>
            <w:tcW w:w="1166" w:type="dxa"/>
            <w:vAlign w:val="center"/>
          </w:tcPr>
          <w:p w:rsidR="00FF1ACB" w:rsidRPr="00353C09" w:rsidRDefault="00FF1ACB" w:rsidP="00912D2E">
            <w:pPr>
              <w:jc w:val="right"/>
              <w:rPr>
                <w:sz w:val="20"/>
                <w:szCs w:val="20"/>
              </w:rPr>
            </w:pPr>
            <w:r w:rsidRPr="00353C09">
              <w:rPr>
                <w:sz w:val="20"/>
                <w:szCs w:val="20"/>
              </w:rPr>
              <w:t xml:space="preserve">1186,4 </w:t>
            </w:r>
          </w:p>
        </w:tc>
        <w:tc>
          <w:tcPr>
            <w:tcW w:w="959" w:type="dxa"/>
            <w:vAlign w:val="center"/>
          </w:tcPr>
          <w:p w:rsidR="00FF1ACB" w:rsidRPr="00353C09" w:rsidRDefault="00FF1ACB" w:rsidP="00912D2E">
            <w:pPr>
              <w:jc w:val="right"/>
              <w:rPr>
                <w:sz w:val="20"/>
                <w:szCs w:val="20"/>
              </w:rPr>
            </w:pPr>
            <w:r w:rsidRPr="00353C09">
              <w:rPr>
                <w:sz w:val="20"/>
                <w:szCs w:val="20"/>
              </w:rPr>
              <w:t xml:space="preserve">0,0 </w:t>
            </w:r>
          </w:p>
        </w:tc>
      </w:tr>
      <w:tr w:rsidR="00FF1ACB" w:rsidRPr="00353C09" w:rsidTr="00241929">
        <w:trPr>
          <w:trHeight w:val="248"/>
        </w:trPr>
        <w:tc>
          <w:tcPr>
            <w:tcW w:w="567" w:type="dxa"/>
            <w:vMerge/>
          </w:tcPr>
          <w:p w:rsidR="00FF1ACB" w:rsidRPr="00353C09" w:rsidRDefault="00FF1ACB" w:rsidP="00323352">
            <w:pPr>
              <w:autoSpaceDE w:val="0"/>
              <w:autoSpaceDN w:val="0"/>
              <w:adjustRightInd w:val="0"/>
              <w:outlineLvl w:val="1"/>
              <w:rPr>
                <w:sz w:val="28"/>
                <w:szCs w:val="28"/>
              </w:rPr>
            </w:pPr>
          </w:p>
        </w:tc>
        <w:tc>
          <w:tcPr>
            <w:tcW w:w="1701" w:type="dxa"/>
            <w:vMerge/>
            <w:vAlign w:val="center"/>
          </w:tcPr>
          <w:p w:rsidR="00FF1ACB" w:rsidRPr="00353C09" w:rsidRDefault="00FF1ACB" w:rsidP="00323352">
            <w:pPr>
              <w:autoSpaceDE w:val="0"/>
              <w:autoSpaceDN w:val="0"/>
              <w:adjustRightInd w:val="0"/>
              <w:outlineLvl w:val="1"/>
              <w:rPr>
                <w:sz w:val="28"/>
                <w:szCs w:val="28"/>
              </w:rPr>
            </w:pPr>
          </w:p>
        </w:tc>
        <w:tc>
          <w:tcPr>
            <w:tcW w:w="1418" w:type="dxa"/>
            <w:vMerge/>
            <w:vAlign w:val="center"/>
          </w:tcPr>
          <w:p w:rsidR="00FF1ACB" w:rsidRPr="00353C09" w:rsidRDefault="00FF1ACB" w:rsidP="00323352">
            <w:pPr>
              <w:autoSpaceDE w:val="0"/>
              <w:autoSpaceDN w:val="0"/>
              <w:adjustRightInd w:val="0"/>
              <w:outlineLvl w:val="1"/>
              <w:rPr>
                <w:sz w:val="28"/>
                <w:szCs w:val="28"/>
              </w:rPr>
            </w:pPr>
          </w:p>
        </w:tc>
        <w:tc>
          <w:tcPr>
            <w:tcW w:w="1276" w:type="dxa"/>
            <w:vMerge/>
            <w:vAlign w:val="center"/>
          </w:tcPr>
          <w:p w:rsidR="00FF1ACB" w:rsidRPr="00353C09" w:rsidRDefault="00FF1ACB" w:rsidP="00323352">
            <w:pPr>
              <w:autoSpaceDE w:val="0"/>
              <w:autoSpaceDN w:val="0"/>
              <w:adjustRightInd w:val="0"/>
              <w:outlineLvl w:val="1"/>
              <w:rPr>
                <w:sz w:val="28"/>
                <w:szCs w:val="28"/>
              </w:rPr>
            </w:pPr>
          </w:p>
        </w:tc>
        <w:tc>
          <w:tcPr>
            <w:tcW w:w="1134" w:type="dxa"/>
            <w:vMerge/>
            <w:vAlign w:val="center"/>
          </w:tcPr>
          <w:p w:rsidR="00FF1ACB" w:rsidRPr="00353C09" w:rsidRDefault="00FF1ACB" w:rsidP="00323352">
            <w:pPr>
              <w:autoSpaceDE w:val="0"/>
              <w:autoSpaceDN w:val="0"/>
              <w:adjustRightInd w:val="0"/>
              <w:outlineLvl w:val="1"/>
              <w:rPr>
                <w:sz w:val="28"/>
                <w:szCs w:val="28"/>
              </w:rPr>
            </w:pPr>
          </w:p>
        </w:tc>
        <w:tc>
          <w:tcPr>
            <w:tcW w:w="1134" w:type="dxa"/>
            <w:vMerge/>
            <w:vAlign w:val="center"/>
          </w:tcPr>
          <w:p w:rsidR="00FF1ACB" w:rsidRPr="00353C09" w:rsidRDefault="00FF1ACB" w:rsidP="00323352">
            <w:pPr>
              <w:autoSpaceDE w:val="0"/>
              <w:autoSpaceDN w:val="0"/>
              <w:adjustRightInd w:val="0"/>
              <w:outlineLvl w:val="1"/>
              <w:rPr>
                <w:sz w:val="28"/>
                <w:szCs w:val="28"/>
              </w:rPr>
            </w:pPr>
          </w:p>
        </w:tc>
        <w:tc>
          <w:tcPr>
            <w:tcW w:w="1134" w:type="dxa"/>
            <w:vAlign w:val="center"/>
          </w:tcPr>
          <w:p w:rsidR="00FF1ACB" w:rsidRPr="00353C09" w:rsidRDefault="00FF1ACB" w:rsidP="00FF1ACB">
            <w:pPr>
              <w:autoSpaceDE w:val="0"/>
              <w:autoSpaceDN w:val="0"/>
              <w:adjustRightInd w:val="0"/>
              <w:jc w:val="center"/>
              <w:outlineLvl w:val="1"/>
              <w:rPr>
                <w:sz w:val="28"/>
                <w:szCs w:val="28"/>
              </w:rPr>
            </w:pPr>
            <w:r w:rsidRPr="00353C09">
              <w:rPr>
                <w:sz w:val="20"/>
                <w:szCs w:val="20"/>
              </w:rPr>
              <w:t>2030</w:t>
            </w:r>
          </w:p>
        </w:tc>
        <w:tc>
          <w:tcPr>
            <w:tcW w:w="1134" w:type="dxa"/>
            <w:vAlign w:val="center"/>
          </w:tcPr>
          <w:p w:rsidR="00FF1ACB" w:rsidRPr="00353C09" w:rsidRDefault="00FF1ACB" w:rsidP="00323352">
            <w:pPr>
              <w:jc w:val="center"/>
              <w:rPr>
                <w:sz w:val="20"/>
                <w:szCs w:val="20"/>
              </w:rPr>
            </w:pPr>
            <w:r w:rsidRPr="00353C09">
              <w:rPr>
                <w:sz w:val="20"/>
                <w:szCs w:val="20"/>
              </w:rPr>
              <w:t xml:space="preserve">26149,2 </w:t>
            </w:r>
          </w:p>
        </w:tc>
        <w:tc>
          <w:tcPr>
            <w:tcW w:w="1276" w:type="dxa"/>
            <w:vAlign w:val="center"/>
          </w:tcPr>
          <w:p w:rsidR="00FF1ACB" w:rsidRPr="00353C09" w:rsidRDefault="00FF1ACB" w:rsidP="00FF1ACB">
            <w:pPr>
              <w:jc w:val="center"/>
              <w:rPr>
                <w:sz w:val="20"/>
                <w:szCs w:val="20"/>
              </w:rPr>
            </w:pPr>
            <w:r w:rsidRPr="00353C09">
              <w:rPr>
                <w:sz w:val="20"/>
                <w:szCs w:val="20"/>
              </w:rPr>
              <w:t>24841,7</w:t>
            </w:r>
          </w:p>
        </w:tc>
        <w:tc>
          <w:tcPr>
            <w:tcW w:w="1418" w:type="dxa"/>
            <w:vAlign w:val="center"/>
          </w:tcPr>
          <w:p w:rsidR="00FF1ACB" w:rsidRPr="00353C09" w:rsidRDefault="00FF1ACB" w:rsidP="00912D2E">
            <w:pPr>
              <w:jc w:val="right"/>
              <w:rPr>
                <w:sz w:val="20"/>
                <w:szCs w:val="20"/>
              </w:rPr>
            </w:pPr>
            <w:r w:rsidRPr="00353C09">
              <w:rPr>
                <w:sz w:val="20"/>
                <w:szCs w:val="20"/>
              </w:rPr>
              <w:t xml:space="preserve">0,0 </w:t>
            </w:r>
          </w:p>
        </w:tc>
        <w:tc>
          <w:tcPr>
            <w:tcW w:w="1166" w:type="dxa"/>
            <w:vAlign w:val="center"/>
          </w:tcPr>
          <w:p w:rsidR="00FF1ACB" w:rsidRPr="00353C09" w:rsidRDefault="00FF1ACB" w:rsidP="00912D2E">
            <w:pPr>
              <w:jc w:val="right"/>
              <w:rPr>
                <w:sz w:val="20"/>
                <w:szCs w:val="20"/>
              </w:rPr>
            </w:pPr>
            <w:r w:rsidRPr="00353C09">
              <w:rPr>
                <w:sz w:val="20"/>
                <w:szCs w:val="20"/>
              </w:rPr>
              <w:t xml:space="preserve">1307,5 </w:t>
            </w:r>
          </w:p>
        </w:tc>
        <w:tc>
          <w:tcPr>
            <w:tcW w:w="959" w:type="dxa"/>
            <w:vAlign w:val="center"/>
          </w:tcPr>
          <w:p w:rsidR="00FF1ACB" w:rsidRPr="00353C09" w:rsidRDefault="00FF1ACB" w:rsidP="00912D2E">
            <w:pPr>
              <w:jc w:val="right"/>
              <w:rPr>
                <w:sz w:val="20"/>
                <w:szCs w:val="20"/>
              </w:rPr>
            </w:pPr>
            <w:r w:rsidRPr="00353C09">
              <w:rPr>
                <w:sz w:val="20"/>
                <w:szCs w:val="20"/>
              </w:rPr>
              <w:t xml:space="preserve">0,0 </w:t>
            </w:r>
          </w:p>
        </w:tc>
      </w:tr>
      <w:tr w:rsidR="00FF1ACB" w:rsidRPr="00353C09" w:rsidTr="00241929">
        <w:trPr>
          <w:trHeight w:val="95"/>
        </w:trPr>
        <w:tc>
          <w:tcPr>
            <w:tcW w:w="567" w:type="dxa"/>
            <w:vMerge w:val="restart"/>
          </w:tcPr>
          <w:p w:rsidR="00FF1ACB" w:rsidRPr="00353C09" w:rsidRDefault="00FF1ACB" w:rsidP="00323352">
            <w:pPr>
              <w:autoSpaceDE w:val="0"/>
              <w:autoSpaceDN w:val="0"/>
              <w:adjustRightInd w:val="0"/>
              <w:outlineLvl w:val="1"/>
              <w:rPr>
                <w:sz w:val="20"/>
                <w:szCs w:val="20"/>
              </w:rPr>
            </w:pPr>
            <w:r w:rsidRPr="00353C09">
              <w:rPr>
                <w:sz w:val="20"/>
                <w:szCs w:val="20"/>
              </w:rPr>
              <w:t>7</w:t>
            </w:r>
          </w:p>
        </w:tc>
        <w:tc>
          <w:tcPr>
            <w:tcW w:w="1701" w:type="dxa"/>
            <w:vMerge w:val="restart"/>
            <w:vAlign w:val="center"/>
          </w:tcPr>
          <w:p w:rsidR="00FF1ACB" w:rsidRPr="00353C09" w:rsidRDefault="00FF1ACB">
            <w:pPr>
              <w:rPr>
                <w:sz w:val="20"/>
                <w:szCs w:val="20"/>
              </w:rPr>
            </w:pPr>
            <w:r w:rsidRPr="00353C09">
              <w:rPr>
                <w:sz w:val="20"/>
                <w:szCs w:val="20"/>
              </w:rPr>
              <w:t>Новое городское кладбище МО Печенгский  муниципальный округ Мурманской области</w:t>
            </w:r>
          </w:p>
        </w:tc>
        <w:tc>
          <w:tcPr>
            <w:tcW w:w="1418" w:type="dxa"/>
            <w:vMerge w:val="restart"/>
            <w:vAlign w:val="center"/>
          </w:tcPr>
          <w:p w:rsidR="00FF1ACB" w:rsidRPr="00353C09" w:rsidRDefault="00FF1ACB">
            <w:pPr>
              <w:jc w:val="center"/>
              <w:rPr>
                <w:sz w:val="20"/>
                <w:szCs w:val="20"/>
              </w:rPr>
            </w:pPr>
            <w:r w:rsidRPr="00353C09">
              <w:rPr>
                <w:sz w:val="20"/>
                <w:szCs w:val="20"/>
              </w:rPr>
              <w:t>Минстрой МО,</w:t>
            </w:r>
            <w:r w:rsidRPr="00353C09">
              <w:rPr>
                <w:sz w:val="20"/>
                <w:szCs w:val="20"/>
              </w:rPr>
              <w:br/>
              <w:t>МО  Печенгский   муниципаль-ный округ Мурманской области</w:t>
            </w:r>
          </w:p>
        </w:tc>
        <w:tc>
          <w:tcPr>
            <w:tcW w:w="1276" w:type="dxa"/>
            <w:vMerge w:val="restart"/>
            <w:vAlign w:val="center"/>
          </w:tcPr>
          <w:p w:rsidR="00FF1ACB" w:rsidRPr="00353C09" w:rsidRDefault="00FF1ACB">
            <w:pPr>
              <w:jc w:val="center"/>
              <w:rPr>
                <w:sz w:val="20"/>
                <w:szCs w:val="20"/>
              </w:rPr>
            </w:pPr>
            <w:r w:rsidRPr="00353C09">
              <w:rPr>
                <w:sz w:val="20"/>
                <w:szCs w:val="20"/>
              </w:rPr>
              <w:t>общая площадь 3,37 га, площадь захороне</w:t>
            </w:r>
            <w:r w:rsidR="00157964">
              <w:rPr>
                <w:sz w:val="20"/>
                <w:szCs w:val="20"/>
              </w:rPr>
              <w:t>-</w:t>
            </w:r>
            <w:r w:rsidRPr="00353C09">
              <w:rPr>
                <w:sz w:val="20"/>
                <w:szCs w:val="20"/>
              </w:rPr>
              <w:t>ний 1,39 га, период эксплуата</w:t>
            </w:r>
            <w:r w:rsidR="00157964">
              <w:rPr>
                <w:sz w:val="20"/>
                <w:szCs w:val="20"/>
              </w:rPr>
              <w:t>-</w:t>
            </w:r>
            <w:r w:rsidRPr="00353C09">
              <w:rPr>
                <w:sz w:val="20"/>
                <w:szCs w:val="20"/>
              </w:rPr>
              <w:t>ции 20 лет</w:t>
            </w:r>
          </w:p>
        </w:tc>
        <w:tc>
          <w:tcPr>
            <w:tcW w:w="1134" w:type="dxa"/>
            <w:vMerge w:val="restart"/>
            <w:vAlign w:val="center"/>
          </w:tcPr>
          <w:p w:rsidR="00FF1ACB" w:rsidRPr="00353C09" w:rsidRDefault="00FF1ACB">
            <w:pPr>
              <w:rPr>
                <w:sz w:val="20"/>
                <w:szCs w:val="20"/>
              </w:rPr>
            </w:pPr>
            <w:r w:rsidRPr="00353C09">
              <w:rPr>
                <w:sz w:val="20"/>
                <w:szCs w:val="20"/>
              </w:rPr>
              <w:t xml:space="preserve">2009 - 2010 - разработка ПСД. </w:t>
            </w:r>
            <w:r w:rsidRPr="00353C09">
              <w:rPr>
                <w:sz w:val="20"/>
                <w:szCs w:val="20"/>
              </w:rPr>
              <w:br/>
              <w:t>2019 -2022 -    строитель</w:t>
            </w:r>
            <w:r w:rsidR="00157964">
              <w:rPr>
                <w:sz w:val="20"/>
                <w:szCs w:val="20"/>
              </w:rPr>
              <w:t>-</w:t>
            </w:r>
            <w:r w:rsidRPr="00353C09">
              <w:rPr>
                <w:sz w:val="20"/>
                <w:szCs w:val="20"/>
              </w:rPr>
              <w:t xml:space="preserve">ство                                                                 Ввод объекта в эксплуатацию в 2022 году                </w:t>
            </w:r>
          </w:p>
        </w:tc>
        <w:tc>
          <w:tcPr>
            <w:tcW w:w="1134" w:type="dxa"/>
            <w:vMerge w:val="restart"/>
            <w:vAlign w:val="center"/>
          </w:tcPr>
          <w:p w:rsidR="00FF1ACB" w:rsidRPr="00353C09" w:rsidRDefault="00FF1ACB">
            <w:pPr>
              <w:jc w:val="center"/>
              <w:rPr>
                <w:sz w:val="20"/>
                <w:szCs w:val="20"/>
              </w:rPr>
            </w:pPr>
            <w:r w:rsidRPr="00353C09">
              <w:rPr>
                <w:sz w:val="20"/>
                <w:szCs w:val="20"/>
              </w:rPr>
              <w:t xml:space="preserve"> 83 099,2 с учетом затрат на разработ</w:t>
            </w:r>
            <w:r w:rsidR="00571647" w:rsidRPr="00353C09">
              <w:rPr>
                <w:sz w:val="20"/>
                <w:szCs w:val="20"/>
              </w:rPr>
              <w:t>-</w:t>
            </w:r>
            <w:r w:rsidRPr="00353C09">
              <w:rPr>
                <w:sz w:val="20"/>
                <w:szCs w:val="20"/>
              </w:rPr>
              <w:t>ку ПСД</w:t>
            </w:r>
            <w:r w:rsidR="00571647" w:rsidRPr="00353C09">
              <w:rPr>
                <w:sz w:val="20"/>
                <w:szCs w:val="20"/>
              </w:rPr>
              <w:t xml:space="preserve">      </w:t>
            </w:r>
            <w:r w:rsidRPr="00353C09">
              <w:rPr>
                <w:sz w:val="20"/>
                <w:szCs w:val="20"/>
              </w:rPr>
              <w:t xml:space="preserve"> 1 039,20 за счет МБ </w:t>
            </w:r>
          </w:p>
        </w:tc>
        <w:tc>
          <w:tcPr>
            <w:tcW w:w="1134" w:type="dxa"/>
            <w:vAlign w:val="center"/>
          </w:tcPr>
          <w:p w:rsidR="00FF1ACB" w:rsidRPr="00353C09" w:rsidRDefault="00FF1ACB">
            <w:pPr>
              <w:jc w:val="center"/>
              <w:rPr>
                <w:sz w:val="20"/>
                <w:szCs w:val="20"/>
              </w:rPr>
            </w:pPr>
            <w:r w:rsidRPr="00353C09">
              <w:rPr>
                <w:sz w:val="20"/>
                <w:szCs w:val="20"/>
              </w:rPr>
              <w:t>Всего</w:t>
            </w:r>
          </w:p>
        </w:tc>
        <w:tc>
          <w:tcPr>
            <w:tcW w:w="1134" w:type="dxa"/>
            <w:vAlign w:val="center"/>
          </w:tcPr>
          <w:p w:rsidR="00FF1ACB" w:rsidRPr="00353C09" w:rsidRDefault="00FF1ACB">
            <w:pPr>
              <w:jc w:val="right"/>
              <w:rPr>
                <w:sz w:val="20"/>
                <w:szCs w:val="20"/>
              </w:rPr>
            </w:pPr>
            <w:r w:rsidRPr="00353C09">
              <w:rPr>
                <w:sz w:val="20"/>
                <w:szCs w:val="20"/>
              </w:rPr>
              <w:t xml:space="preserve">82060,0 </w:t>
            </w:r>
          </w:p>
        </w:tc>
        <w:tc>
          <w:tcPr>
            <w:tcW w:w="1276" w:type="dxa"/>
            <w:vAlign w:val="center"/>
          </w:tcPr>
          <w:p w:rsidR="00FF1ACB" w:rsidRPr="00353C09" w:rsidRDefault="00FF1ACB" w:rsidP="00FF1ACB">
            <w:pPr>
              <w:jc w:val="center"/>
              <w:rPr>
                <w:sz w:val="20"/>
                <w:szCs w:val="20"/>
              </w:rPr>
            </w:pPr>
            <w:r w:rsidRPr="00353C09">
              <w:rPr>
                <w:sz w:val="20"/>
                <w:szCs w:val="20"/>
              </w:rPr>
              <w:t>77930,7</w:t>
            </w:r>
          </w:p>
        </w:tc>
        <w:tc>
          <w:tcPr>
            <w:tcW w:w="1418" w:type="dxa"/>
            <w:vAlign w:val="center"/>
          </w:tcPr>
          <w:p w:rsidR="00FF1ACB" w:rsidRPr="00353C09" w:rsidRDefault="00FF1ACB">
            <w:pPr>
              <w:jc w:val="right"/>
              <w:rPr>
                <w:sz w:val="20"/>
                <w:szCs w:val="20"/>
              </w:rPr>
            </w:pPr>
            <w:r w:rsidRPr="00353C09">
              <w:rPr>
                <w:sz w:val="20"/>
                <w:szCs w:val="20"/>
              </w:rPr>
              <w:t xml:space="preserve">0,0 </w:t>
            </w:r>
          </w:p>
        </w:tc>
        <w:tc>
          <w:tcPr>
            <w:tcW w:w="1166" w:type="dxa"/>
            <w:vAlign w:val="center"/>
          </w:tcPr>
          <w:p w:rsidR="00FF1ACB" w:rsidRPr="00353C09" w:rsidRDefault="00FF1ACB">
            <w:pPr>
              <w:jc w:val="right"/>
              <w:rPr>
                <w:sz w:val="20"/>
                <w:szCs w:val="20"/>
              </w:rPr>
            </w:pPr>
            <w:r w:rsidRPr="00353C09">
              <w:rPr>
                <w:sz w:val="20"/>
                <w:szCs w:val="20"/>
              </w:rPr>
              <w:t xml:space="preserve">4129,3 </w:t>
            </w:r>
          </w:p>
        </w:tc>
        <w:tc>
          <w:tcPr>
            <w:tcW w:w="959" w:type="dxa"/>
            <w:vAlign w:val="center"/>
          </w:tcPr>
          <w:p w:rsidR="00FF1ACB" w:rsidRPr="00353C09" w:rsidRDefault="00FF1ACB">
            <w:pPr>
              <w:jc w:val="right"/>
              <w:rPr>
                <w:sz w:val="20"/>
                <w:szCs w:val="20"/>
              </w:rPr>
            </w:pPr>
            <w:r w:rsidRPr="00353C09">
              <w:rPr>
                <w:sz w:val="20"/>
                <w:szCs w:val="20"/>
              </w:rPr>
              <w:t xml:space="preserve">0,0 </w:t>
            </w:r>
          </w:p>
        </w:tc>
      </w:tr>
      <w:tr w:rsidR="00FF1ACB" w:rsidRPr="00353C09" w:rsidTr="00241929">
        <w:trPr>
          <w:trHeight w:val="120"/>
        </w:trPr>
        <w:tc>
          <w:tcPr>
            <w:tcW w:w="567" w:type="dxa"/>
            <w:vMerge/>
          </w:tcPr>
          <w:p w:rsidR="00FF1ACB" w:rsidRPr="00353C09" w:rsidRDefault="00FF1ACB" w:rsidP="00323352">
            <w:pPr>
              <w:autoSpaceDE w:val="0"/>
              <w:autoSpaceDN w:val="0"/>
              <w:adjustRightInd w:val="0"/>
              <w:outlineLvl w:val="1"/>
              <w:rPr>
                <w:sz w:val="20"/>
                <w:szCs w:val="20"/>
              </w:rPr>
            </w:pPr>
          </w:p>
        </w:tc>
        <w:tc>
          <w:tcPr>
            <w:tcW w:w="1701" w:type="dxa"/>
            <w:vMerge/>
            <w:vAlign w:val="center"/>
          </w:tcPr>
          <w:p w:rsidR="00FF1ACB" w:rsidRPr="00353C09" w:rsidRDefault="00FF1ACB" w:rsidP="00323352">
            <w:pPr>
              <w:autoSpaceDE w:val="0"/>
              <w:autoSpaceDN w:val="0"/>
              <w:adjustRightInd w:val="0"/>
              <w:outlineLvl w:val="1"/>
              <w:rPr>
                <w:sz w:val="20"/>
                <w:szCs w:val="20"/>
              </w:rPr>
            </w:pPr>
          </w:p>
        </w:tc>
        <w:tc>
          <w:tcPr>
            <w:tcW w:w="1418" w:type="dxa"/>
            <w:vMerge/>
            <w:vAlign w:val="center"/>
          </w:tcPr>
          <w:p w:rsidR="00FF1ACB" w:rsidRPr="00353C09" w:rsidRDefault="00FF1ACB" w:rsidP="00323352">
            <w:pPr>
              <w:autoSpaceDE w:val="0"/>
              <w:autoSpaceDN w:val="0"/>
              <w:adjustRightInd w:val="0"/>
              <w:outlineLvl w:val="1"/>
              <w:rPr>
                <w:sz w:val="20"/>
                <w:szCs w:val="20"/>
              </w:rPr>
            </w:pPr>
          </w:p>
        </w:tc>
        <w:tc>
          <w:tcPr>
            <w:tcW w:w="1276"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Align w:val="center"/>
          </w:tcPr>
          <w:p w:rsidR="00FF1ACB" w:rsidRPr="00353C09" w:rsidRDefault="00FF1ACB" w:rsidP="00FF1ACB">
            <w:pPr>
              <w:autoSpaceDE w:val="0"/>
              <w:autoSpaceDN w:val="0"/>
              <w:adjustRightInd w:val="0"/>
              <w:jc w:val="center"/>
              <w:outlineLvl w:val="1"/>
              <w:rPr>
                <w:sz w:val="20"/>
                <w:szCs w:val="20"/>
              </w:rPr>
            </w:pPr>
            <w:r w:rsidRPr="00353C09">
              <w:rPr>
                <w:sz w:val="20"/>
                <w:szCs w:val="20"/>
              </w:rPr>
              <w:t>2019</w:t>
            </w:r>
          </w:p>
        </w:tc>
        <w:tc>
          <w:tcPr>
            <w:tcW w:w="1134" w:type="dxa"/>
            <w:vAlign w:val="center"/>
          </w:tcPr>
          <w:p w:rsidR="00FF1ACB" w:rsidRPr="00353C09" w:rsidRDefault="00FF1ACB" w:rsidP="00323352">
            <w:pPr>
              <w:jc w:val="center"/>
              <w:rPr>
                <w:sz w:val="20"/>
                <w:szCs w:val="20"/>
              </w:rPr>
            </w:pPr>
            <w:r w:rsidRPr="00353C09">
              <w:rPr>
                <w:sz w:val="20"/>
                <w:szCs w:val="20"/>
              </w:rPr>
              <w:t xml:space="preserve">10526,3 </w:t>
            </w:r>
          </w:p>
        </w:tc>
        <w:tc>
          <w:tcPr>
            <w:tcW w:w="1276" w:type="dxa"/>
            <w:vAlign w:val="center"/>
          </w:tcPr>
          <w:p w:rsidR="00FF1ACB" w:rsidRPr="00353C09" w:rsidRDefault="00FF1ACB" w:rsidP="00FF1ACB">
            <w:pPr>
              <w:jc w:val="center"/>
              <w:rPr>
                <w:sz w:val="20"/>
                <w:szCs w:val="20"/>
              </w:rPr>
            </w:pPr>
            <w:r w:rsidRPr="00353C09">
              <w:rPr>
                <w:sz w:val="20"/>
                <w:szCs w:val="20"/>
              </w:rPr>
              <w:t>10000,0</w:t>
            </w:r>
          </w:p>
        </w:tc>
        <w:tc>
          <w:tcPr>
            <w:tcW w:w="1418" w:type="dxa"/>
            <w:vAlign w:val="center"/>
          </w:tcPr>
          <w:p w:rsidR="00FF1ACB" w:rsidRPr="00353C09" w:rsidRDefault="00FF1ACB" w:rsidP="00323352">
            <w:pPr>
              <w:jc w:val="right"/>
              <w:rPr>
                <w:sz w:val="20"/>
                <w:szCs w:val="20"/>
              </w:rPr>
            </w:pPr>
            <w:r w:rsidRPr="00353C09">
              <w:rPr>
                <w:sz w:val="20"/>
                <w:szCs w:val="20"/>
              </w:rPr>
              <w:t xml:space="preserve">0,0 </w:t>
            </w:r>
          </w:p>
        </w:tc>
        <w:tc>
          <w:tcPr>
            <w:tcW w:w="1166" w:type="dxa"/>
            <w:vAlign w:val="center"/>
          </w:tcPr>
          <w:p w:rsidR="00FF1ACB" w:rsidRPr="00353C09" w:rsidRDefault="00FF1ACB" w:rsidP="00912D2E">
            <w:pPr>
              <w:jc w:val="right"/>
              <w:rPr>
                <w:sz w:val="20"/>
                <w:szCs w:val="20"/>
              </w:rPr>
            </w:pPr>
            <w:r w:rsidRPr="00353C09">
              <w:rPr>
                <w:sz w:val="20"/>
                <w:szCs w:val="20"/>
              </w:rPr>
              <w:t xml:space="preserve">526,3 </w:t>
            </w:r>
          </w:p>
        </w:tc>
        <w:tc>
          <w:tcPr>
            <w:tcW w:w="959" w:type="dxa"/>
            <w:vAlign w:val="center"/>
          </w:tcPr>
          <w:p w:rsidR="00FF1ACB" w:rsidRPr="00353C09" w:rsidRDefault="00FF1ACB" w:rsidP="00323352">
            <w:pPr>
              <w:jc w:val="right"/>
              <w:rPr>
                <w:sz w:val="20"/>
                <w:szCs w:val="20"/>
              </w:rPr>
            </w:pPr>
            <w:r w:rsidRPr="00353C09">
              <w:rPr>
                <w:sz w:val="20"/>
                <w:szCs w:val="20"/>
              </w:rPr>
              <w:t xml:space="preserve">0,0 </w:t>
            </w:r>
          </w:p>
        </w:tc>
      </w:tr>
      <w:tr w:rsidR="00FF1ACB" w:rsidRPr="00353C09" w:rsidTr="00241929">
        <w:trPr>
          <w:trHeight w:val="135"/>
        </w:trPr>
        <w:tc>
          <w:tcPr>
            <w:tcW w:w="567" w:type="dxa"/>
            <w:vMerge/>
          </w:tcPr>
          <w:p w:rsidR="00FF1ACB" w:rsidRPr="00353C09" w:rsidRDefault="00FF1ACB" w:rsidP="00323352">
            <w:pPr>
              <w:autoSpaceDE w:val="0"/>
              <w:autoSpaceDN w:val="0"/>
              <w:adjustRightInd w:val="0"/>
              <w:outlineLvl w:val="1"/>
              <w:rPr>
                <w:sz w:val="20"/>
                <w:szCs w:val="20"/>
              </w:rPr>
            </w:pPr>
          </w:p>
        </w:tc>
        <w:tc>
          <w:tcPr>
            <w:tcW w:w="1701" w:type="dxa"/>
            <w:vMerge/>
            <w:vAlign w:val="center"/>
          </w:tcPr>
          <w:p w:rsidR="00FF1ACB" w:rsidRPr="00353C09" w:rsidRDefault="00FF1ACB" w:rsidP="00323352">
            <w:pPr>
              <w:autoSpaceDE w:val="0"/>
              <w:autoSpaceDN w:val="0"/>
              <w:adjustRightInd w:val="0"/>
              <w:outlineLvl w:val="1"/>
              <w:rPr>
                <w:sz w:val="20"/>
                <w:szCs w:val="20"/>
              </w:rPr>
            </w:pPr>
          </w:p>
        </w:tc>
        <w:tc>
          <w:tcPr>
            <w:tcW w:w="1418" w:type="dxa"/>
            <w:vMerge/>
            <w:vAlign w:val="center"/>
          </w:tcPr>
          <w:p w:rsidR="00FF1ACB" w:rsidRPr="00353C09" w:rsidRDefault="00FF1ACB" w:rsidP="00323352">
            <w:pPr>
              <w:autoSpaceDE w:val="0"/>
              <w:autoSpaceDN w:val="0"/>
              <w:adjustRightInd w:val="0"/>
              <w:outlineLvl w:val="1"/>
              <w:rPr>
                <w:sz w:val="20"/>
                <w:szCs w:val="20"/>
              </w:rPr>
            </w:pPr>
          </w:p>
        </w:tc>
        <w:tc>
          <w:tcPr>
            <w:tcW w:w="1276"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Align w:val="center"/>
          </w:tcPr>
          <w:p w:rsidR="00FF1ACB" w:rsidRPr="00353C09" w:rsidRDefault="00FF1ACB" w:rsidP="00FF1ACB">
            <w:pPr>
              <w:autoSpaceDE w:val="0"/>
              <w:autoSpaceDN w:val="0"/>
              <w:adjustRightInd w:val="0"/>
              <w:jc w:val="center"/>
              <w:outlineLvl w:val="1"/>
              <w:rPr>
                <w:sz w:val="20"/>
                <w:szCs w:val="20"/>
              </w:rPr>
            </w:pPr>
            <w:r w:rsidRPr="00353C09">
              <w:rPr>
                <w:sz w:val="20"/>
                <w:szCs w:val="20"/>
              </w:rPr>
              <w:t>2020</w:t>
            </w:r>
          </w:p>
        </w:tc>
        <w:tc>
          <w:tcPr>
            <w:tcW w:w="1134" w:type="dxa"/>
            <w:vAlign w:val="center"/>
          </w:tcPr>
          <w:p w:rsidR="00FF1ACB" w:rsidRPr="00353C09" w:rsidRDefault="00FF1ACB" w:rsidP="00323352">
            <w:pPr>
              <w:jc w:val="center"/>
              <w:rPr>
                <w:sz w:val="20"/>
                <w:szCs w:val="20"/>
              </w:rPr>
            </w:pPr>
            <w:r w:rsidRPr="00353C09">
              <w:rPr>
                <w:sz w:val="20"/>
                <w:szCs w:val="20"/>
              </w:rPr>
              <w:t xml:space="preserve">9473,7 </w:t>
            </w:r>
          </w:p>
        </w:tc>
        <w:tc>
          <w:tcPr>
            <w:tcW w:w="1276" w:type="dxa"/>
            <w:vAlign w:val="center"/>
          </w:tcPr>
          <w:p w:rsidR="00FF1ACB" w:rsidRPr="00353C09" w:rsidRDefault="00FF1ACB" w:rsidP="00FF1ACB">
            <w:pPr>
              <w:jc w:val="center"/>
              <w:rPr>
                <w:sz w:val="20"/>
                <w:szCs w:val="20"/>
              </w:rPr>
            </w:pPr>
            <w:r w:rsidRPr="00353C09">
              <w:rPr>
                <w:sz w:val="20"/>
                <w:szCs w:val="20"/>
              </w:rPr>
              <w:t>8973,7</w:t>
            </w:r>
          </w:p>
        </w:tc>
        <w:tc>
          <w:tcPr>
            <w:tcW w:w="1418" w:type="dxa"/>
            <w:vAlign w:val="center"/>
          </w:tcPr>
          <w:p w:rsidR="00FF1ACB" w:rsidRPr="00353C09" w:rsidRDefault="00FF1ACB" w:rsidP="00323352">
            <w:pPr>
              <w:jc w:val="right"/>
              <w:rPr>
                <w:sz w:val="20"/>
                <w:szCs w:val="20"/>
              </w:rPr>
            </w:pPr>
            <w:r w:rsidRPr="00353C09">
              <w:rPr>
                <w:sz w:val="20"/>
                <w:szCs w:val="20"/>
              </w:rPr>
              <w:t xml:space="preserve">0,0 </w:t>
            </w:r>
          </w:p>
        </w:tc>
        <w:tc>
          <w:tcPr>
            <w:tcW w:w="1166" w:type="dxa"/>
            <w:vAlign w:val="center"/>
          </w:tcPr>
          <w:p w:rsidR="00FF1ACB" w:rsidRPr="00353C09" w:rsidRDefault="00FF1ACB" w:rsidP="00912D2E">
            <w:pPr>
              <w:jc w:val="right"/>
              <w:rPr>
                <w:sz w:val="20"/>
                <w:szCs w:val="20"/>
              </w:rPr>
            </w:pPr>
            <w:r w:rsidRPr="00353C09">
              <w:rPr>
                <w:sz w:val="20"/>
                <w:szCs w:val="20"/>
              </w:rPr>
              <w:t xml:space="preserve">500,0 </w:t>
            </w:r>
          </w:p>
        </w:tc>
        <w:tc>
          <w:tcPr>
            <w:tcW w:w="959" w:type="dxa"/>
            <w:vAlign w:val="center"/>
          </w:tcPr>
          <w:p w:rsidR="00FF1ACB" w:rsidRPr="00353C09" w:rsidRDefault="00FF1ACB" w:rsidP="00323352">
            <w:pPr>
              <w:jc w:val="right"/>
              <w:rPr>
                <w:sz w:val="20"/>
                <w:szCs w:val="20"/>
              </w:rPr>
            </w:pPr>
            <w:r w:rsidRPr="00353C09">
              <w:rPr>
                <w:sz w:val="20"/>
                <w:szCs w:val="20"/>
              </w:rPr>
              <w:t xml:space="preserve">0,0 </w:t>
            </w:r>
          </w:p>
        </w:tc>
      </w:tr>
      <w:tr w:rsidR="00FF1ACB" w:rsidRPr="00353C09" w:rsidTr="00241929">
        <w:trPr>
          <w:trHeight w:val="95"/>
        </w:trPr>
        <w:tc>
          <w:tcPr>
            <w:tcW w:w="567" w:type="dxa"/>
            <w:vMerge/>
          </w:tcPr>
          <w:p w:rsidR="00FF1ACB" w:rsidRPr="00353C09" w:rsidRDefault="00FF1ACB" w:rsidP="00323352">
            <w:pPr>
              <w:autoSpaceDE w:val="0"/>
              <w:autoSpaceDN w:val="0"/>
              <w:adjustRightInd w:val="0"/>
              <w:outlineLvl w:val="1"/>
              <w:rPr>
                <w:sz w:val="20"/>
                <w:szCs w:val="20"/>
              </w:rPr>
            </w:pPr>
          </w:p>
        </w:tc>
        <w:tc>
          <w:tcPr>
            <w:tcW w:w="1701" w:type="dxa"/>
            <w:vMerge/>
            <w:vAlign w:val="center"/>
          </w:tcPr>
          <w:p w:rsidR="00FF1ACB" w:rsidRPr="00353C09" w:rsidRDefault="00FF1ACB" w:rsidP="00323352">
            <w:pPr>
              <w:autoSpaceDE w:val="0"/>
              <w:autoSpaceDN w:val="0"/>
              <w:adjustRightInd w:val="0"/>
              <w:outlineLvl w:val="1"/>
              <w:rPr>
                <w:sz w:val="20"/>
                <w:szCs w:val="20"/>
              </w:rPr>
            </w:pPr>
          </w:p>
        </w:tc>
        <w:tc>
          <w:tcPr>
            <w:tcW w:w="1418" w:type="dxa"/>
            <w:vMerge/>
            <w:vAlign w:val="center"/>
          </w:tcPr>
          <w:p w:rsidR="00FF1ACB" w:rsidRPr="00353C09" w:rsidRDefault="00FF1ACB" w:rsidP="00323352">
            <w:pPr>
              <w:autoSpaceDE w:val="0"/>
              <w:autoSpaceDN w:val="0"/>
              <w:adjustRightInd w:val="0"/>
              <w:outlineLvl w:val="1"/>
              <w:rPr>
                <w:sz w:val="20"/>
                <w:szCs w:val="20"/>
              </w:rPr>
            </w:pPr>
          </w:p>
        </w:tc>
        <w:tc>
          <w:tcPr>
            <w:tcW w:w="1276"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Align w:val="center"/>
          </w:tcPr>
          <w:p w:rsidR="00FF1ACB" w:rsidRPr="00353C09" w:rsidRDefault="00FF1ACB" w:rsidP="00FF1ACB">
            <w:pPr>
              <w:autoSpaceDE w:val="0"/>
              <w:autoSpaceDN w:val="0"/>
              <w:adjustRightInd w:val="0"/>
              <w:jc w:val="center"/>
              <w:outlineLvl w:val="1"/>
              <w:rPr>
                <w:sz w:val="20"/>
                <w:szCs w:val="20"/>
              </w:rPr>
            </w:pPr>
            <w:r w:rsidRPr="00353C09">
              <w:rPr>
                <w:sz w:val="20"/>
                <w:szCs w:val="20"/>
              </w:rPr>
              <w:t>2021</w:t>
            </w:r>
          </w:p>
        </w:tc>
        <w:tc>
          <w:tcPr>
            <w:tcW w:w="1134" w:type="dxa"/>
            <w:vAlign w:val="center"/>
          </w:tcPr>
          <w:p w:rsidR="00FF1ACB" w:rsidRPr="00353C09" w:rsidRDefault="00FF1ACB" w:rsidP="00323352">
            <w:pPr>
              <w:jc w:val="center"/>
              <w:rPr>
                <w:sz w:val="20"/>
                <w:szCs w:val="20"/>
              </w:rPr>
            </w:pPr>
            <w:r w:rsidRPr="00353C09">
              <w:rPr>
                <w:sz w:val="20"/>
                <w:szCs w:val="20"/>
              </w:rPr>
              <w:t xml:space="preserve">35314,7 </w:t>
            </w:r>
          </w:p>
        </w:tc>
        <w:tc>
          <w:tcPr>
            <w:tcW w:w="1276" w:type="dxa"/>
            <w:vAlign w:val="center"/>
          </w:tcPr>
          <w:p w:rsidR="00FF1ACB" w:rsidRPr="00353C09" w:rsidRDefault="00FF1ACB" w:rsidP="00FF1ACB">
            <w:pPr>
              <w:jc w:val="center"/>
              <w:rPr>
                <w:sz w:val="20"/>
                <w:szCs w:val="20"/>
              </w:rPr>
            </w:pPr>
            <w:r w:rsidRPr="00353C09">
              <w:rPr>
                <w:sz w:val="20"/>
                <w:szCs w:val="20"/>
              </w:rPr>
              <w:t>33549,0</w:t>
            </w:r>
          </w:p>
        </w:tc>
        <w:tc>
          <w:tcPr>
            <w:tcW w:w="1418" w:type="dxa"/>
            <w:vAlign w:val="center"/>
          </w:tcPr>
          <w:p w:rsidR="00FF1ACB" w:rsidRPr="00353C09" w:rsidRDefault="00FF1ACB" w:rsidP="00323352">
            <w:pPr>
              <w:jc w:val="right"/>
              <w:rPr>
                <w:sz w:val="20"/>
                <w:szCs w:val="20"/>
              </w:rPr>
            </w:pPr>
            <w:r w:rsidRPr="00353C09">
              <w:rPr>
                <w:sz w:val="20"/>
                <w:szCs w:val="20"/>
              </w:rPr>
              <w:t xml:space="preserve">0,0 </w:t>
            </w:r>
          </w:p>
        </w:tc>
        <w:tc>
          <w:tcPr>
            <w:tcW w:w="1166" w:type="dxa"/>
            <w:vAlign w:val="center"/>
          </w:tcPr>
          <w:p w:rsidR="00FF1ACB" w:rsidRPr="00353C09" w:rsidRDefault="00FF1ACB" w:rsidP="00912D2E">
            <w:pPr>
              <w:jc w:val="right"/>
              <w:rPr>
                <w:sz w:val="20"/>
                <w:szCs w:val="20"/>
              </w:rPr>
            </w:pPr>
            <w:r w:rsidRPr="00353C09">
              <w:rPr>
                <w:sz w:val="20"/>
                <w:szCs w:val="20"/>
              </w:rPr>
              <w:t xml:space="preserve">1765,7 </w:t>
            </w:r>
          </w:p>
        </w:tc>
        <w:tc>
          <w:tcPr>
            <w:tcW w:w="959" w:type="dxa"/>
            <w:vAlign w:val="center"/>
          </w:tcPr>
          <w:p w:rsidR="00FF1ACB" w:rsidRPr="00353C09" w:rsidRDefault="00FF1ACB" w:rsidP="00323352">
            <w:pPr>
              <w:jc w:val="right"/>
              <w:rPr>
                <w:sz w:val="20"/>
                <w:szCs w:val="20"/>
              </w:rPr>
            </w:pPr>
            <w:r w:rsidRPr="00353C09">
              <w:rPr>
                <w:sz w:val="20"/>
                <w:szCs w:val="20"/>
              </w:rPr>
              <w:t xml:space="preserve">0,0 </w:t>
            </w:r>
          </w:p>
        </w:tc>
      </w:tr>
      <w:tr w:rsidR="00FF1ACB" w:rsidRPr="00353C09" w:rsidTr="00241929">
        <w:trPr>
          <w:trHeight w:val="120"/>
        </w:trPr>
        <w:tc>
          <w:tcPr>
            <w:tcW w:w="567" w:type="dxa"/>
            <w:vMerge/>
          </w:tcPr>
          <w:p w:rsidR="00FF1ACB" w:rsidRPr="00353C09" w:rsidRDefault="00FF1ACB" w:rsidP="00323352">
            <w:pPr>
              <w:autoSpaceDE w:val="0"/>
              <w:autoSpaceDN w:val="0"/>
              <w:adjustRightInd w:val="0"/>
              <w:outlineLvl w:val="1"/>
              <w:rPr>
                <w:sz w:val="20"/>
                <w:szCs w:val="20"/>
              </w:rPr>
            </w:pPr>
          </w:p>
        </w:tc>
        <w:tc>
          <w:tcPr>
            <w:tcW w:w="1701" w:type="dxa"/>
            <w:vMerge/>
            <w:vAlign w:val="center"/>
          </w:tcPr>
          <w:p w:rsidR="00FF1ACB" w:rsidRPr="00353C09" w:rsidRDefault="00FF1ACB" w:rsidP="00323352">
            <w:pPr>
              <w:autoSpaceDE w:val="0"/>
              <w:autoSpaceDN w:val="0"/>
              <w:adjustRightInd w:val="0"/>
              <w:outlineLvl w:val="1"/>
              <w:rPr>
                <w:sz w:val="20"/>
                <w:szCs w:val="20"/>
              </w:rPr>
            </w:pPr>
          </w:p>
        </w:tc>
        <w:tc>
          <w:tcPr>
            <w:tcW w:w="1418" w:type="dxa"/>
            <w:vMerge/>
            <w:vAlign w:val="center"/>
          </w:tcPr>
          <w:p w:rsidR="00FF1ACB" w:rsidRPr="00353C09" w:rsidRDefault="00FF1ACB" w:rsidP="00323352">
            <w:pPr>
              <w:autoSpaceDE w:val="0"/>
              <w:autoSpaceDN w:val="0"/>
              <w:adjustRightInd w:val="0"/>
              <w:outlineLvl w:val="1"/>
              <w:rPr>
                <w:sz w:val="20"/>
                <w:szCs w:val="20"/>
              </w:rPr>
            </w:pPr>
          </w:p>
        </w:tc>
        <w:tc>
          <w:tcPr>
            <w:tcW w:w="1276"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Merge/>
            <w:vAlign w:val="center"/>
          </w:tcPr>
          <w:p w:rsidR="00FF1ACB" w:rsidRPr="00353C09" w:rsidRDefault="00FF1ACB" w:rsidP="00323352">
            <w:pPr>
              <w:autoSpaceDE w:val="0"/>
              <w:autoSpaceDN w:val="0"/>
              <w:adjustRightInd w:val="0"/>
              <w:outlineLvl w:val="1"/>
              <w:rPr>
                <w:sz w:val="20"/>
                <w:szCs w:val="20"/>
              </w:rPr>
            </w:pPr>
          </w:p>
        </w:tc>
        <w:tc>
          <w:tcPr>
            <w:tcW w:w="1134" w:type="dxa"/>
            <w:vAlign w:val="center"/>
          </w:tcPr>
          <w:p w:rsidR="00FF1ACB" w:rsidRPr="00353C09" w:rsidRDefault="00FF1ACB" w:rsidP="00FF1ACB">
            <w:pPr>
              <w:autoSpaceDE w:val="0"/>
              <w:autoSpaceDN w:val="0"/>
              <w:adjustRightInd w:val="0"/>
              <w:jc w:val="center"/>
              <w:outlineLvl w:val="1"/>
              <w:rPr>
                <w:sz w:val="20"/>
                <w:szCs w:val="20"/>
              </w:rPr>
            </w:pPr>
            <w:r w:rsidRPr="00353C09">
              <w:rPr>
                <w:sz w:val="20"/>
                <w:szCs w:val="20"/>
              </w:rPr>
              <w:t>2022</w:t>
            </w:r>
          </w:p>
        </w:tc>
        <w:tc>
          <w:tcPr>
            <w:tcW w:w="1134" w:type="dxa"/>
            <w:vAlign w:val="center"/>
          </w:tcPr>
          <w:p w:rsidR="00FF1ACB" w:rsidRPr="00353C09" w:rsidRDefault="00FF1ACB" w:rsidP="00323352">
            <w:pPr>
              <w:jc w:val="center"/>
              <w:rPr>
                <w:sz w:val="20"/>
                <w:szCs w:val="20"/>
              </w:rPr>
            </w:pPr>
            <w:r w:rsidRPr="00353C09">
              <w:rPr>
                <w:sz w:val="20"/>
                <w:szCs w:val="20"/>
              </w:rPr>
              <w:t xml:space="preserve">26745,3 </w:t>
            </w:r>
          </w:p>
        </w:tc>
        <w:tc>
          <w:tcPr>
            <w:tcW w:w="1276" w:type="dxa"/>
            <w:vAlign w:val="center"/>
          </w:tcPr>
          <w:p w:rsidR="00FF1ACB" w:rsidRPr="00353C09" w:rsidRDefault="00FF1ACB" w:rsidP="00FF1ACB">
            <w:pPr>
              <w:jc w:val="center"/>
              <w:rPr>
                <w:sz w:val="20"/>
                <w:szCs w:val="20"/>
              </w:rPr>
            </w:pPr>
            <w:r w:rsidRPr="00353C09">
              <w:rPr>
                <w:sz w:val="20"/>
                <w:szCs w:val="20"/>
              </w:rPr>
              <w:t>25408,0</w:t>
            </w:r>
          </w:p>
        </w:tc>
        <w:tc>
          <w:tcPr>
            <w:tcW w:w="1418" w:type="dxa"/>
            <w:vAlign w:val="center"/>
          </w:tcPr>
          <w:p w:rsidR="00FF1ACB" w:rsidRPr="00353C09" w:rsidRDefault="00FF1ACB" w:rsidP="00323352">
            <w:pPr>
              <w:jc w:val="right"/>
              <w:rPr>
                <w:sz w:val="20"/>
                <w:szCs w:val="20"/>
              </w:rPr>
            </w:pPr>
            <w:r w:rsidRPr="00353C09">
              <w:rPr>
                <w:sz w:val="20"/>
                <w:szCs w:val="20"/>
              </w:rPr>
              <w:t xml:space="preserve">0,0 </w:t>
            </w:r>
          </w:p>
        </w:tc>
        <w:tc>
          <w:tcPr>
            <w:tcW w:w="1166" w:type="dxa"/>
            <w:vAlign w:val="center"/>
          </w:tcPr>
          <w:p w:rsidR="00FF1ACB" w:rsidRPr="00353C09" w:rsidRDefault="00FF1ACB" w:rsidP="00912D2E">
            <w:pPr>
              <w:jc w:val="right"/>
              <w:rPr>
                <w:sz w:val="20"/>
                <w:szCs w:val="20"/>
              </w:rPr>
            </w:pPr>
            <w:r w:rsidRPr="00353C09">
              <w:rPr>
                <w:sz w:val="20"/>
                <w:szCs w:val="20"/>
              </w:rPr>
              <w:t xml:space="preserve">1337,3 </w:t>
            </w:r>
          </w:p>
        </w:tc>
        <w:tc>
          <w:tcPr>
            <w:tcW w:w="959" w:type="dxa"/>
            <w:vAlign w:val="center"/>
          </w:tcPr>
          <w:p w:rsidR="00FF1ACB" w:rsidRPr="00353C09" w:rsidRDefault="00FF1ACB" w:rsidP="00323352">
            <w:pPr>
              <w:jc w:val="right"/>
              <w:rPr>
                <w:sz w:val="20"/>
                <w:szCs w:val="20"/>
              </w:rPr>
            </w:pPr>
            <w:r w:rsidRPr="00353C09">
              <w:rPr>
                <w:sz w:val="20"/>
                <w:szCs w:val="20"/>
              </w:rPr>
              <w:t>0,0</w:t>
            </w:r>
            <w:r w:rsidR="00241929" w:rsidRPr="00353C09">
              <w:rPr>
                <w:sz w:val="20"/>
                <w:szCs w:val="20"/>
              </w:rPr>
              <w:t>»</w:t>
            </w:r>
            <w:r w:rsidRPr="00353C09">
              <w:rPr>
                <w:sz w:val="20"/>
                <w:szCs w:val="20"/>
              </w:rPr>
              <w:t xml:space="preserve"> </w:t>
            </w:r>
          </w:p>
        </w:tc>
      </w:tr>
    </w:tbl>
    <w:p w:rsidR="009A133E" w:rsidRPr="00353C09" w:rsidRDefault="00FF1ACB" w:rsidP="009A133E">
      <w:pPr>
        <w:rPr>
          <w:sz w:val="22"/>
          <w:szCs w:val="22"/>
        </w:rPr>
      </w:pPr>
      <w:r w:rsidRPr="00353C09">
        <w:rPr>
          <w:sz w:val="22"/>
          <w:szCs w:val="22"/>
        </w:rPr>
        <w:t xml:space="preserve">* </w:t>
      </w:r>
      <w:r w:rsidR="00157964">
        <w:rPr>
          <w:sz w:val="22"/>
          <w:szCs w:val="22"/>
        </w:rPr>
        <w:t>О</w:t>
      </w:r>
      <w:r w:rsidRPr="00353C09">
        <w:rPr>
          <w:sz w:val="22"/>
          <w:szCs w:val="22"/>
        </w:rPr>
        <w:t>бъемы финансовых средств носят прогнозный хара</w:t>
      </w:r>
      <w:r w:rsidR="00241929" w:rsidRPr="00353C09">
        <w:rPr>
          <w:sz w:val="22"/>
          <w:szCs w:val="22"/>
        </w:rPr>
        <w:t>к</w:t>
      </w:r>
      <w:r w:rsidRPr="00353C09">
        <w:rPr>
          <w:sz w:val="22"/>
          <w:szCs w:val="22"/>
        </w:rPr>
        <w:t>тер</w:t>
      </w:r>
      <w:r w:rsidR="00241929" w:rsidRPr="00353C09">
        <w:rPr>
          <w:sz w:val="22"/>
          <w:szCs w:val="22"/>
        </w:rPr>
        <w:t>.</w:t>
      </w:r>
    </w:p>
    <w:p w:rsidR="00DA65AA" w:rsidRPr="00353C09" w:rsidRDefault="006D6E7E" w:rsidP="008B0251">
      <w:pPr>
        <w:tabs>
          <w:tab w:val="num" w:pos="1080"/>
          <w:tab w:val="num" w:pos="1200"/>
        </w:tabs>
        <w:ind w:firstLine="709"/>
        <w:jc w:val="both"/>
        <w:rPr>
          <w:sz w:val="28"/>
          <w:szCs w:val="28"/>
        </w:rPr>
      </w:pPr>
      <w:r w:rsidRPr="00353C09">
        <w:rPr>
          <w:sz w:val="28"/>
          <w:szCs w:val="28"/>
        </w:rPr>
        <w:lastRenderedPageBreak/>
        <w:t>5</w:t>
      </w:r>
      <w:r w:rsidR="00323352" w:rsidRPr="00353C09">
        <w:rPr>
          <w:sz w:val="28"/>
          <w:szCs w:val="28"/>
        </w:rPr>
        <w:t xml:space="preserve">. </w:t>
      </w:r>
      <w:r w:rsidR="00865405" w:rsidRPr="00353C09">
        <w:rPr>
          <w:sz w:val="28"/>
          <w:szCs w:val="28"/>
        </w:rPr>
        <w:t>В таблице раздела 5</w:t>
      </w:r>
      <w:r w:rsidR="00157964">
        <w:rPr>
          <w:sz w:val="28"/>
          <w:szCs w:val="28"/>
        </w:rPr>
        <w:t xml:space="preserve"> </w:t>
      </w:r>
      <w:r w:rsidR="00865405" w:rsidRPr="00353C09">
        <w:rPr>
          <w:sz w:val="28"/>
          <w:szCs w:val="28"/>
        </w:rPr>
        <w:t>«Перечень механизмов финансовой поддержки и иных мер государственного регулирования в сфере реализации государственной программы»</w:t>
      </w:r>
      <w:r w:rsidR="00B932AD" w:rsidRPr="00353C09">
        <w:rPr>
          <w:sz w:val="28"/>
          <w:szCs w:val="28"/>
        </w:rPr>
        <w:t xml:space="preserve"> пункт 1.2 изложить в редакции:</w:t>
      </w:r>
    </w:p>
    <w:p w:rsidR="00B932AD" w:rsidRPr="00353C09" w:rsidRDefault="00B932AD" w:rsidP="008B0251">
      <w:pPr>
        <w:tabs>
          <w:tab w:val="num" w:pos="1080"/>
          <w:tab w:val="num" w:pos="1200"/>
        </w:tabs>
        <w:ind w:firstLine="709"/>
        <w:jc w:val="both"/>
        <w:rPr>
          <w:sz w:val="28"/>
          <w:szCs w:val="28"/>
        </w:rPr>
      </w:pPr>
    </w:p>
    <w:tbl>
      <w:tblPr>
        <w:tblW w:w="144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2260"/>
        <w:gridCol w:w="3700"/>
        <w:gridCol w:w="2620"/>
        <w:gridCol w:w="2180"/>
        <w:gridCol w:w="2754"/>
      </w:tblGrid>
      <w:tr w:rsidR="00B932AD" w:rsidRPr="00353C09" w:rsidTr="00097C42">
        <w:trPr>
          <w:trHeight w:val="2985"/>
        </w:trPr>
        <w:tc>
          <w:tcPr>
            <w:tcW w:w="960" w:type="dxa"/>
            <w:shd w:val="clear" w:color="auto" w:fill="auto"/>
            <w:hideMark/>
          </w:tcPr>
          <w:p w:rsidR="00B932AD" w:rsidRPr="00353C09" w:rsidRDefault="00387DFB" w:rsidP="00387DFB">
            <w:pPr>
              <w:autoSpaceDE w:val="0"/>
              <w:autoSpaceDN w:val="0"/>
              <w:adjustRightInd w:val="0"/>
              <w:spacing w:line="480" w:lineRule="auto"/>
              <w:jc w:val="center"/>
              <w:rPr>
                <w:sz w:val="20"/>
                <w:szCs w:val="20"/>
              </w:rPr>
            </w:pPr>
            <w:r w:rsidRPr="00353C09">
              <w:rPr>
                <w:sz w:val="20"/>
                <w:szCs w:val="20"/>
              </w:rPr>
              <w:t>«</w:t>
            </w:r>
            <w:r w:rsidR="00B932AD" w:rsidRPr="00353C09">
              <w:rPr>
                <w:sz w:val="20"/>
                <w:szCs w:val="20"/>
              </w:rPr>
              <w:t>1.2</w:t>
            </w:r>
          </w:p>
        </w:tc>
        <w:tc>
          <w:tcPr>
            <w:tcW w:w="2260" w:type="dxa"/>
            <w:shd w:val="clear" w:color="auto" w:fill="auto"/>
            <w:hideMark/>
          </w:tcPr>
          <w:p w:rsidR="00B932AD" w:rsidRPr="00353C09" w:rsidRDefault="00B932AD" w:rsidP="00157964">
            <w:pPr>
              <w:autoSpaceDE w:val="0"/>
              <w:autoSpaceDN w:val="0"/>
              <w:adjustRightInd w:val="0"/>
              <w:rPr>
                <w:sz w:val="20"/>
                <w:szCs w:val="20"/>
              </w:rPr>
            </w:pPr>
            <w:r w:rsidRPr="00353C09">
              <w:rPr>
                <w:sz w:val="20"/>
                <w:szCs w:val="20"/>
              </w:rPr>
              <w:t xml:space="preserve">Субсидии из областного бюджета некоммерческой организации </w:t>
            </w:r>
            <w:r w:rsidR="00157964" w:rsidRPr="00157964">
              <w:rPr>
                <w:sz w:val="20"/>
                <w:szCs w:val="20"/>
              </w:rPr>
              <w:t>«</w:t>
            </w:r>
            <w:r w:rsidRPr="00353C09">
              <w:rPr>
                <w:sz w:val="20"/>
                <w:szCs w:val="20"/>
              </w:rPr>
              <w:t>Фонд капитального ремонта общего имущества в многоквартирных домах в Мурманской области</w:t>
            </w:r>
            <w:r w:rsidR="00157964" w:rsidRPr="00353C09">
              <w:rPr>
                <w:color w:val="000000"/>
                <w:sz w:val="20"/>
                <w:szCs w:val="20"/>
              </w:rPr>
              <w:t>»</w:t>
            </w:r>
            <w:r w:rsidRPr="00353C09">
              <w:rPr>
                <w:sz w:val="20"/>
                <w:szCs w:val="20"/>
              </w:rPr>
              <w:t xml:space="preserve"> (НКО </w:t>
            </w:r>
            <w:r w:rsidR="00157964" w:rsidRPr="00157964">
              <w:rPr>
                <w:sz w:val="20"/>
                <w:szCs w:val="20"/>
              </w:rPr>
              <w:t>«</w:t>
            </w:r>
            <w:r w:rsidRPr="00353C09">
              <w:rPr>
                <w:sz w:val="20"/>
                <w:szCs w:val="20"/>
              </w:rPr>
              <w:t>ФКР МО</w:t>
            </w:r>
            <w:r w:rsidR="00157964" w:rsidRPr="00353C09">
              <w:rPr>
                <w:color w:val="000000"/>
                <w:sz w:val="20"/>
                <w:szCs w:val="20"/>
              </w:rPr>
              <w:t>»</w:t>
            </w:r>
            <w:r w:rsidRPr="00353C09">
              <w:rPr>
                <w:sz w:val="20"/>
                <w:szCs w:val="20"/>
              </w:rPr>
              <w:t>)</w:t>
            </w:r>
          </w:p>
        </w:tc>
        <w:tc>
          <w:tcPr>
            <w:tcW w:w="3700" w:type="dxa"/>
            <w:shd w:val="clear" w:color="auto" w:fill="auto"/>
            <w:hideMark/>
          </w:tcPr>
          <w:p w:rsidR="00B932AD" w:rsidRPr="00353C09" w:rsidRDefault="00B932AD" w:rsidP="00157964">
            <w:pPr>
              <w:autoSpaceDE w:val="0"/>
              <w:autoSpaceDN w:val="0"/>
              <w:adjustRightInd w:val="0"/>
              <w:rPr>
                <w:sz w:val="20"/>
                <w:szCs w:val="20"/>
              </w:rPr>
            </w:pPr>
            <w:r w:rsidRPr="00353C09">
              <w:rPr>
                <w:sz w:val="20"/>
                <w:szCs w:val="20"/>
              </w:rPr>
              <w:t xml:space="preserve">Взнос на обеспечение деятельности специализированной некоммерческой организации </w:t>
            </w:r>
            <w:r w:rsidR="00157964" w:rsidRPr="00157964">
              <w:rPr>
                <w:sz w:val="20"/>
                <w:szCs w:val="20"/>
              </w:rPr>
              <w:t>«</w:t>
            </w:r>
            <w:r w:rsidRPr="00353C09">
              <w:rPr>
                <w:sz w:val="20"/>
                <w:szCs w:val="20"/>
              </w:rPr>
              <w:t>Фонд капитального ремонта общего имущества в многоквартирных домах в Мурманской области</w:t>
            </w:r>
            <w:r w:rsidR="00561CCB" w:rsidRPr="00353C09">
              <w:rPr>
                <w:color w:val="000000"/>
                <w:sz w:val="20"/>
                <w:szCs w:val="20"/>
              </w:rPr>
              <w:t>»</w:t>
            </w:r>
            <w:r w:rsidRPr="00353C09">
              <w:rPr>
                <w:sz w:val="20"/>
                <w:szCs w:val="20"/>
              </w:rPr>
              <w:t xml:space="preserve"> за счет средств областного бюджета</w:t>
            </w:r>
          </w:p>
        </w:tc>
        <w:tc>
          <w:tcPr>
            <w:tcW w:w="2620" w:type="dxa"/>
            <w:shd w:val="clear" w:color="auto" w:fill="auto"/>
            <w:hideMark/>
          </w:tcPr>
          <w:p w:rsidR="00B932AD" w:rsidRPr="00353C09" w:rsidRDefault="00F53B9F" w:rsidP="00157964">
            <w:pPr>
              <w:autoSpaceDE w:val="0"/>
              <w:autoSpaceDN w:val="0"/>
              <w:adjustRightInd w:val="0"/>
              <w:rPr>
                <w:sz w:val="20"/>
                <w:szCs w:val="20"/>
              </w:rPr>
            </w:pPr>
            <w:hyperlink r:id="rId15" w:history="1">
              <w:r w:rsidR="00B932AD" w:rsidRPr="00353C09">
                <w:rPr>
                  <w:sz w:val="20"/>
                  <w:szCs w:val="20"/>
                </w:rPr>
                <w:t>Постановление</w:t>
              </w:r>
            </w:hyperlink>
            <w:r w:rsidR="00B932AD" w:rsidRPr="00353C09">
              <w:rPr>
                <w:sz w:val="20"/>
                <w:szCs w:val="20"/>
              </w:rPr>
              <w:t xml:space="preserve"> Правительства Мурманской области от 31.10.2013 </w:t>
            </w:r>
            <w:r w:rsidR="00157964">
              <w:rPr>
                <w:sz w:val="20"/>
                <w:szCs w:val="20"/>
              </w:rPr>
              <w:t>№</w:t>
            </w:r>
            <w:r w:rsidR="00B932AD" w:rsidRPr="00353C09">
              <w:rPr>
                <w:sz w:val="20"/>
                <w:szCs w:val="20"/>
              </w:rPr>
              <w:t xml:space="preserve"> 638-ПП </w:t>
            </w:r>
            <w:r w:rsidR="00157964" w:rsidRPr="00157964">
              <w:rPr>
                <w:sz w:val="20"/>
                <w:szCs w:val="20"/>
              </w:rPr>
              <w:t>«</w:t>
            </w:r>
            <w:r w:rsidR="00B932AD" w:rsidRPr="00353C09">
              <w:rPr>
                <w:sz w:val="20"/>
                <w:szCs w:val="20"/>
              </w:rPr>
              <w:t xml:space="preserve">Об утверждении Порядка определения объема и предоставления субсидии в виде имущественного взноса в НКО </w:t>
            </w:r>
            <w:r w:rsidR="00157964" w:rsidRPr="00157964">
              <w:rPr>
                <w:sz w:val="20"/>
                <w:szCs w:val="20"/>
              </w:rPr>
              <w:t>«</w:t>
            </w:r>
            <w:r w:rsidR="00B932AD" w:rsidRPr="00353C09">
              <w:rPr>
                <w:sz w:val="20"/>
                <w:szCs w:val="20"/>
              </w:rPr>
              <w:t>Фонд капитального ремонта общего имущества в многоквартирных домах в Мурманской области</w:t>
            </w:r>
            <w:r w:rsidR="00157964" w:rsidRPr="00353C09">
              <w:rPr>
                <w:color w:val="000000"/>
                <w:sz w:val="20"/>
                <w:szCs w:val="20"/>
              </w:rPr>
              <w:t>»</w:t>
            </w:r>
          </w:p>
        </w:tc>
        <w:tc>
          <w:tcPr>
            <w:tcW w:w="2180" w:type="dxa"/>
            <w:shd w:val="clear" w:color="auto" w:fill="auto"/>
            <w:hideMark/>
          </w:tcPr>
          <w:p w:rsidR="00B932AD" w:rsidRPr="00353C09" w:rsidRDefault="00B932AD">
            <w:pPr>
              <w:autoSpaceDE w:val="0"/>
              <w:autoSpaceDN w:val="0"/>
              <w:adjustRightInd w:val="0"/>
              <w:rPr>
                <w:sz w:val="20"/>
                <w:szCs w:val="20"/>
              </w:rPr>
            </w:pPr>
            <w:r w:rsidRPr="00353C09">
              <w:rPr>
                <w:color w:val="000000"/>
                <w:sz w:val="20"/>
                <w:szCs w:val="20"/>
              </w:rPr>
              <w:t>Министерство строительства Мурманской области</w:t>
            </w:r>
          </w:p>
        </w:tc>
        <w:tc>
          <w:tcPr>
            <w:tcW w:w="2754" w:type="dxa"/>
            <w:shd w:val="clear" w:color="auto" w:fill="auto"/>
            <w:hideMark/>
          </w:tcPr>
          <w:p w:rsidR="00B932AD" w:rsidRPr="00353C09" w:rsidRDefault="00B932AD">
            <w:pPr>
              <w:autoSpaceDE w:val="0"/>
              <w:autoSpaceDN w:val="0"/>
              <w:adjustRightInd w:val="0"/>
              <w:rPr>
                <w:sz w:val="20"/>
                <w:szCs w:val="20"/>
              </w:rPr>
            </w:pPr>
            <w:r w:rsidRPr="00353C09">
              <w:rPr>
                <w:sz w:val="20"/>
                <w:szCs w:val="20"/>
              </w:rPr>
              <w:t>1.3. Доля МКД, в которых проведен капитальный ремонт</w:t>
            </w:r>
          </w:p>
        </w:tc>
      </w:tr>
      <w:tr w:rsidR="00B932AD" w:rsidRPr="00353C09" w:rsidTr="00831926">
        <w:trPr>
          <w:trHeight w:val="2985"/>
        </w:trPr>
        <w:tc>
          <w:tcPr>
            <w:tcW w:w="960" w:type="dxa"/>
            <w:shd w:val="clear" w:color="auto" w:fill="auto"/>
            <w:vAlign w:val="center"/>
            <w:hideMark/>
          </w:tcPr>
          <w:p w:rsidR="00B932AD" w:rsidRPr="00353C09" w:rsidRDefault="00157964" w:rsidP="00097C42">
            <w:pPr>
              <w:rPr>
                <w:color w:val="000000"/>
                <w:sz w:val="20"/>
                <w:szCs w:val="20"/>
              </w:rPr>
            </w:pPr>
            <w:r>
              <w:rPr>
                <w:color w:val="000000"/>
                <w:sz w:val="20"/>
                <w:szCs w:val="20"/>
              </w:rPr>
              <w:t>1.2.1</w:t>
            </w:r>
          </w:p>
        </w:tc>
        <w:tc>
          <w:tcPr>
            <w:tcW w:w="2260" w:type="dxa"/>
            <w:shd w:val="clear" w:color="auto" w:fill="auto"/>
            <w:vAlign w:val="center"/>
            <w:hideMark/>
          </w:tcPr>
          <w:p w:rsidR="00B932AD" w:rsidRPr="00353C09" w:rsidRDefault="00B932AD" w:rsidP="00157964">
            <w:pPr>
              <w:rPr>
                <w:color w:val="000000"/>
                <w:sz w:val="20"/>
                <w:szCs w:val="20"/>
              </w:rPr>
            </w:pPr>
            <w:r w:rsidRPr="00353C09">
              <w:rPr>
                <w:color w:val="000000"/>
                <w:sz w:val="20"/>
                <w:szCs w:val="20"/>
              </w:rPr>
              <w:t xml:space="preserve">Субсидии из областного бюджета  некоммерческой организации </w:t>
            </w:r>
            <w:r w:rsidR="00157964" w:rsidRPr="00157964">
              <w:rPr>
                <w:color w:val="000000"/>
                <w:sz w:val="20"/>
                <w:szCs w:val="20"/>
              </w:rPr>
              <w:t>«</w:t>
            </w:r>
            <w:r w:rsidRPr="00353C09">
              <w:rPr>
                <w:color w:val="000000"/>
                <w:sz w:val="20"/>
                <w:szCs w:val="20"/>
              </w:rPr>
              <w:t>Фонд капитального ремонта общего имущества в многоквартирных домах в Мурманской области</w:t>
            </w:r>
            <w:r w:rsidR="00157964" w:rsidRPr="00353C09">
              <w:rPr>
                <w:color w:val="000000"/>
                <w:sz w:val="20"/>
                <w:szCs w:val="20"/>
              </w:rPr>
              <w:t>»</w:t>
            </w:r>
            <w:r w:rsidRPr="00353C09">
              <w:rPr>
                <w:color w:val="000000"/>
                <w:sz w:val="20"/>
                <w:szCs w:val="20"/>
              </w:rPr>
              <w:t xml:space="preserve"> (НКО «ФКР МО»)</w:t>
            </w:r>
          </w:p>
        </w:tc>
        <w:tc>
          <w:tcPr>
            <w:tcW w:w="3700" w:type="dxa"/>
            <w:shd w:val="clear" w:color="auto" w:fill="auto"/>
            <w:hideMark/>
          </w:tcPr>
          <w:p w:rsidR="00B932AD" w:rsidRPr="00353C09" w:rsidRDefault="00B932AD" w:rsidP="00097C42">
            <w:pPr>
              <w:rPr>
                <w:color w:val="000000"/>
                <w:sz w:val="20"/>
                <w:szCs w:val="20"/>
              </w:rPr>
            </w:pPr>
          </w:p>
          <w:p w:rsidR="00B932AD" w:rsidRPr="00353C09" w:rsidRDefault="00B932AD" w:rsidP="00561CCB">
            <w:pPr>
              <w:rPr>
                <w:color w:val="000000"/>
                <w:sz w:val="20"/>
                <w:szCs w:val="20"/>
              </w:rPr>
            </w:pPr>
            <w:r w:rsidRPr="00353C09">
              <w:rPr>
                <w:color w:val="000000"/>
                <w:sz w:val="20"/>
                <w:szCs w:val="20"/>
              </w:rPr>
              <w:t xml:space="preserve">Имущественный взнос на обеспечение  деятельности специализированной некоммерческой организации </w:t>
            </w:r>
            <w:r w:rsidR="00561CCB" w:rsidRPr="00561CCB">
              <w:rPr>
                <w:color w:val="000000"/>
                <w:sz w:val="20"/>
                <w:szCs w:val="20"/>
              </w:rPr>
              <w:t>«</w:t>
            </w:r>
            <w:r w:rsidRPr="00353C09">
              <w:rPr>
                <w:color w:val="000000"/>
                <w:sz w:val="20"/>
                <w:szCs w:val="20"/>
              </w:rPr>
              <w:t>Фонд капитального ремонта общего имущества в многоквартирных домах в Мурманской области</w:t>
            </w:r>
            <w:r w:rsidR="00561CCB" w:rsidRPr="00353C09">
              <w:rPr>
                <w:color w:val="000000"/>
                <w:sz w:val="20"/>
                <w:szCs w:val="20"/>
              </w:rPr>
              <w:t>»</w:t>
            </w:r>
            <w:r w:rsidRPr="00353C09">
              <w:rPr>
                <w:color w:val="000000"/>
                <w:sz w:val="20"/>
                <w:szCs w:val="20"/>
              </w:rPr>
              <w:t xml:space="preserve"> за счет средств областного бюджета</w:t>
            </w:r>
          </w:p>
        </w:tc>
        <w:tc>
          <w:tcPr>
            <w:tcW w:w="2620" w:type="dxa"/>
            <w:shd w:val="clear" w:color="auto" w:fill="auto"/>
            <w:vAlign w:val="center"/>
            <w:hideMark/>
          </w:tcPr>
          <w:p w:rsidR="00B932AD" w:rsidRPr="00353C09" w:rsidRDefault="00B932AD" w:rsidP="00097C42">
            <w:pPr>
              <w:rPr>
                <w:color w:val="000000"/>
                <w:sz w:val="20"/>
                <w:szCs w:val="20"/>
              </w:rPr>
            </w:pPr>
            <w:r w:rsidRPr="00353C09">
              <w:rPr>
                <w:color w:val="000000"/>
                <w:sz w:val="20"/>
                <w:szCs w:val="20"/>
              </w:rPr>
              <w:t>Постановление Правительства Мурманской области от 31.10.2013 № 638-ПП «Об утверждении Порядка определения объема и предоставления субсидии в виде имущественного взноса в НКО «Фонд капитального ремонта общего имущества в многоквартирных домах в Мурманской области»</w:t>
            </w:r>
          </w:p>
        </w:tc>
        <w:tc>
          <w:tcPr>
            <w:tcW w:w="2180" w:type="dxa"/>
            <w:shd w:val="clear" w:color="auto" w:fill="auto"/>
            <w:vAlign w:val="center"/>
            <w:hideMark/>
          </w:tcPr>
          <w:p w:rsidR="00B932AD" w:rsidRPr="00353C09" w:rsidRDefault="00B932AD" w:rsidP="00097C42">
            <w:pPr>
              <w:rPr>
                <w:color w:val="000000"/>
                <w:sz w:val="20"/>
                <w:szCs w:val="20"/>
              </w:rPr>
            </w:pPr>
            <w:r w:rsidRPr="00353C09">
              <w:rPr>
                <w:color w:val="000000"/>
                <w:sz w:val="20"/>
                <w:szCs w:val="20"/>
              </w:rPr>
              <w:t>Министерство строительства Мурманской области</w:t>
            </w:r>
          </w:p>
        </w:tc>
        <w:tc>
          <w:tcPr>
            <w:tcW w:w="2754" w:type="dxa"/>
            <w:shd w:val="clear" w:color="auto" w:fill="auto"/>
            <w:vAlign w:val="center"/>
            <w:hideMark/>
          </w:tcPr>
          <w:p w:rsidR="00B932AD" w:rsidRPr="00353C09" w:rsidRDefault="00B932AD" w:rsidP="00157964">
            <w:pPr>
              <w:rPr>
                <w:color w:val="000000"/>
                <w:sz w:val="20"/>
                <w:szCs w:val="20"/>
              </w:rPr>
            </w:pPr>
            <w:r w:rsidRPr="00353C09">
              <w:rPr>
                <w:color w:val="000000"/>
                <w:sz w:val="20"/>
                <w:szCs w:val="20"/>
              </w:rPr>
              <w:t xml:space="preserve">1.6. Доля МКД, в которых проведен капитальный ремонт                                        </w:t>
            </w:r>
          </w:p>
        </w:tc>
      </w:tr>
    </w:tbl>
    <w:p w:rsidR="00831926" w:rsidRPr="00353C09" w:rsidRDefault="00831926" w:rsidP="008B0251">
      <w:pPr>
        <w:tabs>
          <w:tab w:val="num" w:pos="1080"/>
          <w:tab w:val="num" w:pos="1200"/>
        </w:tabs>
        <w:ind w:firstLine="709"/>
        <w:jc w:val="both"/>
        <w:rPr>
          <w:sz w:val="28"/>
          <w:szCs w:val="28"/>
        </w:rPr>
      </w:pPr>
    </w:p>
    <w:tbl>
      <w:tblPr>
        <w:tblW w:w="144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2260"/>
        <w:gridCol w:w="3700"/>
        <w:gridCol w:w="2620"/>
        <w:gridCol w:w="2180"/>
        <w:gridCol w:w="2754"/>
      </w:tblGrid>
      <w:tr w:rsidR="00831926" w:rsidRPr="00353C09" w:rsidTr="00C23201">
        <w:trPr>
          <w:trHeight w:val="2985"/>
        </w:trPr>
        <w:tc>
          <w:tcPr>
            <w:tcW w:w="960" w:type="dxa"/>
            <w:shd w:val="clear" w:color="auto" w:fill="auto"/>
            <w:vAlign w:val="center"/>
            <w:hideMark/>
          </w:tcPr>
          <w:p w:rsidR="00831926" w:rsidRPr="00353C09" w:rsidRDefault="00831926">
            <w:pPr>
              <w:rPr>
                <w:color w:val="000000"/>
                <w:sz w:val="20"/>
                <w:szCs w:val="20"/>
              </w:rPr>
            </w:pPr>
            <w:r w:rsidRPr="00353C09">
              <w:rPr>
                <w:color w:val="000000"/>
                <w:sz w:val="20"/>
                <w:szCs w:val="20"/>
              </w:rPr>
              <w:lastRenderedPageBreak/>
              <w:t>1.2.2.</w:t>
            </w:r>
          </w:p>
        </w:tc>
        <w:tc>
          <w:tcPr>
            <w:tcW w:w="2260" w:type="dxa"/>
            <w:shd w:val="clear" w:color="auto" w:fill="auto"/>
            <w:vAlign w:val="center"/>
            <w:hideMark/>
          </w:tcPr>
          <w:p w:rsidR="00831926" w:rsidRPr="00353C09" w:rsidRDefault="00831926" w:rsidP="00157964">
            <w:pPr>
              <w:rPr>
                <w:color w:val="000000"/>
                <w:sz w:val="20"/>
                <w:szCs w:val="20"/>
              </w:rPr>
            </w:pPr>
            <w:r w:rsidRPr="00353C09">
              <w:rPr>
                <w:color w:val="000000"/>
                <w:sz w:val="20"/>
                <w:szCs w:val="20"/>
              </w:rPr>
              <w:t xml:space="preserve">Субсидии из областного бюджета  некоммерческой организации </w:t>
            </w:r>
            <w:r w:rsidR="00157964" w:rsidRPr="00157964">
              <w:rPr>
                <w:color w:val="000000"/>
                <w:sz w:val="20"/>
                <w:szCs w:val="20"/>
              </w:rPr>
              <w:t>«</w:t>
            </w:r>
            <w:r w:rsidRPr="00353C09">
              <w:rPr>
                <w:color w:val="000000"/>
                <w:sz w:val="20"/>
                <w:szCs w:val="20"/>
              </w:rPr>
              <w:t>Фонд капитального ремонта общего имущества в многоквартирных д</w:t>
            </w:r>
            <w:r w:rsidR="00354DD5" w:rsidRPr="00353C09">
              <w:rPr>
                <w:color w:val="000000"/>
                <w:sz w:val="20"/>
                <w:szCs w:val="20"/>
              </w:rPr>
              <w:t>омах в Мурманской области</w:t>
            </w:r>
            <w:r w:rsidR="00157964" w:rsidRPr="00353C09">
              <w:rPr>
                <w:color w:val="000000"/>
                <w:sz w:val="20"/>
                <w:szCs w:val="20"/>
              </w:rPr>
              <w:t>»</w:t>
            </w:r>
            <w:r w:rsidR="00354DD5" w:rsidRPr="00353C09">
              <w:rPr>
                <w:color w:val="000000"/>
                <w:sz w:val="20"/>
                <w:szCs w:val="20"/>
              </w:rPr>
              <w:t xml:space="preserve"> (НКО «ФКР МО»</w:t>
            </w:r>
            <w:r w:rsidRPr="00353C09">
              <w:rPr>
                <w:color w:val="000000"/>
                <w:sz w:val="20"/>
                <w:szCs w:val="20"/>
              </w:rPr>
              <w:t>)</w:t>
            </w:r>
          </w:p>
        </w:tc>
        <w:tc>
          <w:tcPr>
            <w:tcW w:w="3700" w:type="dxa"/>
            <w:shd w:val="clear" w:color="auto" w:fill="auto"/>
            <w:hideMark/>
          </w:tcPr>
          <w:p w:rsidR="00831926" w:rsidRPr="00353C09" w:rsidRDefault="00831926" w:rsidP="00157964">
            <w:pPr>
              <w:spacing w:after="240"/>
              <w:rPr>
                <w:color w:val="000000"/>
                <w:sz w:val="20"/>
                <w:szCs w:val="20"/>
              </w:rPr>
            </w:pPr>
            <w:r w:rsidRPr="00353C09">
              <w:rPr>
                <w:color w:val="000000"/>
                <w:sz w:val="20"/>
                <w:szCs w:val="20"/>
              </w:rPr>
              <w:t xml:space="preserve">Своевременное проведение капитального ремонта общего имущества во всех многоквартирных домах, включенных в региональную программу капитального ремонта общего имущества в многоквартирных домах, расположенных на территории Мурманской области, на 2014 - 2043 годы, утвержденную постановлением Правительства Мурманской области от 31.03.2014 </w:t>
            </w:r>
            <w:r w:rsidR="00354DD5" w:rsidRPr="00353C09">
              <w:rPr>
                <w:color w:val="000000"/>
                <w:sz w:val="20"/>
                <w:szCs w:val="20"/>
              </w:rPr>
              <w:t>№</w:t>
            </w:r>
            <w:r w:rsidRPr="00353C09">
              <w:rPr>
                <w:color w:val="000000"/>
                <w:sz w:val="20"/>
                <w:szCs w:val="20"/>
              </w:rPr>
              <w:t xml:space="preserve"> 168-ПП</w:t>
            </w:r>
          </w:p>
        </w:tc>
        <w:tc>
          <w:tcPr>
            <w:tcW w:w="2620" w:type="dxa"/>
            <w:shd w:val="clear" w:color="auto" w:fill="auto"/>
            <w:vAlign w:val="center"/>
            <w:hideMark/>
          </w:tcPr>
          <w:p w:rsidR="00831926" w:rsidRPr="00353C09" w:rsidRDefault="00831926" w:rsidP="00157964">
            <w:pPr>
              <w:rPr>
                <w:color w:val="000000"/>
                <w:sz w:val="20"/>
                <w:szCs w:val="20"/>
              </w:rPr>
            </w:pPr>
            <w:r w:rsidRPr="00353C09">
              <w:rPr>
                <w:color w:val="000000"/>
                <w:sz w:val="20"/>
                <w:szCs w:val="20"/>
              </w:rPr>
              <w:t>Правила предоставления и распределения субсидии  (</w:t>
            </w:r>
            <w:r w:rsidR="00157964">
              <w:rPr>
                <w:color w:val="000000"/>
                <w:sz w:val="20"/>
                <w:szCs w:val="20"/>
              </w:rPr>
              <w:t>п</w:t>
            </w:r>
            <w:r w:rsidRPr="00353C09">
              <w:rPr>
                <w:color w:val="000000"/>
                <w:sz w:val="20"/>
                <w:szCs w:val="20"/>
              </w:rPr>
              <w:t>риложение № 5 к Программе)</w:t>
            </w:r>
          </w:p>
        </w:tc>
        <w:tc>
          <w:tcPr>
            <w:tcW w:w="2180" w:type="dxa"/>
            <w:shd w:val="clear" w:color="auto" w:fill="auto"/>
            <w:vAlign w:val="center"/>
            <w:hideMark/>
          </w:tcPr>
          <w:p w:rsidR="00831926" w:rsidRPr="00353C09" w:rsidRDefault="00831926">
            <w:pPr>
              <w:rPr>
                <w:color w:val="000000"/>
                <w:sz w:val="20"/>
                <w:szCs w:val="20"/>
              </w:rPr>
            </w:pPr>
            <w:r w:rsidRPr="00353C09">
              <w:rPr>
                <w:color w:val="000000"/>
                <w:sz w:val="20"/>
                <w:szCs w:val="20"/>
              </w:rPr>
              <w:t>Министерство строительства Мурманской области</w:t>
            </w:r>
          </w:p>
        </w:tc>
        <w:tc>
          <w:tcPr>
            <w:tcW w:w="2754" w:type="dxa"/>
            <w:shd w:val="clear" w:color="auto" w:fill="auto"/>
            <w:vAlign w:val="center"/>
            <w:hideMark/>
          </w:tcPr>
          <w:p w:rsidR="00831926" w:rsidRPr="00353C09" w:rsidRDefault="00831926" w:rsidP="00157964">
            <w:pPr>
              <w:rPr>
                <w:color w:val="000000"/>
                <w:sz w:val="20"/>
                <w:szCs w:val="20"/>
              </w:rPr>
            </w:pPr>
            <w:r w:rsidRPr="00353C09">
              <w:rPr>
                <w:color w:val="000000"/>
                <w:sz w:val="20"/>
                <w:szCs w:val="20"/>
              </w:rPr>
              <w:t>1.6. Доля МКД, в которых проведен капитальный ремонт</w:t>
            </w:r>
            <w:r w:rsidR="00354DD5" w:rsidRPr="00353C09">
              <w:rPr>
                <w:color w:val="000000"/>
                <w:sz w:val="20"/>
                <w:szCs w:val="20"/>
              </w:rPr>
              <w:t>»</w:t>
            </w:r>
            <w:r w:rsidRPr="00353C09">
              <w:rPr>
                <w:color w:val="000000"/>
                <w:sz w:val="20"/>
                <w:szCs w:val="20"/>
              </w:rPr>
              <w:t xml:space="preserve">                                        </w:t>
            </w:r>
          </w:p>
        </w:tc>
      </w:tr>
    </w:tbl>
    <w:p w:rsidR="005D4C4E" w:rsidRPr="00353C09" w:rsidRDefault="006D6E7E" w:rsidP="005E7588">
      <w:pPr>
        <w:autoSpaceDE w:val="0"/>
        <w:autoSpaceDN w:val="0"/>
        <w:adjustRightInd w:val="0"/>
        <w:ind w:firstLine="709"/>
        <w:jc w:val="both"/>
        <w:outlineLvl w:val="1"/>
        <w:rPr>
          <w:sz w:val="28"/>
          <w:szCs w:val="28"/>
        </w:rPr>
      </w:pPr>
      <w:r w:rsidRPr="00353C09">
        <w:rPr>
          <w:sz w:val="28"/>
          <w:szCs w:val="28"/>
        </w:rPr>
        <w:t>6</w:t>
      </w:r>
      <w:r w:rsidR="00F92E63" w:rsidRPr="00353C09">
        <w:rPr>
          <w:sz w:val="28"/>
          <w:szCs w:val="28"/>
        </w:rPr>
        <w:t>.</w:t>
      </w:r>
      <w:r w:rsidR="005E7588" w:rsidRPr="00353C09">
        <w:rPr>
          <w:sz w:val="28"/>
          <w:szCs w:val="28"/>
        </w:rPr>
        <w:t xml:space="preserve"> </w:t>
      </w:r>
      <w:r w:rsidR="00DB1D64" w:rsidRPr="00353C09">
        <w:rPr>
          <w:sz w:val="28"/>
          <w:szCs w:val="28"/>
        </w:rPr>
        <w:t xml:space="preserve">В таблице раздела </w:t>
      </w:r>
      <w:r w:rsidR="00401524" w:rsidRPr="00353C09">
        <w:rPr>
          <w:sz w:val="28"/>
          <w:szCs w:val="28"/>
        </w:rPr>
        <w:t>6</w:t>
      </w:r>
      <w:r w:rsidR="00DB1D64" w:rsidRPr="00353C09">
        <w:rPr>
          <w:sz w:val="28"/>
          <w:szCs w:val="28"/>
        </w:rPr>
        <w:t xml:space="preserve"> </w:t>
      </w:r>
      <w:r w:rsidR="00202ECE" w:rsidRPr="00353C09">
        <w:rPr>
          <w:sz w:val="28"/>
          <w:szCs w:val="28"/>
        </w:rPr>
        <w:t>«</w:t>
      </w:r>
      <w:r w:rsidR="00F974A2" w:rsidRPr="00353C09">
        <w:rPr>
          <w:sz w:val="28"/>
          <w:szCs w:val="28"/>
        </w:rPr>
        <w:t>Сведения об объемах финансирования государственной программы</w:t>
      </w:r>
      <w:r w:rsidR="00202ECE" w:rsidRPr="00353C09">
        <w:rPr>
          <w:sz w:val="28"/>
          <w:szCs w:val="28"/>
        </w:rPr>
        <w:t>»</w:t>
      </w:r>
      <w:r w:rsidR="005D4C4E" w:rsidRPr="00353C09">
        <w:rPr>
          <w:sz w:val="28"/>
          <w:szCs w:val="28"/>
        </w:rPr>
        <w:t>:</w:t>
      </w:r>
    </w:p>
    <w:p w:rsidR="00202ECE" w:rsidRPr="00353C09" w:rsidRDefault="006D6E7E" w:rsidP="005E7588">
      <w:pPr>
        <w:autoSpaceDE w:val="0"/>
        <w:autoSpaceDN w:val="0"/>
        <w:adjustRightInd w:val="0"/>
        <w:ind w:firstLine="709"/>
        <w:jc w:val="both"/>
        <w:outlineLvl w:val="1"/>
        <w:rPr>
          <w:sz w:val="28"/>
          <w:szCs w:val="28"/>
        </w:rPr>
      </w:pPr>
      <w:r w:rsidRPr="00353C09">
        <w:rPr>
          <w:sz w:val="28"/>
          <w:szCs w:val="28"/>
        </w:rPr>
        <w:t>6</w:t>
      </w:r>
      <w:r w:rsidR="005D4C4E" w:rsidRPr="00353C09">
        <w:rPr>
          <w:sz w:val="28"/>
          <w:szCs w:val="28"/>
        </w:rPr>
        <w:t>.1</w:t>
      </w:r>
      <w:r w:rsidR="00157964">
        <w:rPr>
          <w:sz w:val="28"/>
          <w:szCs w:val="28"/>
        </w:rPr>
        <w:t>.</w:t>
      </w:r>
      <w:r w:rsidR="005D4C4E" w:rsidRPr="00353C09">
        <w:rPr>
          <w:sz w:val="28"/>
          <w:szCs w:val="28"/>
        </w:rPr>
        <w:t xml:space="preserve"> П</w:t>
      </w:r>
      <w:r w:rsidR="00202ECE" w:rsidRPr="00353C09">
        <w:rPr>
          <w:sz w:val="28"/>
          <w:szCs w:val="28"/>
        </w:rPr>
        <w:t>озиции «</w:t>
      </w:r>
      <w:r w:rsidR="00A20382" w:rsidRPr="00353C09">
        <w:rPr>
          <w:sz w:val="28"/>
          <w:szCs w:val="28"/>
        </w:rPr>
        <w:t>Государственная программа Мурманской области «Комфортное жилье и городская среда»</w:t>
      </w:r>
      <w:r w:rsidR="00202ECE" w:rsidRPr="00353C09">
        <w:rPr>
          <w:sz w:val="28"/>
          <w:szCs w:val="28"/>
        </w:rPr>
        <w:t xml:space="preserve">, </w:t>
      </w:r>
      <w:r w:rsidR="000A611C" w:rsidRPr="00353C09">
        <w:rPr>
          <w:sz w:val="28"/>
          <w:szCs w:val="28"/>
        </w:rPr>
        <w:t>«</w:t>
      </w:r>
      <w:r w:rsidR="00A20382" w:rsidRPr="00353C09">
        <w:rPr>
          <w:sz w:val="28"/>
          <w:szCs w:val="28"/>
        </w:rPr>
        <w:t>Соисполнитель 1. Министерство строительства Мурманской области</w:t>
      </w:r>
      <w:r w:rsidR="000A611C" w:rsidRPr="00353C09">
        <w:rPr>
          <w:sz w:val="28"/>
          <w:szCs w:val="28"/>
        </w:rPr>
        <w:t xml:space="preserve">», </w:t>
      </w:r>
      <w:r w:rsidR="005D4C4E" w:rsidRPr="00353C09">
        <w:rPr>
          <w:sz w:val="28"/>
          <w:szCs w:val="28"/>
        </w:rPr>
        <w:t>пункт 1, пункт П 1.1</w:t>
      </w:r>
      <w:r w:rsidR="00C34BC9" w:rsidRPr="00353C09">
        <w:rPr>
          <w:bCs/>
          <w:sz w:val="28"/>
          <w:szCs w:val="28"/>
        </w:rPr>
        <w:t xml:space="preserve"> </w:t>
      </w:r>
      <w:r w:rsidR="00202ECE" w:rsidRPr="00353C09">
        <w:rPr>
          <w:sz w:val="28"/>
          <w:szCs w:val="28"/>
        </w:rPr>
        <w:t>изложить в редакции:</w:t>
      </w:r>
    </w:p>
    <w:p w:rsidR="00202ECE" w:rsidRPr="00353C09" w:rsidRDefault="00202ECE" w:rsidP="00202ECE">
      <w:pPr>
        <w:autoSpaceDE w:val="0"/>
        <w:autoSpaceDN w:val="0"/>
        <w:adjustRightInd w:val="0"/>
        <w:ind w:firstLine="567"/>
        <w:jc w:val="both"/>
        <w:outlineLvl w:val="1"/>
        <w:rPr>
          <w:sz w:val="28"/>
          <w:szCs w:val="28"/>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1985"/>
        <w:gridCol w:w="1134"/>
        <w:gridCol w:w="850"/>
        <w:gridCol w:w="1418"/>
        <w:gridCol w:w="1417"/>
        <w:gridCol w:w="1418"/>
        <w:gridCol w:w="1275"/>
        <w:gridCol w:w="1276"/>
        <w:gridCol w:w="2835"/>
      </w:tblGrid>
      <w:tr w:rsidR="00030CC2" w:rsidRPr="00353C09" w:rsidTr="002D23BB">
        <w:trPr>
          <w:trHeight w:val="181"/>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ind w:firstLine="709"/>
              <w:jc w:val="center"/>
              <w:outlineLvl w:val="1"/>
              <w:rPr>
                <w:color w:val="000000"/>
                <w:sz w:val="20"/>
                <w:szCs w:val="20"/>
              </w:rPr>
            </w:pPr>
          </w:p>
          <w:p w:rsidR="00030CC2" w:rsidRPr="00353C09" w:rsidRDefault="00030CC2" w:rsidP="0060345A">
            <w:pPr>
              <w:autoSpaceDE w:val="0"/>
              <w:autoSpaceDN w:val="0"/>
              <w:adjustRightInd w:val="0"/>
              <w:spacing w:line="220" w:lineRule="atLeast"/>
              <w:ind w:firstLine="709"/>
              <w:jc w:val="center"/>
              <w:outlineLvl w:val="1"/>
              <w:rPr>
                <w:color w:val="000000"/>
                <w:sz w:val="20"/>
                <w:szCs w:val="20"/>
              </w:rPr>
            </w:pPr>
          </w:p>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Pr>
          <w:p w:rsidR="00030CC2" w:rsidRPr="00353C09" w:rsidRDefault="005D4C4E" w:rsidP="0060345A">
            <w:pPr>
              <w:autoSpaceDE w:val="0"/>
              <w:autoSpaceDN w:val="0"/>
              <w:adjustRightInd w:val="0"/>
              <w:spacing w:line="220" w:lineRule="atLeast"/>
              <w:jc w:val="center"/>
              <w:outlineLvl w:val="1"/>
              <w:rPr>
                <w:color w:val="000000"/>
                <w:sz w:val="20"/>
                <w:szCs w:val="20"/>
              </w:rPr>
            </w:pPr>
            <w:r w:rsidRPr="00353C09">
              <w:rPr>
                <w:bCs/>
                <w:color w:val="000000"/>
                <w:sz w:val="20"/>
                <w:szCs w:val="20"/>
              </w:rPr>
              <w:t>«</w:t>
            </w:r>
            <w:r w:rsidR="00030CC2" w:rsidRPr="00353C09">
              <w:rPr>
                <w:bCs/>
                <w:color w:val="000000"/>
                <w:sz w:val="20"/>
                <w:szCs w:val="20"/>
              </w:rPr>
              <w:t>Государственная программа Мурманской области «Комфортное жилье и городская среда»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r w:rsidRPr="00353C09">
              <w:rPr>
                <w:color w:val="000000"/>
                <w:sz w:val="20"/>
                <w:szCs w:val="20"/>
              </w:rPr>
              <w:t>2021-2025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
                <w:bCs/>
                <w:sz w:val="20"/>
                <w:szCs w:val="20"/>
              </w:rPr>
            </w:pPr>
            <w:r w:rsidRPr="00353C09">
              <w:rPr>
                <w:b/>
                <w:bCs/>
                <w:sz w:val="20"/>
                <w:szCs w:val="20"/>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3</w:t>
            </w:r>
            <w:r w:rsidR="002D23BB" w:rsidRPr="00353C09">
              <w:rPr>
                <w:bCs/>
                <w:sz w:val="20"/>
                <w:szCs w:val="20"/>
              </w:rPr>
              <w:t xml:space="preserve"> </w:t>
            </w:r>
            <w:r w:rsidRPr="00353C09">
              <w:rPr>
                <w:bCs/>
                <w:sz w:val="20"/>
                <w:szCs w:val="20"/>
              </w:rPr>
              <w:t>4626</w:t>
            </w:r>
            <w:r w:rsidR="002D23BB" w:rsidRPr="00353C09">
              <w:rPr>
                <w:bCs/>
                <w:sz w:val="20"/>
                <w:szCs w:val="20"/>
              </w:rPr>
              <w:t xml:space="preserve"> </w:t>
            </w:r>
            <w:r w:rsidRPr="00353C09">
              <w:rPr>
                <w:bCs/>
                <w:sz w:val="20"/>
                <w:szCs w:val="20"/>
              </w:rPr>
              <w:t>080,1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24</w:t>
            </w:r>
            <w:r w:rsidR="002D23BB" w:rsidRPr="00353C09">
              <w:rPr>
                <w:bCs/>
                <w:sz w:val="20"/>
                <w:szCs w:val="20"/>
              </w:rPr>
              <w:t xml:space="preserve"> </w:t>
            </w:r>
            <w:r w:rsidRPr="00353C09">
              <w:rPr>
                <w:bCs/>
                <w:sz w:val="20"/>
                <w:szCs w:val="20"/>
              </w:rPr>
              <w:t>803</w:t>
            </w:r>
            <w:r w:rsidR="002D23BB" w:rsidRPr="00353C09">
              <w:rPr>
                <w:bCs/>
                <w:sz w:val="20"/>
                <w:szCs w:val="20"/>
              </w:rPr>
              <w:t xml:space="preserve"> </w:t>
            </w:r>
            <w:r w:rsidRPr="00353C09">
              <w:rPr>
                <w:bCs/>
                <w:sz w:val="20"/>
                <w:szCs w:val="20"/>
              </w:rPr>
              <w:t>286,5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5</w:t>
            </w:r>
            <w:r w:rsidR="002D23BB" w:rsidRPr="00353C09">
              <w:rPr>
                <w:bCs/>
                <w:sz w:val="20"/>
                <w:szCs w:val="20"/>
              </w:rPr>
              <w:t xml:space="preserve">  </w:t>
            </w:r>
            <w:r w:rsidRPr="00353C09">
              <w:rPr>
                <w:bCs/>
                <w:sz w:val="20"/>
                <w:szCs w:val="20"/>
              </w:rPr>
              <w:t>948</w:t>
            </w:r>
            <w:r w:rsidR="002D23BB" w:rsidRPr="00353C09">
              <w:rPr>
                <w:bCs/>
                <w:sz w:val="20"/>
                <w:szCs w:val="20"/>
              </w:rPr>
              <w:t xml:space="preserve">  </w:t>
            </w:r>
            <w:r w:rsidRPr="00353C09">
              <w:rPr>
                <w:bCs/>
                <w:sz w:val="20"/>
                <w:szCs w:val="20"/>
              </w:rPr>
              <w:t>957,5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3</w:t>
            </w:r>
            <w:r w:rsidR="002D23BB" w:rsidRPr="00353C09">
              <w:rPr>
                <w:bCs/>
                <w:sz w:val="20"/>
                <w:szCs w:val="20"/>
              </w:rPr>
              <w:t xml:space="preserve"> </w:t>
            </w:r>
            <w:r w:rsidRPr="00353C09">
              <w:rPr>
                <w:bCs/>
                <w:sz w:val="20"/>
                <w:szCs w:val="20"/>
              </w:rPr>
              <w:t>123</w:t>
            </w:r>
            <w:r w:rsidR="002D23BB" w:rsidRPr="00353C09">
              <w:rPr>
                <w:bCs/>
                <w:sz w:val="20"/>
                <w:szCs w:val="20"/>
              </w:rPr>
              <w:t xml:space="preserve"> </w:t>
            </w:r>
            <w:r w:rsidRPr="00353C09">
              <w:rPr>
                <w:bCs/>
                <w:sz w:val="20"/>
                <w:szCs w:val="20"/>
              </w:rPr>
              <w:t>836,1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750</w:t>
            </w:r>
            <w:r w:rsidR="00206989" w:rsidRPr="00353C09">
              <w:rPr>
                <w:bCs/>
                <w:sz w:val="20"/>
                <w:szCs w:val="20"/>
              </w:rPr>
              <w:t xml:space="preserve"> </w:t>
            </w:r>
            <w:r w:rsidRPr="00353C09">
              <w:rPr>
                <w:bCs/>
                <w:sz w:val="20"/>
                <w:szCs w:val="20"/>
              </w:rPr>
              <w:t>000,0</w:t>
            </w:r>
          </w:p>
        </w:tc>
        <w:tc>
          <w:tcPr>
            <w:tcW w:w="2835" w:type="dxa"/>
            <w:vMerge w:val="restart"/>
            <w:tcBorders>
              <w:top w:val="single" w:sz="4" w:space="0" w:color="auto"/>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p w:rsidR="00030CC2" w:rsidRPr="00353C09" w:rsidRDefault="00030CC2" w:rsidP="002642A1">
            <w:pPr>
              <w:spacing w:line="220" w:lineRule="atLeast"/>
              <w:jc w:val="center"/>
              <w:rPr>
                <w:color w:val="000000"/>
                <w:sz w:val="20"/>
                <w:szCs w:val="20"/>
              </w:rPr>
            </w:pPr>
            <w:r w:rsidRPr="00353C09">
              <w:rPr>
                <w:color w:val="000000"/>
                <w:sz w:val="20"/>
                <w:szCs w:val="20"/>
              </w:rPr>
              <w:t>Минстрой МО, Минэнерго и ЖКХ МО, ГЖИ, Минимущества МО, Минфин МО, Минград МО, Минтранс МО, муниципальные образования МО</w:t>
            </w:r>
          </w:p>
        </w:tc>
      </w:tr>
      <w:tr w:rsidR="00030CC2" w:rsidRPr="00353C09" w:rsidTr="002D23BB">
        <w:trPr>
          <w:trHeight w:val="180"/>
        </w:trPr>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ind w:firstLine="709"/>
              <w:jc w:val="center"/>
              <w:outlineLvl w:val="1"/>
              <w:rPr>
                <w:color w:val="000000"/>
                <w:sz w:val="20"/>
                <w:szCs w:val="20"/>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2021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8</w:t>
            </w:r>
            <w:r w:rsidR="002D23BB" w:rsidRPr="00353C09">
              <w:rPr>
                <w:bCs/>
                <w:sz w:val="20"/>
                <w:szCs w:val="20"/>
              </w:rPr>
              <w:t xml:space="preserve"> </w:t>
            </w:r>
            <w:r w:rsidRPr="00353C09">
              <w:rPr>
                <w:bCs/>
                <w:sz w:val="20"/>
                <w:szCs w:val="20"/>
              </w:rPr>
              <w:t>403</w:t>
            </w:r>
            <w:r w:rsidR="002D23BB" w:rsidRPr="00353C09">
              <w:rPr>
                <w:bCs/>
                <w:sz w:val="20"/>
                <w:szCs w:val="20"/>
              </w:rPr>
              <w:t xml:space="preserve"> </w:t>
            </w:r>
            <w:r w:rsidRPr="00353C09">
              <w:rPr>
                <w:bCs/>
                <w:sz w:val="20"/>
                <w:szCs w:val="20"/>
              </w:rPr>
              <w:t>291,3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5</w:t>
            </w:r>
            <w:r w:rsidR="002D23BB" w:rsidRPr="00353C09">
              <w:rPr>
                <w:sz w:val="20"/>
                <w:szCs w:val="20"/>
              </w:rPr>
              <w:t xml:space="preserve"> </w:t>
            </w:r>
            <w:r w:rsidRPr="00353C09">
              <w:rPr>
                <w:sz w:val="20"/>
                <w:szCs w:val="20"/>
              </w:rPr>
              <w:t>851</w:t>
            </w:r>
            <w:r w:rsidR="002D23BB" w:rsidRPr="00353C09">
              <w:rPr>
                <w:sz w:val="20"/>
                <w:szCs w:val="20"/>
              </w:rPr>
              <w:t xml:space="preserve"> </w:t>
            </w:r>
            <w:r w:rsidRPr="00353C09">
              <w:rPr>
                <w:sz w:val="20"/>
                <w:szCs w:val="20"/>
              </w:rPr>
              <w:t>578,3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w:t>
            </w:r>
            <w:r w:rsidR="002D23BB" w:rsidRPr="00353C09">
              <w:rPr>
                <w:sz w:val="20"/>
                <w:szCs w:val="20"/>
              </w:rPr>
              <w:t xml:space="preserve"> </w:t>
            </w:r>
            <w:r w:rsidRPr="00353C09">
              <w:rPr>
                <w:sz w:val="20"/>
                <w:szCs w:val="20"/>
              </w:rPr>
              <w:t>817</w:t>
            </w:r>
            <w:r w:rsidR="002D23BB" w:rsidRPr="00353C09">
              <w:rPr>
                <w:sz w:val="20"/>
                <w:szCs w:val="20"/>
              </w:rPr>
              <w:t xml:space="preserve"> </w:t>
            </w:r>
            <w:r w:rsidRPr="00353C09">
              <w:rPr>
                <w:sz w:val="20"/>
                <w:szCs w:val="20"/>
              </w:rPr>
              <w:t>020,1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584</w:t>
            </w:r>
            <w:r w:rsidR="00206989" w:rsidRPr="00353C09">
              <w:rPr>
                <w:sz w:val="20"/>
                <w:szCs w:val="20"/>
              </w:rPr>
              <w:t xml:space="preserve"> </w:t>
            </w:r>
            <w:r w:rsidRPr="00353C09">
              <w:rPr>
                <w:sz w:val="20"/>
                <w:szCs w:val="20"/>
              </w:rPr>
              <w:t>692,9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150</w:t>
            </w:r>
            <w:r w:rsidR="00206989" w:rsidRPr="00353C09">
              <w:rPr>
                <w:sz w:val="20"/>
                <w:szCs w:val="20"/>
              </w:rPr>
              <w:t xml:space="preserve"> </w:t>
            </w:r>
            <w:r w:rsidRPr="00353C09">
              <w:rPr>
                <w:sz w:val="20"/>
                <w:szCs w:val="20"/>
              </w:rPr>
              <w:t>000,0</w:t>
            </w:r>
          </w:p>
        </w:tc>
        <w:tc>
          <w:tcPr>
            <w:tcW w:w="2835"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r>
      <w:tr w:rsidR="00030CC2" w:rsidRPr="00353C09" w:rsidTr="002D23BB">
        <w:trPr>
          <w:trHeight w:val="195"/>
        </w:trPr>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ind w:firstLine="709"/>
              <w:jc w:val="center"/>
              <w:outlineLvl w:val="1"/>
              <w:rPr>
                <w:color w:val="000000"/>
                <w:sz w:val="20"/>
                <w:szCs w:val="20"/>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2022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6</w:t>
            </w:r>
            <w:r w:rsidR="002D23BB" w:rsidRPr="00353C09">
              <w:rPr>
                <w:bCs/>
                <w:sz w:val="20"/>
                <w:szCs w:val="20"/>
              </w:rPr>
              <w:t xml:space="preserve"> </w:t>
            </w:r>
            <w:r w:rsidRPr="00353C09">
              <w:rPr>
                <w:bCs/>
                <w:sz w:val="20"/>
                <w:szCs w:val="20"/>
              </w:rPr>
              <w:t>210</w:t>
            </w:r>
            <w:r w:rsidR="002D23BB" w:rsidRPr="00353C09">
              <w:rPr>
                <w:bCs/>
                <w:sz w:val="20"/>
                <w:szCs w:val="20"/>
              </w:rPr>
              <w:t xml:space="preserve"> </w:t>
            </w:r>
            <w:r w:rsidRPr="00353C09">
              <w:rPr>
                <w:bCs/>
                <w:sz w:val="20"/>
                <w:szCs w:val="20"/>
              </w:rPr>
              <w:t>077,1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4</w:t>
            </w:r>
            <w:r w:rsidR="002D23BB" w:rsidRPr="00353C09">
              <w:rPr>
                <w:sz w:val="20"/>
                <w:szCs w:val="20"/>
              </w:rPr>
              <w:t xml:space="preserve"> </w:t>
            </w:r>
            <w:r w:rsidRPr="00353C09">
              <w:rPr>
                <w:sz w:val="20"/>
                <w:szCs w:val="20"/>
              </w:rPr>
              <w:t>514</w:t>
            </w:r>
            <w:r w:rsidR="002D23BB" w:rsidRPr="00353C09">
              <w:rPr>
                <w:sz w:val="20"/>
                <w:szCs w:val="20"/>
              </w:rPr>
              <w:t xml:space="preserve"> </w:t>
            </w:r>
            <w:r w:rsidRPr="00353C09">
              <w:rPr>
                <w:sz w:val="20"/>
                <w:szCs w:val="20"/>
              </w:rPr>
              <w:t>296,4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w:t>
            </w:r>
            <w:r w:rsidR="002D23BB" w:rsidRPr="00353C09">
              <w:rPr>
                <w:sz w:val="20"/>
                <w:szCs w:val="20"/>
              </w:rPr>
              <w:t xml:space="preserve"> </w:t>
            </w:r>
            <w:r w:rsidRPr="00353C09">
              <w:rPr>
                <w:sz w:val="20"/>
                <w:szCs w:val="20"/>
              </w:rPr>
              <w:t>016</w:t>
            </w:r>
            <w:r w:rsidR="002D23BB" w:rsidRPr="00353C09">
              <w:rPr>
                <w:sz w:val="20"/>
                <w:szCs w:val="20"/>
              </w:rPr>
              <w:t xml:space="preserve"> </w:t>
            </w:r>
            <w:r w:rsidRPr="00353C09">
              <w:rPr>
                <w:sz w:val="20"/>
                <w:szCs w:val="20"/>
              </w:rPr>
              <w:t>777,5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529</w:t>
            </w:r>
            <w:r w:rsidR="00206989" w:rsidRPr="00353C09">
              <w:rPr>
                <w:sz w:val="20"/>
                <w:szCs w:val="20"/>
              </w:rPr>
              <w:t xml:space="preserve"> </w:t>
            </w:r>
            <w:r w:rsidRPr="00353C09">
              <w:rPr>
                <w:sz w:val="20"/>
                <w:szCs w:val="20"/>
              </w:rPr>
              <w:t>003,2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150</w:t>
            </w:r>
            <w:r w:rsidR="00206989" w:rsidRPr="00353C09">
              <w:rPr>
                <w:sz w:val="20"/>
                <w:szCs w:val="20"/>
              </w:rPr>
              <w:t xml:space="preserve"> </w:t>
            </w:r>
            <w:r w:rsidRPr="00353C09">
              <w:rPr>
                <w:sz w:val="20"/>
                <w:szCs w:val="20"/>
              </w:rPr>
              <w:t>000,0</w:t>
            </w:r>
          </w:p>
        </w:tc>
        <w:tc>
          <w:tcPr>
            <w:tcW w:w="2835"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r>
      <w:tr w:rsidR="00030CC2" w:rsidRPr="00353C09" w:rsidTr="002D23BB">
        <w:trPr>
          <w:trHeight w:val="255"/>
        </w:trPr>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ind w:firstLine="709"/>
              <w:jc w:val="center"/>
              <w:outlineLvl w:val="1"/>
              <w:rPr>
                <w:color w:val="000000"/>
                <w:sz w:val="20"/>
                <w:szCs w:val="20"/>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2023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7</w:t>
            </w:r>
            <w:r w:rsidR="002D23BB" w:rsidRPr="00353C09">
              <w:rPr>
                <w:bCs/>
                <w:sz w:val="20"/>
                <w:szCs w:val="20"/>
              </w:rPr>
              <w:t xml:space="preserve"> </w:t>
            </w:r>
            <w:r w:rsidRPr="00353C09">
              <w:rPr>
                <w:bCs/>
                <w:sz w:val="20"/>
                <w:szCs w:val="20"/>
              </w:rPr>
              <w:t>470</w:t>
            </w:r>
            <w:r w:rsidR="002D23BB" w:rsidRPr="00353C09">
              <w:rPr>
                <w:bCs/>
                <w:sz w:val="20"/>
                <w:szCs w:val="20"/>
              </w:rPr>
              <w:t xml:space="preserve"> </w:t>
            </w:r>
            <w:r w:rsidRPr="00353C09">
              <w:rPr>
                <w:bCs/>
                <w:sz w:val="20"/>
                <w:szCs w:val="20"/>
              </w:rPr>
              <w:t>815,9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4</w:t>
            </w:r>
            <w:r w:rsidR="002D23BB" w:rsidRPr="00353C09">
              <w:rPr>
                <w:sz w:val="20"/>
                <w:szCs w:val="20"/>
              </w:rPr>
              <w:t xml:space="preserve"> </w:t>
            </w:r>
            <w:r w:rsidRPr="00353C09">
              <w:rPr>
                <w:sz w:val="20"/>
                <w:szCs w:val="20"/>
              </w:rPr>
              <w:t>930</w:t>
            </w:r>
            <w:r w:rsidR="002D23BB" w:rsidRPr="00353C09">
              <w:rPr>
                <w:sz w:val="20"/>
                <w:szCs w:val="20"/>
              </w:rPr>
              <w:t xml:space="preserve"> </w:t>
            </w:r>
            <w:r w:rsidRPr="00353C09">
              <w:rPr>
                <w:sz w:val="20"/>
                <w:szCs w:val="20"/>
              </w:rPr>
              <w:t>581,7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w:t>
            </w:r>
            <w:r w:rsidR="002D23BB" w:rsidRPr="00353C09">
              <w:rPr>
                <w:sz w:val="20"/>
                <w:szCs w:val="20"/>
              </w:rPr>
              <w:t xml:space="preserve"> </w:t>
            </w:r>
            <w:r w:rsidRPr="00353C09">
              <w:rPr>
                <w:sz w:val="20"/>
                <w:szCs w:val="20"/>
              </w:rPr>
              <w:t>616</w:t>
            </w:r>
            <w:r w:rsidR="002D23BB" w:rsidRPr="00353C09">
              <w:rPr>
                <w:sz w:val="20"/>
                <w:szCs w:val="20"/>
              </w:rPr>
              <w:t xml:space="preserve"> </w:t>
            </w:r>
            <w:r w:rsidRPr="00353C09">
              <w:rPr>
                <w:sz w:val="20"/>
                <w:szCs w:val="20"/>
              </w:rPr>
              <w:t>136,6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774</w:t>
            </w:r>
            <w:r w:rsidR="00206989" w:rsidRPr="00353C09">
              <w:rPr>
                <w:sz w:val="20"/>
                <w:szCs w:val="20"/>
              </w:rPr>
              <w:t xml:space="preserve"> </w:t>
            </w:r>
            <w:r w:rsidRPr="00353C09">
              <w:rPr>
                <w:sz w:val="20"/>
                <w:szCs w:val="20"/>
              </w:rPr>
              <w:t>097,7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150</w:t>
            </w:r>
            <w:r w:rsidR="00206989" w:rsidRPr="00353C09">
              <w:rPr>
                <w:sz w:val="20"/>
                <w:szCs w:val="20"/>
              </w:rPr>
              <w:t xml:space="preserve"> </w:t>
            </w:r>
            <w:r w:rsidRPr="00353C09">
              <w:rPr>
                <w:sz w:val="20"/>
                <w:szCs w:val="20"/>
              </w:rPr>
              <w:t>000,0</w:t>
            </w:r>
          </w:p>
        </w:tc>
        <w:tc>
          <w:tcPr>
            <w:tcW w:w="2835"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r>
      <w:tr w:rsidR="00030CC2" w:rsidRPr="00353C09" w:rsidTr="002D23BB">
        <w:trPr>
          <w:trHeight w:val="315"/>
        </w:trPr>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ind w:firstLine="709"/>
              <w:jc w:val="center"/>
              <w:outlineLvl w:val="1"/>
              <w:rPr>
                <w:color w:val="000000"/>
                <w:sz w:val="20"/>
                <w:szCs w:val="20"/>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2024</w:t>
            </w:r>
          </w:p>
          <w:p w:rsidR="00030CC2" w:rsidRPr="00353C09" w:rsidRDefault="00F53B9F">
            <w:pPr>
              <w:jc w:val="center"/>
              <w:rPr>
                <w:sz w:val="20"/>
                <w:szCs w:val="20"/>
              </w:rPr>
            </w:pPr>
            <w:hyperlink r:id="rId16" w:history="1">
              <w:r w:rsidR="00030CC2" w:rsidRPr="00353C09">
                <w:rPr>
                  <w:color w:val="0000FF"/>
                  <w:sz w:val="20"/>
                  <w:szCs w:val="20"/>
                </w:rPr>
                <w:t>&lt;*&gt;</w:t>
              </w:r>
            </w:hyperlink>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7</w:t>
            </w:r>
            <w:r w:rsidR="002D23BB" w:rsidRPr="00353C09">
              <w:rPr>
                <w:bCs/>
                <w:sz w:val="20"/>
                <w:szCs w:val="20"/>
              </w:rPr>
              <w:t xml:space="preserve"> </w:t>
            </w:r>
            <w:r w:rsidRPr="00353C09">
              <w:rPr>
                <w:bCs/>
                <w:sz w:val="20"/>
                <w:szCs w:val="20"/>
              </w:rPr>
              <w:t>494</w:t>
            </w:r>
            <w:r w:rsidR="002D23BB" w:rsidRPr="00353C09">
              <w:rPr>
                <w:bCs/>
                <w:sz w:val="20"/>
                <w:szCs w:val="20"/>
              </w:rPr>
              <w:t xml:space="preserve"> </w:t>
            </w:r>
            <w:r w:rsidRPr="00353C09">
              <w:rPr>
                <w:bCs/>
                <w:sz w:val="20"/>
                <w:szCs w:val="20"/>
              </w:rPr>
              <w:t>772,7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5</w:t>
            </w:r>
            <w:r w:rsidR="002D23BB" w:rsidRPr="00353C09">
              <w:rPr>
                <w:sz w:val="20"/>
                <w:szCs w:val="20"/>
              </w:rPr>
              <w:t xml:space="preserve"> </w:t>
            </w:r>
            <w:r w:rsidRPr="00353C09">
              <w:rPr>
                <w:sz w:val="20"/>
                <w:szCs w:val="20"/>
              </w:rPr>
              <w:t>154</w:t>
            </w:r>
            <w:r w:rsidR="002D23BB" w:rsidRPr="00353C09">
              <w:rPr>
                <w:sz w:val="20"/>
                <w:szCs w:val="20"/>
              </w:rPr>
              <w:t xml:space="preserve"> </w:t>
            </w:r>
            <w:r w:rsidRPr="00353C09">
              <w:rPr>
                <w:sz w:val="20"/>
                <w:szCs w:val="20"/>
              </w:rPr>
              <w:t>842,8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w:t>
            </w:r>
            <w:r w:rsidR="002D23BB" w:rsidRPr="00353C09">
              <w:rPr>
                <w:sz w:val="20"/>
                <w:szCs w:val="20"/>
              </w:rPr>
              <w:t xml:space="preserve"> </w:t>
            </w:r>
            <w:r w:rsidRPr="00353C09">
              <w:rPr>
                <w:sz w:val="20"/>
                <w:szCs w:val="20"/>
              </w:rPr>
              <w:t>475</w:t>
            </w:r>
            <w:r w:rsidR="002D23BB" w:rsidRPr="00353C09">
              <w:rPr>
                <w:sz w:val="20"/>
                <w:szCs w:val="20"/>
              </w:rPr>
              <w:t xml:space="preserve"> </w:t>
            </w:r>
            <w:r w:rsidRPr="00353C09">
              <w:rPr>
                <w:sz w:val="20"/>
                <w:szCs w:val="20"/>
              </w:rPr>
              <w:t>341,3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714</w:t>
            </w:r>
            <w:r w:rsidR="00206989" w:rsidRPr="00353C09">
              <w:rPr>
                <w:sz w:val="20"/>
                <w:szCs w:val="20"/>
              </w:rPr>
              <w:t xml:space="preserve"> </w:t>
            </w:r>
            <w:r w:rsidRPr="00353C09">
              <w:rPr>
                <w:sz w:val="20"/>
                <w:szCs w:val="20"/>
              </w:rPr>
              <w:t>588,6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150</w:t>
            </w:r>
            <w:r w:rsidR="00206989" w:rsidRPr="00353C09">
              <w:rPr>
                <w:sz w:val="20"/>
                <w:szCs w:val="20"/>
              </w:rPr>
              <w:t xml:space="preserve"> </w:t>
            </w:r>
            <w:r w:rsidRPr="00353C09">
              <w:rPr>
                <w:sz w:val="20"/>
                <w:szCs w:val="20"/>
              </w:rPr>
              <w:t>000,0</w:t>
            </w:r>
          </w:p>
        </w:tc>
        <w:tc>
          <w:tcPr>
            <w:tcW w:w="2835"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r>
      <w:tr w:rsidR="00030CC2" w:rsidRPr="00353C09" w:rsidTr="002D23BB">
        <w:trPr>
          <w:trHeight w:val="785"/>
        </w:trPr>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ind w:firstLine="709"/>
              <w:jc w:val="center"/>
              <w:outlineLvl w:val="1"/>
              <w:rPr>
                <w:color w:val="000000"/>
                <w:sz w:val="20"/>
                <w:szCs w:val="20"/>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2025</w:t>
            </w:r>
          </w:p>
          <w:p w:rsidR="00030CC2" w:rsidRPr="00353C09" w:rsidRDefault="00F53B9F">
            <w:pPr>
              <w:jc w:val="center"/>
              <w:rPr>
                <w:sz w:val="20"/>
                <w:szCs w:val="20"/>
              </w:rPr>
            </w:pPr>
            <w:hyperlink r:id="rId17" w:history="1">
              <w:r w:rsidR="00030CC2" w:rsidRPr="00353C09">
                <w:rPr>
                  <w:color w:val="0000FF"/>
                  <w:sz w:val="20"/>
                  <w:szCs w:val="20"/>
                </w:rPr>
                <w:t>&lt;*&gt;</w:t>
              </w:r>
            </w:hyperlink>
          </w:p>
        </w:tc>
        <w:tc>
          <w:tcPr>
            <w:tcW w:w="1418" w:type="dxa"/>
            <w:tcBorders>
              <w:top w:val="single" w:sz="4" w:space="0" w:color="auto"/>
              <w:left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5</w:t>
            </w:r>
            <w:r w:rsidR="002D23BB" w:rsidRPr="00353C09">
              <w:rPr>
                <w:bCs/>
                <w:sz w:val="20"/>
                <w:szCs w:val="20"/>
              </w:rPr>
              <w:t xml:space="preserve"> </w:t>
            </w:r>
            <w:r w:rsidRPr="00353C09">
              <w:rPr>
                <w:bCs/>
                <w:sz w:val="20"/>
                <w:szCs w:val="20"/>
              </w:rPr>
              <w:t>047</w:t>
            </w:r>
            <w:r w:rsidR="002D23BB" w:rsidRPr="00353C09">
              <w:rPr>
                <w:bCs/>
                <w:sz w:val="20"/>
                <w:szCs w:val="20"/>
              </w:rPr>
              <w:t xml:space="preserve"> </w:t>
            </w:r>
            <w:r w:rsidRPr="00353C09">
              <w:rPr>
                <w:bCs/>
                <w:sz w:val="20"/>
                <w:szCs w:val="20"/>
              </w:rPr>
              <w:t>123,1</w:t>
            </w:r>
          </w:p>
        </w:tc>
        <w:tc>
          <w:tcPr>
            <w:tcW w:w="1417" w:type="dxa"/>
            <w:tcBorders>
              <w:top w:val="single" w:sz="4" w:space="0" w:color="auto"/>
              <w:left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4</w:t>
            </w:r>
            <w:r w:rsidR="002D23BB" w:rsidRPr="00353C09">
              <w:rPr>
                <w:sz w:val="20"/>
                <w:szCs w:val="20"/>
              </w:rPr>
              <w:t xml:space="preserve"> </w:t>
            </w:r>
            <w:r w:rsidRPr="00353C09">
              <w:rPr>
                <w:sz w:val="20"/>
                <w:szCs w:val="20"/>
              </w:rPr>
              <w:t>351</w:t>
            </w:r>
            <w:r w:rsidR="002D23BB" w:rsidRPr="00353C09">
              <w:rPr>
                <w:sz w:val="20"/>
                <w:szCs w:val="20"/>
              </w:rPr>
              <w:t xml:space="preserve"> </w:t>
            </w:r>
            <w:r w:rsidRPr="00353C09">
              <w:rPr>
                <w:sz w:val="20"/>
                <w:szCs w:val="20"/>
              </w:rPr>
              <w:t>987,3</w:t>
            </w:r>
          </w:p>
        </w:tc>
        <w:tc>
          <w:tcPr>
            <w:tcW w:w="1418" w:type="dxa"/>
            <w:tcBorders>
              <w:top w:val="single" w:sz="4" w:space="0" w:color="auto"/>
              <w:left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23</w:t>
            </w:r>
            <w:r w:rsidR="002D23BB" w:rsidRPr="00353C09">
              <w:rPr>
                <w:sz w:val="20"/>
                <w:szCs w:val="20"/>
              </w:rPr>
              <w:t xml:space="preserve"> </w:t>
            </w:r>
            <w:r w:rsidRPr="00353C09">
              <w:rPr>
                <w:sz w:val="20"/>
                <w:szCs w:val="20"/>
              </w:rPr>
              <w:t>682,0</w:t>
            </w:r>
          </w:p>
        </w:tc>
        <w:tc>
          <w:tcPr>
            <w:tcW w:w="1275" w:type="dxa"/>
            <w:tcBorders>
              <w:top w:val="single" w:sz="4" w:space="0" w:color="auto"/>
              <w:left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521</w:t>
            </w:r>
            <w:r w:rsidR="00206989" w:rsidRPr="00353C09">
              <w:rPr>
                <w:sz w:val="20"/>
                <w:szCs w:val="20"/>
              </w:rPr>
              <w:t xml:space="preserve"> </w:t>
            </w:r>
            <w:r w:rsidRPr="00353C09">
              <w:rPr>
                <w:sz w:val="20"/>
                <w:szCs w:val="20"/>
              </w:rPr>
              <w:t>453,7</w:t>
            </w:r>
          </w:p>
        </w:tc>
        <w:tc>
          <w:tcPr>
            <w:tcW w:w="1276" w:type="dxa"/>
            <w:tcBorders>
              <w:top w:val="single" w:sz="4" w:space="0" w:color="auto"/>
              <w:left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150</w:t>
            </w:r>
            <w:r w:rsidR="00206989" w:rsidRPr="00353C09">
              <w:rPr>
                <w:sz w:val="20"/>
                <w:szCs w:val="20"/>
              </w:rPr>
              <w:t xml:space="preserve"> </w:t>
            </w:r>
            <w:r w:rsidRPr="00353C09">
              <w:rPr>
                <w:sz w:val="20"/>
                <w:szCs w:val="20"/>
              </w:rPr>
              <w:t>000,0</w:t>
            </w:r>
          </w:p>
        </w:tc>
        <w:tc>
          <w:tcPr>
            <w:tcW w:w="2835" w:type="dxa"/>
            <w:vMerge/>
            <w:tcBorders>
              <w:left w:val="single" w:sz="4" w:space="0" w:color="auto"/>
              <w:bottom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r>
      <w:tr w:rsidR="00030CC2" w:rsidRPr="00353C09" w:rsidTr="002D23BB">
        <w:trPr>
          <w:trHeight w:val="150"/>
        </w:trPr>
        <w:tc>
          <w:tcPr>
            <w:tcW w:w="709" w:type="dxa"/>
            <w:vMerge w:val="restart"/>
            <w:tcBorders>
              <w:top w:val="single" w:sz="4" w:space="0" w:color="auto"/>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1985" w:type="dxa"/>
            <w:vMerge w:val="restart"/>
            <w:tcBorders>
              <w:top w:val="single" w:sz="4" w:space="0" w:color="auto"/>
              <w:left w:val="single" w:sz="4" w:space="0" w:color="auto"/>
              <w:right w:val="single" w:sz="4" w:space="0" w:color="auto"/>
            </w:tcBorders>
            <w:shd w:val="clear" w:color="auto" w:fill="auto"/>
          </w:tcPr>
          <w:p w:rsidR="00030CC2" w:rsidRPr="00353C09" w:rsidRDefault="00030CC2" w:rsidP="00C34BC9">
            <w:pPr>
              <w:autoSpaceDE w:val="0"/>
              <w:autoSpaceDN w:val="0"/>
              <w:adjustRightInd w:val="0"/>
              <w:spacing w:line="220" w:lineRule="atLeast"/>
              <w:jc w:val="center"/>
              <w:outlineLvl w:val="1"/>
              <w:rPr>
                <w:color w:val="000000"/>
                <w:sz w:val="20"/>
                <w:szCs w:val="20"/>
              </w:rPr>
            </w:pPr>
            <w:r w:rsidRPr="00353C09">
              <w:rPr>
                <w:color w:val="000000"/>
                <w:sz w:val="20"/>
                <w:szCs w:val="20"/>
              </w:rPr>
              <w:t>Соисполнитель 1. Министерство строительства Мурманской области</w:t>
            </w:r>
          </w:p>
        </w:tc>
        <w:tc>
          <w:tcPr>
            <w:tcW w:w="1134" w:type="dxa"/>
            <w:vMerge w:val="restart"/>
            <w:tcBorders>
              <w:top w:val="single" w:sz="4" w:space="0" w:color="auto"/>
              <w:left w:val="single" w:sz="4" w:space="0" w:color="auto"/>
              <w:right w:val="single" w:sz="4" w:space="0" w:color="auto"/>
            </w:tcBorders>
            <w:shd w:val="clear" w:color="auto" w:fill="auto"/>
          </w:tcPr>
          <w:p w:rsidR="00030CC2" w:rsidRPr="00353C09" w:rsidRDefault="00030CC2" w:rsidP="00C34BC9">
            <w:pPr>
              <w:autoSpaceDE w:val="0"/>
              <w:autoSpaceDN w:val="0"/>
              <w:adjustRightInd w:val="0"/>
              <w:spacing w:line="220" w:lineRule="atLeast"/>
              <w:jc w:val="center"/>
              <w:outlineLvl w:val="1"/>
              <w:rPr>
                <w:color w:val="000000"/>
                <w:sz w:val="20"/>
                <w:szCs w:val="20"/>
              </w:rPr>
            </w:pPr>
            <w:r w:rsidRPr="00353C09">
              <w:rPr>
                <w:color w:val="000000"/>
                <w:sz w:val="20"/>
                <w:szCs w:val="20"/>
              </w:rPr>
              <w:t>2021-2025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rsidP="00C34BC9">
            <w:pPr>
              <w:jc w:val="center"/>
              <w:rPr>
                <w:color w:val="000000"/>
                <w:sz w:val="20"/>
                <w:szCs w:val="20"/>
              </w:rPr>
            </w:pPr>
            <w:r w:rsidRPr="00353C09">
              <w:rPr>
                <w:bCs/>
                <w:color w:val="000000"/>
                <w:sz w:val="20"/>
                <w:szCs w:val="20"/>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rsidP="00D55CBF">
            <w:pPr>
              <w:jc w:val="center"/>
              <w:rPr>
                <w:bCs/>
                <w:sz w:val="20"/>
                <w:szCs w:val="20"/>
              </w:rPr>
            </w:pPr>
            <w:r w:rsidRPr="00353C09">
              <w:rPr>
                <w:bCs/>
                <w:sz w:val="20"/>
                <w:szCs w:val="20"/>
              </w:rPr>
              <w:t>12</w:t>
            </w:r>
            <w:r w:rsidR="00206989" w:rsidRPr="00353C09">
              <w:rPr>
                <w:bCs/>
                <w:sz w:val="20"/>
                <w:szCs w:val="20"/>
              </w:rPr>
              <w:t xml:space="preserve"> </w:t>
            </w:r>
            <w:r w:rsidR="00D55CBF" w:rsidRPr="00353C09">
              <w:rPr>
                <w:bCs/>
                <w:sz w:val="20"/>
                <w:szCs w:val="20"/>
              </w:rPr>
              <w:t>260</w:t>
            </w:r>
            <w:r w:rsidR="00206989" w:rsidRPr="00353C09">
              <w:rPr>
                <w:bCs/>
                <w:sz w:val="20"/>
                <w:szCs w:val="20"/>
              </w:rPr>
              <w:t xml:space="preserve"> </w:t>
            </w:r>
            <w:r w:rsidR="00D55CBF" w:rsidRPr="00353C09">
              <w:rPr>
                <w:bCs/>
                <w:sz w:val="20"/>
                <w:szCs w:val="20"/>
              </w:rPr>
              <w:t>476,1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E410AC">
            <w:pPr>
              <w:jc w:val="center"/>
              <w:rPr>
                <w:bCs/>
                <w:sz w:val="20"/>
                <w:szCs w:val="20"/>
              </w:rPr>
            </w:pPr>
            <w:r w:rsidRPr="00353C09">
              <w:rPr>
                <w:bCs/>
                <w:sz w:val="20"/>
                <w:szCs w:val="20"/>
              </w:rPr>
              <w:t>5</w:t>
            </w:r>
            <w:r w:rsidR="00206989" w:rsidRPr="00353C09">
              <w:rPr>
                <w:bCs/>
                <w:sz w:val="20"/>
                <w:szCs w:val="20"/>
              </w:rPr>
              <w:t xml:space="preserve"> </w:t>
            </w:r>
            <w:r w:rsidRPr="00353C09">
              <w:rPr>
                <w:bCs/>
                <w:sz w:val="20"/>
                <w:szCs w:val="20"/>
              </w:rPr>
              <w:t>205</w:t>
            </w:r>
            <w:r w:rsidR="00206989" w:rsidRPr="00353C09">
              <w:rPr>
                <w:bCs/>
                <w:sz w:val="20"/>
                <w:szCs w:val="20"/>
              </w:rPr>
              <w:t xml:space="preserve"> </w:t>
            </w:r>
            <w:r w:rsidRPr="00353C09">
              <w:rPr>
                <w:bCs/>
                <w:sz w:val="20"/>
                <w:szCs w:val="20"/>
              </w:rPr>
              <w:t>891,2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E410AC">
            <w:pPr>
              <w:jc w:val="center"/>
              <w:rPr>
                <w:bCs/>
                <w:sz w:val="20"/>
                <w:szCs w:val="20"/>
              </w:rPr>
            </w:pPr>
            <w:r w:rsidRPr="00353C09">
              <w:rPr>
                <w:bCs/>
                <w:sz w:val="20"/>
                <w:szCs w:val="20"/>
              </w:rPr>
              <w:t>5</w:t>
            </w:r>
            <w:r w:rsidR="00206989" w:rsidRPr="00353C09">
              <w:rPr>
                <w:bCs/>
                <w:sz w:val="20"/>
                <w:szCs w:val="20"/>
              </w:rPr>
              <w:t xml:space="preserve"> </w:t>
            </w:r>
            <w:r w:rsidRPr="00353C09">
              <w:rPr>
                <w:bCs/>
                <w:sz w:val="20"/>
                <w:szCs w:val="20"/>
              </w:rPr>
              <w:t>428</w:t>
            </w:r>
            <w:r w:rsidR="00206989" w:rsidRPr="00353C09">
              <w:rPr>
                <w:bCs/>
                <w:sz w:val="20"/>
                <w:szCs w:val="20"/>
              </w:rPr>
              <w:t xml:space="preserve"> </w:t>
            </w:r>
            <w:r w:rsidRPr="00353C09">
              <w:rPr>
                <w:bCs/>
                <w:sz w:val="20"/>
                <w:szCs w:val="20"/>
              </w:rPr>
              <w:t>649,5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D55CBF">
            <w:pPr>
              <w:jc w:val="center"/>
              <w:rPr>
                <w:bCs/>
                <w:sz w:val="20"/>
                <w:szCs w:val="20"/>
              </w:rPr>
            </w:pPr>
            <w:r w:rsidRPr="00353C09">
              <w:rPr>
                <w:bCs/>
                <w:sz w:val="20"/>
                <w:szCs w:val="20"/>
              </w:rPr>
              <w:t>875</w:t>
            </w:r>
            <w:r w:rsidR="00206989" w:rsidRPr="00353C09">
              <w:rPr>
                <w:bCs/>
                <w:sz w:val="20"/>
                <w:szCs w:val="20"/>
              </w:rPr>
              <w:t xml:space="preserve"> </w:t>
            </w:r>
            <w:r w:rsidRPr="00353C09">
              <w:rPr>
                <w:bCs/>
                <w:sz w:val="20"/>
                <w:szCs w:val="20"/>
              </w:rPr>
              <w:t>935,4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750</w:t>
            </w:r>
            <w:r w:rsidR="00206989" w:rsidRPr="00353C09">
              <w:rPr>
                <w:bCs/>
                <w:sz w:val="20"/>
                <w:szCs w:val="20"/>
              </w:rPr>
              <w:t xml:space="preserve"> </w:t>
            </w:r>
            <w:r w:rsidRPr="00353C09">
              <w:rPr>
                <w:bCs/>
                <w:sz w:val="20"/>
                <w:szCs w:val="20"/>
              </w:rPr>
              <w:t>000,0</w:t>
            </w:r>
          </w:p>
        </w:tc>
        <w:tc>
          <w:tcPr>
            <w:tcW w:w="2835" w:type="dxa"/>
            <w:vMerge w:val="restart"/>
            <w:tcBorders>
              <w:top w:val="single" w:sz="4" w:space="0" w:color="auto"/>
              <w:left w:val="single" w:sz="4" w:space="0" w:color="auto"/>
              <w:right w:val="single" w:sz="4" w:space="0" w:color="auto"/>
            </w:tcBorders>
            <w:shd w:val="clear" w:color="auto" w:fill="auto"/>
          </w:tcPr>
          <w:p w:rsidR="00030CC2" w:rsidRPr="00353C09" w:rsidRDefault="00030CC2" w:rsidP="0060345A">
            <w:pPr>
              <w:spacing w:line="220" w:lineRule="atLeast"/>
              <w:jc w:val="center"/>
              <w:rPr>
                <w:color w:val="000000"/>
                <w:sz w:val="20"/>
                <w:szCs w:val="20"/>
              </w:rPr>
            </w:pPr>
            <w:r w:rsidRPr="00353C09">
              <w:rPr>
                <w:sz w:val="20"/>
                <w:szCs w:val="20"/>
              </w:rPr>
              <w:t>Минстрой МО</w:t>
            </w:r>
          </w:p>
        </w:tc>
      </w:tr>
      <w:tr w:rsidR="00030CC2" w:rsidRPr="00353C09" w:rsidTr="002D23BB">
        <w:trPr>
          <w:trHeight w:val="120"/>
        </w:trPr>
        <w:tc>
          <w:tcPr>
            <w:tcW w:w="709"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1985"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rsidP="00030CC2">
            <w:pPr>
              <w:jc w:val="center"/>
              <w:rPr>
                <w:bCs/>
                <w:color w:val="000000"/>
                <w:sz w:val="20"/>
                <w:szCs w:val="20"/>
              </w:rPr>
            </w:pPr>
            <w:r w:rsidRPr="00353C09">
              <w:rPr>
                <w:bCs/>
                <w:color w:val="000000"/>
                <w:sz w:val="20"/>
                <w:szCs w:val="20"/>
              </w:rPr>
              <w:t>2021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E410AC">
            <w:pPr>
              <w:jc w:val="center"/>
              <w:rPr>
                <w:bCs/>
                <w:sz w:val="20"/>
                <w:szCs w:val="20"/>
              </w:rPr>
            </w:pPr>
            <w:r w:rsidRPr="00353C09">
              <w:rPr>
                <w:bCs/>
                <w:sz w:val="20"/>
                <w:szCs w:val="20"/>
              </w:rPr>
              <w:t>4</w:t>
            </w:r>
            <w:r w:rsidR="00206989" w:rsidRPr="00353C09">
              <w:rPr>
                <w:bCs/>
                <w:sz w:val="20"/>
                <w:szCs w:val="20"/>
              </w:rPr>
              <w:t xml:space="preserve"> </w:t>
            </w:r>
            <w:r w:rsidRPr="00353C09">
              <w:rPr>
                <w:bCs/>
                <w:sz w:val="20"/>
                <w:szCs w:val="20"/>
              </w:rPr>
              <w:t>047</w:t>
            </w:r>
            <w:r w:rsidR="00206989" w:rsidRPr="00353C09">
              <w:rPr>
                <w:bCs/>
                <w:sz w:val="20"/>
                <w:szCs w:val="20"/>
              </w:rPr>
              <w:t xml:space="preserve"> </w:t>
            </w:r>
            <w:r w:rsidRPr="00353C09">
              <w:rPr>
                <w:bCs/>
                <w:sz w:val="20"/>
                <w:szCs w:val="20"/>
              </w:rPr>
              <w:t>826,7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E410AC">
            <w:pPr>
              <w:jc w:val="center"/>
              <w:rPr>
                <w:sz w:val="20"/>
                <w:szCs w:val="20"/>
              </w:rPr>
            </w:pPr>
            <w:r w:rsidRPr="00353C09">
              <w:rPr>
                <w:sz w:val="20"/>
                <w:szCs w:val="20"/>
              </w:rPr>
              <w:t>1985</w:t>
            </w:r>
            <w:r w:rsidR="00206989" w:rsidRPr="00353C09">
              <w:rPr>
                <w:sz w:val="20"/>
                <w:szCs w:val="20"/>
              </w:rPr>
              <w:t xml:space="preserve"> </w:t>
            </w:r>
            <w:r w:rsidRPr="00353C09">
              <w:rPr>
                <w:sz w:val="20"/>
                <w:szCs w:val="20"/>
              </w:rPr>
              <w:t>056,2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E410AC">
            <w:pPr>
              <w:jc w:val="center"/>
              <w:rPr>
                <w:sz w:val="20"/>
                <w:szCs w:val="20"/>
              </w:rPr>
            </w:pPr>
            <w:r w:rsidRPr="00353C09">
              <w:rPr>
                <w:sz w:val="20"/>
                <w:szCs w:val="20"/>
              </w:rPr>
              <w:t>1</w:t>
            </w:r>
            <w:r w:rsidR="00206989" w:rsidRPr="00353C09">
              <w:rPr>
                <w:sz w:val="20"/>
                <w:szCs w:val="20"/>
              </w:rPr>
              <w:t xml:space="preserve"> </w:t>
            </w:r>
            <w:r w:rsidRPr="00353C09">
              <w:rPr>
                <w:sz w:val="20"/>
                <w:szCs w:val="20"/>
              </w:rPr>
              <w:t>675</w:t>
            </w:r>
            <w:r w:rsidR="00206989" w:rsidRPr="00353C09">
              <w:rPr>
                <w:sz w:val="20"/>
                <w:szCs w:val="20"/>
              </w:rPr>
              <w:t xml:space="preserve"> </w:t>
            </w:r>
            <w:r w:rsidRPr="00353C09">
              <w:rPr>
                <w:sz w:val="20"/>
                <w:szCs w:val="20"/>
              </w:rPr>
              <w:t>120,5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E410AC">
            <w:pPr>
              <w:jc w:val="center"/>
              <w:rPr>
                <w:sz w:val="20"/>
                <w:szCs w:val="20"/>
              </w:rPr>
            </w:pPr>
            <w:r w:rsidRPr="00353C09">
              <w:rPr>
                <w:sz w:val="20"/>
                <w:szCs w:val="20"/>
              </w:rPr>
              <w:t>237</w:t>
            </w:r>
            <w:r w:rsidR="00206989" w:rsidRPr="00353C09">
              <w:rPr>
                <w:sz w:val="20"/>
                <w:szCs w:val="20"/>
              </w:rPr>
              <w:t xml:space="preserve"> </w:t>
            </w:r>
            <w:r w:rsidRPr="00353C09">
              <w:rPr>
                <w:sz w:val="20"/>
                <w:szCs w:val="20"/>
              </w:rPr>
              <w:t>650,0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150</w:t>
            </w:r>
            <w:r w:rsidR="00206989" w:rsidRPr="00353C09">
              <w:rPr>
                <w:sz w:val="20"/>
                <w:szCs w:val="20"/>
              </w:rPr>
              <w:t xml:space="preserve"> </w:t>
            </w:r>
            <w:r w:rsidRPr="00353C09">
              <w:rPr>
                <w:sz w:val="20"/>
                <w:szCs w:val="20"/>
              </w:rPr>
              <w:t>000,0</w:t>
            </w:r>
          </w:p>
        </w:tc>
        <w:tc>
          <w:tcPr>
            <w:tcW w:w="2835" w:type="dxa"/>
            <w:vMerge/>
            <w:tcBorders>
              <w:left w:val="single" w:sz="4" w:space="0" w:color="auto"/>
              <w:right w:val="single" w:sz="4" w:space="0" w:color="auto"/>
            </w:tcBorders>
            <w:shd w:val="clear" w:color="auto" w:fill="auto"/>
          </w:tcPr>
          <w:p w:rsidR="00030CC2" w:rsidRPr="00353C09" w:rsidRDefault="00030CC2" w:rsidP="0060345A">
            <w:pPr>
              <w:spacing w:line="220" w:lineRule="atLeast"/>
              <w:jc w:val="center"/>
              <w:rPr>
                <w:color w:val="000000"/>
                <w:sz w:val="20"/>
                <w:szCs w:val="20"/>
              </w:rPr>
            </w:pPr>
          </w:p>
        </w:tc>
      </w:tr>
      <w:tr w:rsidR="00030CC2" w:rsidRPr="00353C09" w:rsidTr="002D23BB">
        <w:trPr>
          <w:trHeight w:val="105"/>
        </w:trPr>
        <w:tc>
          <w:tcPr>
            <w:tcW w:w="709"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1985"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rsidP="00030CC2">
            <w:pPr>
              <w:jc w:val="center"/>
              <w:rPr>
                <w:bCs/>
                <w:color w:val="000000"/>
                <w:sz w:val="20"/>
                <w:szCs w:val="20"/>
              </w:rPr>
            </w:pPr>
            <w:r w:rsidRPr="00353C09">
              <w:rPr>
                <w:bCs/>
                <w:color w:val="000000"/>
                <w:sz w:val="20"/>
                <w:szCs w:val="20"/>
              </w:rPr>
              <w:t>2022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E410AC">
            <w:pPr>
              <w:jc w:val="center"/>
              <w:rPr>
                <w:bCs/>
                <w:sz w:val="20"/>
                <w:szCs w:val="20"/>
              </w:rPr>
            </w:pPr>
            <w:r w:rsidRPr="00353C09">
              <w:rPr>
                <w:bCs/>
                <w:sz w:val="20"/>
                <w:szCs w:val="20"/>
              </w:rPr>
              <w:t>2</w:t>
            </w:r>
            <w:r w:rsidR="00206989" w:rsidRPr="00353C09">
              <w:rPr>
                <w:bCs/>
                <w:sz w:val="20"/>
                <w:szCs w:val="20"/>
              </w:rPr>
              <w:t xml:space="preserve"> </w:t>
            </w:r>
            <w:r w:rsidRPr="00353C09">
              <w:rPr>
                <w:bCs/>
                <w:sz w:val="20"/>
                <w:szCs w:val="20"/>
              </w:rPr>
              <w:t>227</w:t>
            </w:r>
            <w:r w:rsidR="00206989" w:rsidRPr="00353C09">
              <w:rPr>
                <w:bCs/>
                <w:sz w:val="20"/>
                <w:szCs w:val="20"/>
              </w:rPr>
              <w:t xml:space="preserve"> </w:t>
            </w:r>
            <w:r w:rsidRPr="00353C09">
              <w:rPr>
                <w:bCs/>
                <w:sz w:val="20"/>
                <w:szCs w:val="20"/>
              </w:rPr>
              <w:t>914,0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E410AC">
            <w:pPr>
              <w:jc w:val="center"/>
              <w:rPr>
                <w:sz w:val="20"/>
                <w:szCs w:val="20"/>
              </w:rPr>
            </w:pPr>
            <w:r w:rsidRPr="00353C09">
              <w:rPr>
                <w:sz w:val="20"/>
                <w:szCs w:val="20"/>
              </w:rPr>
              <w:t>893</w:t>
            </w:r>
            <w:r w:rsidR="00206989" w:rsidRPr="00353C09">
              <w:rPr>
                <w:sz w:val="20"/>
                <w:szCs w:val="20"/>
              </w:rPr>
              <w:t xml:space="preserve"> </w:t>
            </w:r>
            <w:r w:rsidRPr="00353C09">
              <w:rPr>
                <w:sz w:val="20"/>
                <w:szCs w:val="20"/>
              </w:rPr>
              <w:t>766,7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w:t>
            </w:r>
            <w:r w:rsidR="00206989" w:rsidRPr="00353C09">
              <w:rPr>
                <w:sz w:val="20"/>
                <w:szCs w:val="20"/>
              </w:rPr>
              <w:t xml:space="preserve"> </w:t>
            </w:r>
            <w:r w:rsidRPr="00353C09">
              <w:rPr>
                <w:sz w:val="20"/>
                <w:szCs w:val="20"/>
              </w:rPr>
              <w:t>016</w:t>
            </w:r>
            <w:r w:rsidR="00206989" w:rsidRPr="00353C09">
              <w:rPr>
                <w:sz w:val="20"/>
                <w:szCs w:val="20"/>
              </w:rPr>
              <w:t xml:space="preserve"> </w:t>
            </w:r>
            <w:r w:rsidRPr="00353C09">
              <w:rPr>
                <w:sz w:val="20"/>
                <w:szCs w:val="20"/>
              </w:rPr>
              <w:t>777,5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E410AC">
            <w:pPr>
              <w:jc w:val="center"/>
              <w:rPr>
                <w:sz w:val="20"/>
                <w:szCs w:val="20"/>
              </w:rPr>
            </w:pPr>
            <w:r w:rsidRPr="00353C09">
              <w:rPr>
                <w:sz w:val="20"/>
                <w:szCs w:val="20"/>
              </w:rPr>
              <w:t>167</w:t>
            </w:r>
            <w:r w:rsidR="00206989" w:rsidRPr="00353C09">
              <w:rPr>
                <w:sz w:val="20"/>
                <w:szCs w:val="20"/>
              </w:rPr>
              <w:t xml:space="preserve"> </w:t>
            </w:r>
            <w:r w:rsidRPr="00353C09">
              <w:rPr>
                <w:sz w:val="20"/>
                <w:szCs w:val="20"/>
              </w:rPr>
              <w:t>369,8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150</w:t>
            </w:r>
            <w:r w:rsidR="00206989" w:rsidRPr="00353C09">
              <w:rPr>
                <w:sz w:val="20"/>
                <w:szCs w:val="20"/>
              </w:rPr>
              <w:t xml:space="preserve"> </w:t>
            </w:r>
            <w:r w:rsidRPr="00353C09">
              <w:rPr>
                <w:sz w:val="20"/>
                <w:szCs w:val="20"/>
              </w:rPr>
              <w:t>000,0</w:t>
            </w:r>
          </w:p>
        </w:tc>
        <w:tc>
          <w:tcPr>
            <w:tcW w:w="2835" w:type="dxa"/>
            <w:vMerge/>
            <w:tcBorders>
              <w:left w:val="single" w:sz="4" w:space="0" w:color="auto"/>
              <w:right w:val="single" w:sz="4" w:space="0" w:color="auto"/>
            </w:tcBorders>
            <w:shd w:val="clear" w:color="auto" w:fill="auto"/>
          </w:tcPr>
          <w:p w:rsidR="00030CC2" w:rsidRPr="00353C09" w:rsidRDefault="00030CC2" w:rsidP="0060345A">
            <w:pPr>
              <w:spacing w:line="220" w:lineRule="atLeast"/>
              <w:jc w:val="center"/>
              <w:rPr>
                <w:color w:val="000000"/>
                <w:sz w:val="20"/>
                <w:szCs w:val="20"/>
              </w:rPr>
            </w:pPr>
          </w:p>
        </w:tc>
      </w:tr>
      <w:tr w:rsidR="00030CC2" w:rsidRPr="00353C09" w:rsidTr="002D23BB">
        <w:trPr>
          <w:trHeight w:val="120"/>
        </w:trPr>
        <w:tc>
          <w:tcPr>
            <w:tcW w:w="709"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1985"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rsidP="00030CC2">
            <w:pPr>
              <w:jc w:val="center"/>
              <w:rPr>
                <w:bCs/>
                <w:color w:val="000000"/>
                <w:sz w:val="20"/>
                <w:szCs w:val="20"/>
              </w:rPr>
            </w:pPr>
            <w:r w:rsidRPr="00353C09">
              <w:rPr>
                <w:bCs/>
                <w:color w:val="000000"/>
                <w:sz w:val="20"/>
                <w:szCs w:val="20"/>
              </w:rPr>
              <w:t>2023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E410AC">
            <w:pPr>
              <w:jc w:val="center"/>
              <w:rPr>
                <w:bCs/>
                <w:sz w:val="20"/>
                <w:szCs w:val="20"/>
              </w:rPr>
            </w:pPr>
            <w:r w:rsidRPr="00353C09">
              <w:rPr>
                <w:bCs/>
                <w:sz w:val="20"/>
                <w:szCs w:val="20"/>
              </w:rPr>
              <w:t>2</w:t>
            </w:r>
            <w:r w:rsidR="00206989" w:rsidRPr="00353C09">
              <w:rPr>
                <w:bCs/>
                <w:sz w:val="20"/>
                <w:szCs w:val="20"/>
              </w:rPr>
              <w:t xml:space="preserve"> </w:t>
            </w:r>
            <w:r w:rsidRPr="00353C09">
              <w:rPr>
                <w:bCs/>
                <w:sz w:val="20"/>
                <w:szCs w:val="20"/>
              </w:rPr>
              <w:t>540</w:t>
            </w:r>
            <w:r w:rsidR="00206989" w:rsidRPr="00353C09">
              <w:rPr>
                <w:bCs/>
                <w:sz w:val="20"/>
                <w:szCs w:val="20"/>
              </w:rPr>
              <w:t xml:space="preserve"> </w:t>
            </w:r>
            <w:r w:rsidRPr="00353C09">
              <w:rPr>
                <w:bCs/>
                <w:sz w:val="20"/>
                <w:szCs w:val="20"/>
              </w:rPr>
              <w:t>308,3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E410AC">
            <w:pPr>
              <w:jc w:val="center"/>
              <w:rPr>
                <w:sz w:val="20"/>
                <w:szCs w:val="20"/>
              </w:rPr>
            </w:pPr>
            <w:r w:rsidRPr="00353C09">
              <w:rPr>
                <w:sz w:val="20"/>
                <w:szCs w:val="20"/>
              </w:rPr>
              <w:t>761</w:t>
            </w:r>
            <w:r w:rsidR="00206989" w:rsidRPr="00353C09">
              <w:rPr>
                <w:sz w:val="20"/>
                <w:szCs w:val="20"/>
              </w:rPr>
              <w:t xml:space="preserve"> </w:t>
            </w:r>
            <w:r w:rsidRPr="00353C09">
              <w:rPr>
                <w:sz w:val="20"/>
                <w:szCs w:val="20"/>
              </w:rPr>
              <w:t>087,3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w:t>
            </w:r>
            <w:r w:rsidR="00206989" w:rsidRPr="00353C09">
              <w:rPr>
                <w:sz w:val="20"/>
                <w:szCs w:val="20"/>
              </w:rPr>
              <w:t xml:space="preserve"> </w:t>
            </w:r>
            <w:r w:rsidRPr="00353C09">
              <w:rPr>
                <w:sz w:val="20"/>
                <w:szCs w:val="20"/>
              </w:rPr>
              <w:t>426</w:t>
            </w:r>
            <w:r w:rsidR="00206989" w:rsidRPr="00353C09">
              <w:rPr>
                <w:sz w:val="20"/>
                <w:szCs w:val="20"/>
              </w:rPr>
              <w:t xml:space="preserve"> </w:t>
            </w:r>
            <w:r w:rsidRPr="00353C09">
              <w:rPr>
                <w:sz w:val="20"/>
                <w:szCs w:val="20"/>
              </w:rPr>
              <w:t>932,4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E410AC">
            <w:pPr>
              <w:jc w:val="center"/>
              <w:rPr>
                <w:sz w:val="20"/>
                <w:szCs w:val="20"/>
              </w:rPr>
            </w:pPr>
            <w:r w:rsidRPr="00353C09">
              <w:rPr>
                <w:sz w:val="20"/>
                <w:szCs w:val="20"/>
              </w:rPr>
              <w:t>202</w:t>
            </w:r>
            <w:r w:rsidR="00206989" w:rsidRPr="00353C09">
              <w:rPr>
                <w:sz w:val="20"/>
                <w:szCs w:val="20"/>
              </w:rPr>
              <w:t xml:space="preserve"> </w:t>
            </w:r>
            <w:r w:rsidRPr="00353C09">
              <w:rPr>
                <w:sz w:val="20"/>
                <w:szCs w:val="20"/>
              </w:rPr>
              <w:t>288,6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150</w:t>
            </w:r>
            <w:r w:rsidR="00206989" w:rsidRPr="00353C09">
              <w:rPr>
                <w:sz w:val="20"/>
                <w:szCs w:val="20"/>
              </w:rPr>
              <w:t xml:space="preserve"> </w:t>
            </w:r>
            <w:r w:rsidRPr="00353C09">
              <w:rPr>
                <w:sz w:val="20"/>
                <w:szCs w:val="20"/>
              </w:rPr>
              <w:t>000,0</w:t>
            </w:r>
          </w:p>
        </w:tc>
        <w:tc>
          <w:tcPr>
            <w:tcW w:w="2835" w:type="dxa"/>
            <w:vMerge/>
            <w:tcBorders>
              <w:left w:val="single" w:sz="4" w:space="0" w:color="auto"/>
              <w:right w:val="single" w:sz="4" w:space="0" w:color="auto"/>
            </w:tcBorders>
            <w:shd w:val="clear" w:color="auto" w:fill="auto"/>
          </w:tcPr>
          <w:p w:rsidR="00030CC2" w:rsidRPr="00353C09" w:rsidRDefault="00030CC2" w:rsidP="0060345A">
            <w:pPr>
              <w:spacing w:line="220" w:lineRule="atLeast"/>
              <w:jc w:val="center"/>
              <w:rPr>
                <w:color w:val="000000"/>
                <w:sz w:val="20"/>
                <w:szCs w:val="20"/>
              </w:rPr>
            </w:pPr>
          </w:p>
        </w:tc>
      </w:tr>
      <w:tr w:rsidR="00030CC2" w:rsidRPr="00353C09" w:rsidTr="002D23BB">
        <w:trPr>
          <w:trHeight w:val="95"/>
        </w:trPr>
        <w:tc>
          <w:tcPr>
            <w:tcW w:w="709"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1985"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rsidP="00030CC2">
            <w:pPr>
              <w:jc w:val="center"/>
              <w:rPr>
                <w:bCs/>
                <w:color w:val="000000"/>
                <w:sz w:val="20"/>
                <w:szCs w:val="20"/>
              </w:rPr>
            </w:pPr>
            <w:r w:rsidRPr="00353C09">
              <w:rPr>
                <w:bCs/>
                <w:color w:val="000000"/>
                <w:sz w:val="20"/>
                <w:szCs w:val="20"/>
              </w:rPr>
              <w:t>2024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rsidP="00D55CBF">
            <w:pPr>
              <w:jc w:val="center"/>
              <w:rPr>
                <w:bCs/>
                <w:sz w:val="20"/>
                <w:szCs w:val="20"/>
              </w:rPr>
            </w:pPr>
            <w:r w:rsidRPr="00353C09">
              <w:rPr>
                <w:bCs/>
                <w:sz w:val="20"/>
                <w:szCs w:val="20"/>
              </w:rPr>
              <w:t>2</w:t>
            </w:r>
            <w:r w:rsidR="00D55CBF" w:rsidRPr="00353C09">
              <w:rPr>
                <w:bCs/>
                <w:sz w:val="20"/>
                <w:szCs w:val="20"/>
              </w:rPr>
              <w:t>54</w:t>
            </w:r>
            <w:r w:rsidR="00206989" w:rsidRPr="00353C09">
              <w:rPr>
                <w:bCs/>
                <w:sz w:val="20"/>
                <w:szCs w:val="20"/>
              </w:rPr>
              <w:t xml:space="preserve"> </w:t>
            </w:r>
            <w:r w:rsidR="00D55CBF" w:rsidRPr="00353C09">
              <w:rPr>
                <w:bCs/>
                <w:sz w:val="20"/>
                <w:szCs w:val="20"/>
              </w:rPr>
              <w:t>296,3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961</w:t>
            </w:r>
            <w:r w:rsidR="00206989" w:rsidRPr="00353C09">
              <w:rPr>
                <w:sz w:val="20"/>
                <w:szCs w:val="20"/>
              </w:rPr>
              <w:t xml:space="preserve"> </w:t>
            </w:r>
            <w:r w:rsidRPr="00353C09">
              <w:rPr>
                <w:sz w:val="20"/>
                <w:szCs w:val="20"/>
              </w:rPr>
              <w:t>379,8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w:t>
            </w:r>
            <w:r w:rsidR="00206989" w:rsidRPr="00353C09">
              <w:rPr>
                <w:sz w:val="20"/>
                <w:szCs w:val="20"/>
              </w:rPr>
              <w:t xml:space="preserve"> </w:t>
            </w:r>
            <w:r w:rsidRPr="00353C09">
              <w:rPr>
                <w:sz w:val="20"/>
                <w:szCs w:val="20"/>
              </w:rPr>
              <w:t>286</w:t>
            </w:r>
            <w:r w:rsidR="00206989" w:rsidRPr="00353C09">
              <w:rPr>
                <w:sz w:val="20"/>
                <w:szCs w:val="20"/>
              </w:rPr>
              <w:t xml:space="preserve"> </w:t>
            </w:r>
            <w:r w:rsidRPr="00353C09">
              <w:rPr>
                <w:sz w:val="20"/>
                <w:szCs w:val="20"/>
              </w:rPr>
              <w:t>137,1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D55CBF">
            <w:pPr>
              <w:jc w:val="center"/>
              <w:rPr>
                <w:sz w:val="20"/>
                <w:szCs w:val="20"/>
              </w:rPr>
            </w:pPr>
            <w:r w:rsidRPr="00353C09">
              <w:rPr>
                <w:sz w:val="20"/>
                <w:szCs w:val="20"/>
              </w:rPr>
              <w:t>142</w:t>
            </w:r>
            <w:r w:rsidR="00206989" w:rsidRPr="00353C09">
              <w:rPr>
                <w:sz w:val="20"/>
                <w:szCs w:val="20"/>
              </w:rPr>
              <w:t xml:space="preserve"> </w:t>
            </w:r>
            <w:r w:rsidRPr="00353C09">
              <w:rPr>
                <w:sz w:val="20"/>
                <w:szCs w:val="20"/>
              </w:rPr>
              <w:t>779,4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150</w:t>
            </w:r>
            <w:r w:rsidR="00206989" w:rsidRPr="00353C09">
              <w:rPr>
                <w:sz w:val="20"/>
                <w:szCs w:val="20"/>
              </w:rPr>
              <w:t xml:space="preserve"> </w:t>
            </w:r>
            <w:r w:rsidRPr="00353C09">
              <w:rPr>
                <w:sz w:val="20"/>
                <w:szCs w:val="20"/>
              </w:rPr>
              <w:t>000,0</w:t>
            </w:r>
          </w:p>
        </w:tc>
        <w:tc>
          <w:tcPr>
            <w:tcW w:w="2835" w:type="dxa"/>
            <w:vMerge/>
            <w:tcBorders>
              <w:left w:val="single" w:sz="4" w:space="0" w:color="auto"/>
              <w:right w:val="single" w:sz="4" w:space="0" w:color="auto"/>
            </w:tcBorders>
            <w:shd w:val="clear" w:color="auto" w:fill="auto"/>
          </w:tcPr>
          <w:p w:rsidR="00030CC2" w:rsidRPr="00353C09" w:rsidRDefault="00030CC2" w:rsidP="0060345A">
            <w:pPr>
              <w:spacing w:line="220" w:lineRule="atLeast"/>
              <w:jc w:val="center"/>
              <w:rPr>
                <w:color w:val="000000"/>
                <w:sz w:val="20"/>
                <w:szCs w:val="20"/>
              </w:rPr>
            </w:pPr>
          </w:p>
        </w:tc>
      </w:tr>
      <w:tr w:rsidR="00030CC2" w:rsidRPr="00353C09" w:rsidTr="002D23BB">
        <w:trPr>
          <w:trHeight w:val="950"/>
        </w:trPr>
        <w:tc>
          <w:tcPr>
            <w:tcW w:w="709"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1985"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030CC2" w:rsidRPr="00353C09" w:rsidRDefault="00030CC2" w:rsidP="0060345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right w:val="single" w:sz="4" w:space="0" w:color="auto"/>
            </w:tcBorders>
            <w:shd w:val="clear" w:color="auto" w:fill="auto"/>
            <w:vAlign w:val="center"/>
          </w:tcPr>
          <w:p w:rsidR="00030CC2" w:rsidRPr="00353C09" w:rsidRDefault="00030CC2" w:rsidP="00030CC2">
            <w:pPr>
              <w:jc w:val="center"/>
              <w:rPr>
                <w:bCs/>
                <w:color w:val="000000"/>
                <w:sz w:val="20"/>
                <w:szCs w:val="20"/>
              </w:rPr>
            </w:pPr>
            <w:r w:rsidRPr="00353C09">
              <w:rPr>
                <w:bCs/>
                <w:color w:val="000000"/>
                <w:sz w:val="20"/>
                <w:szCs w:val="20"/>
              </w:rPr>
              <w:t>2025</w:t>
            </w:r>
          </w:p>
        </w:tc>
        <w:tc>
          <w:tcPr>
            <w:tcW w:w="1418" w:type="dxa"/>
            <w:tcBorders>
              <w:top w:val="single" w:sz="4" w:space="0" w:color="auto"/>
              <w:left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904</w:t>
            </w:r>
            <w:r w:rsidR="00206989" w:rsidRPr="00353C09">
              <w:rPr>
                <w:bCs/>
                <w:sz w:val="20"/>
                <w:szCs w:val="20"/>
              </w:rPr>
              <w:t xml:space="preserve"> </w:t>
            </w:r>
            <w:r w:rsidRPr="00353C09">
              <w:rPr>
                <w:bCs/>
                <w:sz w:val="20"/>
                <w:szCs w:val="20"/>
              </w:rPr>
              <w:t>130,8</w:t>
            </w:r>
          </w:p>
        </w:tc>
        <w:tc>
          <w:tcPr>
            <w:tcW w:w="1417" w:type="dxa"/>
            <w:tcBorders>
              <w:top w:val="single" w:sz="4" w:space="0" w:color="auto"/>
              <w:left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604</w:t>
            </w:r>
            <w:r w:rsidR="00206989" w:rsidRPr="00353C09">
              <w:rPr>
                <w:sz w:val="20"/>
                <w:szCs w:val="20"/>
              </w:rPr>
              <w:t xml:space="preserve"> </w:t>
            </w:r>
            <w:r w:rsidRPr="00353C09">
              <w:rPr>
                <w:sz w:val="20"/>
                <w:szCs w:val="20"/>
              </w:rPr>
              <w:t>601,2</w:t>
            </w:r>
          </w:p>
        </w:tc>
        <w:tc>
          <w:tcPr>
            <w:tcW w:w="1418" w:type="dxa"/>
            <w:tcBorders>
              <w:top w:val="single" w:sz="4" w:space="0" w:color="auto"/>
              <w:left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23</w:t>
            </w:r>
            <w:r w:rsidR="00206989" w:rsidRPr="00353C09">
              <w:rPr>
                <w:sz w:val="20"/>
                <w:szCs w:val="20"/>
              </w:rPr>
              <w:t xml:space="preserve"> </w:t>
            </w:r>
            <w:r w:rsidRPr="00353C09">
              <w:rPr>
                <w:sz w:val="20"/>
                <w:szCs w:val="20"/>
              </w:rPr>
              <w:t>682,0</w:t>
            </w:r>
          </w:p>
        </w:tc>
        <w:tc>
          <w:tcPr>
            <w:tcW w:w="1275" w:type="dxa"/>
            <w:tcBorders>
              <w:top w:val="single" w:sz="4" w:space="0" w:color="auto"/>
              <w:left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125</w:t>
            </w:r>
            <w:r w:rsidR="00206989" w:rsidRPr="00353C09">
              <w:rPr>
                <w:sz w:val="20"/>
                <w:szCs w:val="20"/>
              </w:rPr>
              <w:t xml:space="preserve"> </w:t>
            </w:r>
            <w:r w:rsidRPr="00353C09">
              <w:rPr>
                <w:sz w:val="20"/>
                <w:szCs w:val="20"/>
              </w:rPr>
              <w:t>847,6</w:t>
            </w:r>
          </w:p>
        </w:tc>
        <w:tc>
          <w:tcPr>
            <w:tcW w:w="1276" w:type="dxa"/>
            <w:tcBorders>
              <w:top w:val="single" w:sz="4" w:space="0" w:color="auto"/>
              <w:left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150</w:t>
            </w:r>
            <w:r w:rsidR="00206989" w:rsidRPr="00353C09">
              <w:rPr>
                <w:sz w:val="20"/>
                <w:szCs w:val="20"/>
              </w:rPr>
              <w:t xml:space="preserve"> </w:t>
            </w:r>
            <w:r w:rsidRPr="00353C09">
              <w:rPr>
                <w:sz w:val="20"/>
                <w:szCs w:val="20"/>
              </w:rPr>
              <w:t>000,0</w:t>
            </w:r>
          </w:p>
        </w:tc>
        <w:tc>
          <w:tcPr>
            <w:tcW w:w="2835" w:type="dxa"/>
            <w:vMerge/>
            <w:tcBorders>
              <w:left w:val="single" w:sz="4" w:space="0" w:color="auto"/>
              <w:right w:val="single" w:sz="4" w:space="0" w:color="auto"/>
            </w:tcBorders>
            <w:shd w:val="clear" w:color="auto" w:fill="auto"/>
          </w:tcPr>
          <w:p w:rsidR="00030CC2" w:rsidRPr="00353C09" w:rsidRDefault="00030CC2" w:rsidP="0060345A">
            <w:pPr>
              <w:spacing w:line="220" w:lineRule="atLeast"/>
              <w:jc w:val="center"/>
              <w:rPr>
                <w:color w:val="000000"/>
                <w:sz w:val="20"/>
                <w:szCs w:val="20"/>
              </w:rPr>
            </w:pPr>
          </w:p>
        </w:tc>
      </w:tr>
      <w:tr w:rsidR="00030CC2" w:rsidRPr="00353C09" w:rsidTr="002D23BB">
        <w:trPr>
          <w:trHeight w:val="332"/>
        </w:trPr>
        <w:tc>
          <w:tcPr>
            <w:tcW w:w="709" w:type="dxa"/>
            <w:vMerge w:val="restart"/>
            <w:tcBorders>
              <w:top w:val="single" w:sz="4" w:space="0" w:color="auto"/>
              <w:left w:val="single" w:sz="4" w:space="0" w:color="auto"/>
              <w:right w:val="single" w:sz="4" w:space="0" w:color="auto"/>
            </w:tcBorders>
            <w:shd w:val="clear" w:color="auto" w:fill="auto"/>
          </w:tcPr>
          <w:p w:rsidR="00030CC2" w:rsidRPr="00353C09" w:rsidRDefault="00030CC2" w:rsidP="00030CC2">
            <w:pPr>
              <w:autoSpaceDE w:val="0"/>
              <w:autoSpaceDN w:val="0"/>
              <w:adjustRightInd w:val="0"/>
              <w:spacing w:line="220" w:lineRule="atLeast"/>
              <w:ind w:left="-675" w:firstLine="709"/>
              <w:jc w:val="center"/>
              <w:outlineLvl w:val="1"/>
              <w:rPr>
                <w:color w:val="000000"/>
                <w:sz w:val="20"/>
                <w:szCs w:val="20"/>
              </w:rPr>
            </w:pPr>
            <w:r w:rsidRPr="00353C09">
              <w:rPr>
                <w:color w:val="000000"/>
                <w:sz w:val="20"/>
                <w:szCs w:val="20"/>
              </w:rPr>
              <w:t>1</w:t>
            </w:r>
          </w:p>
        </w:tc>
        <w:tc>
          <w:tcPr>
            <w:tcW w:w="1985" w:type="dxa"/>
            <w:vMerge w:val="restart"/>
            <w:tcBorders>
              <w:top w:val="single" w:sz="4" w:space="0" w:color="auto"/>
              <w:left w:val="single" w:sz="4" w:space="0" w:color="auto"/>
              <w:right w:val="single" w:sz="4" w:space="0" w:color="auto"/>
            </w:tcBorders>
            <w:shd w:val="clear" w:color="auto" w:fill="auto"/>
          </w:tcPr>
          <w:p w:rsidR="00030CC2" w:rsidRPr="00353C09" w:rsidRDefault="00030CC2" w:rsidP="00C34BC9">
            <w:pPr>
              <w:autoSpaceDE w:val="0"/>
              <w:autoSpaceDN w:val="0"/>
              <w:adjustRightInd w:val="0"/>
              <w:spacing w:line="220" w:lineRule="atLeast"/>
              <w:jc w:val="center"/>
              <w:outlineLvl w:val="1"/>
              <w:rPr>
                <w:color w:val="000000"/>
                <w:sz w:val="20"/>
                <w:szCs w:val="20"/>
              </w:rPr>
            </w:pPr>
            <w:r w:rsidRPr="00353C09">
              <w:rPr>
                <w:color w:val="000000"/>
                <w:sz w:val="20"/>
                <w:szCs w:val="20"/>
              </w:rPr>
              <w:t xml:space="preserve">Подпрограмма 1 </w:t>
            </w:r>
            <w:r w:rsidRPr="00353C09">
              <w:rPr>
                <w:color w:val="000000"/>
                <w:sz w:val="20"/>
                <w:szCs w:val="20"/>
              </w:rPr>
              <w:lastRenderedPageBreak/>
              <w:t>«Жилье»</w:t>
            </w:r>
          </w:p>
        </w:tc>
        <w:tc>
          <w:tcPr>
            <w:tcW w:w="1134" w:type="dxa"/>
            <w:vMerge w:val="restart"/>
            <w:tcBorders>
              <w:top w:val="single" w:sz="4" w:space="0" w:color="auto"/>
              <w:left w:val="single" w:sz="4" w:space="0" w:color="auto"/>
              <w:right w:val="single" w:sz="4" w:space="0" w:color="auto"/>
            </w:tcBorders>
            <w:shd w:val="clear" w:color="auto" w:fill="auto"/>
          </w:tcPr>
          <w:p w:rsidR="00030CC2" w:rsidRPr="00353C09" w:rsidRDefault="00030CC2" w:rsidP="00C34BC9">
            <w:pPr>
              <w:autoSpaceDE w:val="0"/>
              <w:autoSpaceDN w:val="0"/>
              <w:adjustRightInd w:val="0"/>
              <w:spacing w:line="220" w:lineRule="atLeast"/>
              <w:jc w:val="center"/>
              <w:outlineLvl w:val="1"/>
              <w:rPr>
                <w:color w:val="000000"/>
                <w:sz w:val="20"/>
                <w:szCs w:val="20"/>
              </w:rPr>
            </w:pPr>
            <w:r w:rsidRPr="00353C09">
              <w:rPr>
                <w:color w:val="000000"/>
                <w:sz w:val="20"/>
                <w:szCs w:val="20"/>
              </w:rPr>
              <w:lastRenderedPageBreak/>
              <w:t>2021-2025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rsidP="00C34BC9">
            <w:pPr>
              <w:jc w:val="center"/>
              <w:rPr>
                <w:color w:val="000000"/>
                <w:sz w:val="20"/>
                <w:szCs w:val="20"/>
              </w:rPr>
            </w:pPr>
            <w:r w:rsidRPr="00353C09">
              <w:rPr>
                <w:color w:val="000000"/>
                <w:sz w:val="20"/>
                <w:szCs w:val="20"/>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4</w:t>
            </w:r>
            <w:r w:rsidR="00206989" w:rsidRPr="00353C09">
              <w:rPr>
                <w:bCs/>
                <w:sz w:val="20"/>
                <w:szCs w:val="20"/>
              </w:rPr>
              <w:t xml:space="preserve"> </w:t>
            </w:r>
            <w:r w:rsidRPr="00353C09">
              <w:rPr>
                <w:bCs/>
                <w:sz w:val="20"/>
                <w:szCs w:val="20"/>
              </w:rPr>
              <w:t>933</w:t>
            </w:r>
            <w:r w:rsidR="00206989" w:rsidRPr="00353C09">
              <w:rPr>
                <w:bCs/>
                <w:sz w:val="20"/>
                <w:szCs w:val="20"/>
              </w:rPr>
              <w:t xml:space="preserve"> </w:t>
            </w:r>
            <w:r w:rsidRPr="00353C09">
              <w:rPr>
                <w:bCs/>
                <w:sz w:val="20"/>
                <w:szCs w:val="20"/>
              </w:rPr>
              <w:t>322,2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2</w:t>
            </w:r>
            <w:r w:rsidR="00206989" w:rsidRPr="00353C09">
              <w:rPr>
                <w:bCs/>
                <w:sz w:val="20"/>
                <w:szCs w:val="20"/>
              </w:rPr>
              <w:t xml:space="preserve"> </w:t>
            </w:r>
            <w:r w:rsidRPr="00353C09">
              <w:rPr>
                <w:bCs/>
                <w:sz w:val="20"/>
                <w:szCs w:val="20"/>
              </w:rPr>
              <w:t>580</w:t>
            </w:r>
            <w:r w:rsidR="00206989" w:rsidRPr="00353C09">
              <w:rPr>
                <w:bCs/>
                <w:sz w:val="20"/>
                <w:szCs w:val="20"/>
              </w:rPr>
              <w:t xml:space="preserve"> </w:t>
            </w:r>
            <w:r w:rsidRPr="00353C09">
              <w:rPr>
                <w:bCs/>
                <w:sz w:val="20"/>
                <w:szCs w:val="20"/>
              </w:rPr>
              <w:t>777,9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874</w:t>
            </w:r>
            <w:r w:rsidR="00206989" w:rsidRPr="00353C09">
              <w:rPr>
                <w:bCs/>
                <w:sz w:val="20"/>
                <w:szCs w:val="20"/>
              </w:rPr>
              <w:t xml:space="preserve"> </w:t>
            </w:r>
            <w:r w:rsidRPr="00353C09">
              <w:rPr>
                <w:bCs/>
                <w:sz w:val="20"/>
                <w:szCs w:val="20"/>
              </w:rPr>
              <w:t>948,1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727</w:t>
            </w:r>
            <w:r w:rsidR="00206989" w:rsidRPr="00353C09">
              <w:rPr>
                <w:bCs/>
                <w:sz w:val="20"/>
                <w:szCs w:val="20"/>
              </w:rPr>
              <w:t xml:space="preserve"> </w:t>
            </w:r>
            <w:r w:rsidRPr="00353C09">
              <w:rPr>
                <w:bCs/>
                <w:sz w:val="20"/>
                <w:szCs w:val="20"/>
              </w:rPr>
              <w:t>596,2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750</w:t>
            </w:r>
            <w:r w:rsidR="00206989" w:rsidRPr="00353C09">
              <w:rPr>
                <w:bCs/>
                <w:sz w:val="20"/>
                <w:szCs w:val="20"/>
              </w:rPr>
              <w:t xml:space="preserve"> </w:t>
            </w:r>
            <w:r w:rsidRPr="00353C09">
              <w:rPr>
                <w:bCs/>
                <w:sz w:val="20"/>
                <w:szCs w:val="20"/>
              </w:rPr>
              <w:t>000,0</w:t>
            </w:r>
          </w:p>
        </w:tc>
        <w:tc>
          <w:tcPr>
            <w:tcW w:w="2835" w:type="dxa"/>
            <w:vMerge w:val="restart"/>
            <w:tcBorders>
              <w:top w:val="single" w:sz="4" w:space="0" w:color="auto"/>
              <w:left w:val="single" w:sz="4" w:space="0" w:color="auto"/>
              <w:right w:val="single" w:sz="4" w:space="0" w:color="auto"/>
            </w:tcBorders>
            <w:shd w:val="clear" w:color="auto" w:fill="auto"/>
          </w:tcPr>
          <w:p w:rsidR="00030CC2" w:rsidRPr="00353C09" w:rsidRDefault="00030CC2" w:rsidP="00571647">
            <w:pPr>
              <w:autoSpaceDE w:val="0"/>
              <w:autoSpaceDN w:val="0"/>
              <w:adjustRightInd w:val="0"/>
              <w:spacing w:line="220" w:lineRule="atLeast"/>
              <w:jc w:val="center"/>
              <w:outlineLvl w:val="1"/>
              <w:rPr>
                <w:color w:val="000000"/>
                <w:sz w:val="20"/>
                <w:szCs w:val="20"/>
              </w:rPr>
            </w:pPr>
            <w:r w:rsidRPr="00353C09">
              <w:rPr>
                <w:sz w:val="20"/>
                <w:szCs w:val="20"/>
              </w:rPr>
              <w:t xml:space="preserve">Минстрой МО, Минэнерго и </w:t>
            </w:r>
            <w:r w:rsidRPr="00353C09">
              <w:rPr>
                <w:sz w:val="20"/>
                <w:szCs w:val="20"/>
              </w:rPr>
              <w:lastRenderedPageBreak/>
              <w:t xml:space="preserve">ЖКХ МО, НКО </w:t>
            </w:r>
            <w:r w:rsidR="00571647" w:rsidRPr="00353C09">
              <w:rPr>
                <w:sz w:val="20"/>
                <w:szCs w:val="20"/>
              </w:rPr>
              <w:t>«</w:t>
            </w:r>
            <w:r w:rsidRPr="00353C09">
              <w:rPr>
                <w:sz w:val="20"/>
                <w:szCs w:val="20"/>
              </w:rPr>
              <w:t>ФКР МО</w:t>
            </w:r>
            <w:r w:rsidR="00571647" w:rsidRPr="00353C09">
              <w:rPr>
                <w:color w:val="000000"/>
                <w:sz w:val="20"/>
                <w:szCs w:val="20"/>
              </w:rPr>
              <w:t>»</w:t>
            </w:r>
          </w:p>
        </w:tc>
      </w:tr>
      <w:tr w:rsidR="00030CC2" w:rsidRPr="00353C09" w:rsidTr="002D23BB">
        <w:trPr>
          <w:trHeight w:val="280"/>
        </w:trPr>
        <w:tc>
          <w:tcPr>
            <w:tcW w:w="709"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ind w:firstLine="709"/>
              <w:jc w:val="center"/>
              <w:outlineLvl w:val="1"/>
              <w:rPr>
                <w:color w:val="000000"/>
                <w:sz w:val="20"/>
                <w:szCs w:val="20"/>
              </w:rPr>
            </w:pPr>
          </w:p>
        </w:tc>
        <w:tc>
          <w:tcPr>
            <w:tcW w:w="1985"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rsidP="00030CC2">
            <w:pPr>
              <w:jc w:val="center"/>
              <w:rPr>
                <w:bCs/>
                <w:color w:val="000000"/>
                <w:sz w:val="20"/>
                <w:szCs w:val="20"/>
              </w:rPr>
            </w:pPr>
            <w:r w:rsidRPr="00353C09">
              <w:rPr>
                <w:color w:val="000000"/>
                <w:sz w:val="20"/>
                <w:szCs w:val="20"/>
              </w:rPr>
              <w:t>2021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1</w:t>
            </w:r>
            <w:r w:rsidR="00206989" w:rsidRPr="00353C09">
              <w:rPr>
                <w:bCs/>
                <w:sz w:val="20"/>
                <w:szCs w:val="20"/>
              </w:rPr>
              <w:t xml:space="preserve"> </w:t>
            </w:r>
            <w:r w:rsidRPr="00353C09">
              <w:rPr>
                <w:bCs/>
                <w:sz w:val="20"/>
                <w:szCs w:val="20"/>
              </w:rPr>
              <w:t>428</w:t>
            </w:r>
            <w:r w:rsidR="00206989" w:rsidRPr="00353C09">
              <w:rPr>
                <w:bCs/>
                <w:sz w:val="20"/>
                <w:szCs w:val="20"/>
              </w:rPr>
              <w:t xml:space="preserve"> </w:t>
            </w:r>
            <w:r w:rsidRPr="00353C09">
              <w:rPr>
                <w:bCs/>
                <w:sz w:val="20"/>
                <w:szCs w:val="20"/>
              </w:rPr>
              <w:t>937,2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w:t>
            </w:r>
            <w:r w:rsidR="00206989" w:rsidRPr="00353C09">
              <w:rPr>
                <w:sz w:val="20"/>
                <w:szCs w:val="20"/>
              </w:rPr>
              <w:t xml:space="preserve"> </w:t>
            </w:r>
            <w:r w:rsidRPr="00353C09">
              <w:rPr>
                <w:sz w:val="20"/>
                <w:szCs w:val="20"/>
              </w:rPr>
              <w:t>018</w:t>
            </w:r>
            <w:r w:rsidR="00206989" w:rsidRPr="00353C09">
              <w:rPr>
                <w:sz w:val="20"/>
                <w:szCs w:val="20"/>
              </w:rPr>
              <w:t xml:space="preserve"> </w:t>
            </w:r>
            <w:r w:rsidRPr="00353C09">
              <w:rPr>
                <w:sz w:val="20"/>
                <w:szCs w:val="20"/>
              </w:rPr>
              <w:t>719,3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74</w:t>
            </w:r>
            <w:r w:rsidR="00206989" w:rsidRPr="00353C09">
              <w:rPr>
                <w:sz w:val="20"/>
                <w:szCs w:val="20"/>
              </w:rPr>
              <w:t xml:space="preserve"> </w:t>
            </w:r>
            <w:r w:rsidRPr="00353C09">
              <w:rPr>
                <w:sz w:val="20"/>
                <w:szCs w:val="20"/>
              </w:rPr>
              <w:t>257,1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185</w:t>
            </w:r>
            <w:r w:rsidR="00206989" w:rsidRPr="00353C09">
              <w:rPr>
                <w:sz w:val="20"/>
                <w:szCs w:val="20"/>
              </w:rPr>
              <w:t xml:space="preserve"> </w:t>
            </w:r>
            <w:r w:rsidRPr="00353C09">
              <w:rPr>
                <w:sz w:val="20"/>
                <w:szCs w:val="20"/>
              </w:rPr>
              <w:t>960,8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150</w:t>
            </w:r>
            <w:r w:rsidR="00206989" w:rsidRPr="00353C09">
              <w:rPr>
                <w:sz w:val="20"/>
                <w:szCs w:val="20"/>
              </w:rPr>
              <w:t xml:space="preserve"> </w:t>
            </w:r>
            <w:r w:rsidRPr="00353C09">
              <w:rPr>
                <w:sz w:val="20"/>
                <w:szCs w:val="20"/>
              </w:rPr>
              <w:t>000,0</w:t>
            </w:r>
          </w:p>
        </w:tc>
        <w:tc>
          <w:tcPr>
            <w:tcW w:w="2835"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jc w:val="center"/>
              <w:outlineLvl w:val="1"/>
              <w:rPr>
                <w:color w:val="000000"/>
                <w:sz w:val="20"/>
                <w:szCs w:val="20"/>
              </w:rPr>
            </w:pPr>
          </w:p>
        </w:tc>
      </w:tr>
      <w:tr w:rsidR="00030CC2" w:rsidRPr="00353C09" w:rsidTr="002D23BB">
        <w:trPr>
          <w:trHeight w:val="270"/>
        </w:trPr>
        <w:tc>
          <w:tcPr>
            <w:tcW w:w="709"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ind w:firstLine="709"/>
              <w:jc w:val="center"/>
              <w:outlineLvl w:val="1"/>
              <w:rPr>
                <w:color w:val="000000"/>
                <w:sz w:val="20"/>
                <w:szCs w:val="20"/>
              </w:rPr>
            </w:pPr>
          </w:p>
        </w:tc>
        <w:tc>
          <w:tcPr>
            <w:tcW w:w="1985"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rsidP="00030CC2">
            <w:pPr>
              <w:jc w:val="center"/>
              <w:rPr>
                <w:bCs/>
                <w:color w:val="000000"/>
                <w:sz w:val="20"/>
                <w:szCs w:val="20"/>
              </w:rPr>
            </w:pPr>
            <w:r w:rsidRPr="00353C09">
              <w:rPr>
                <w:color w:val="000000"/>
                <w:sz w:val="20"/>
                <w:szCs w:val="20"/>
              </w:rPr>
              <w:t>2022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1</w:t>
            </w:r>
            <w:r w:rsidR="00206989" w:rsidRPr="00353C09">
              <w:rPr>
                <w:bCs/>
                <w:sz w:val="20"/>
                <w:szCs w:val="20"/>
              </w:rPr>
              <w:t xml:space="preserve"> </w:t>
            </w:r>
            <w:r w:rsidRPr="00353C09">
              <w:rPr>
                <w:bCs/>
                <w:sz w:val="20"/>
                <w:szCs w:val="20"/>
              </w:rPr>
              <w:t>182</w:t>
            </w:r>
            <w:r w:rsidR="00206989" w:rsidRPr="00353C09">
              <w:rPr>
                <w:bCs/>
                <w:sz w:val="20"/>
                <w:szCs w:val="20"/>
              </w:rPr>
              <w:t xml:space="preserve"> </w:t>
            </w:r>
            <w:r w:rsidRPr="00353C09">
              <w:rPr>
                <w:bCs/>
                <w:sz w:val="20"/>
                <w:szCs w:val="20"/>
              </w:rPr>
              <w:t>601,9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446</w:t>
            </w:r>
            <w:r w:rsidR="00206989" w:rsidRPr="00353C09">
              <w:rPr>
                <w:sz w:val="20"/>
                <w:szCs w:val="20"/>
              </w:rPr>
              <w:t xml:space="preserve"> </w:t>
            </w:r>
            <w:r w:rsidRPr="00353C09">
              <w:rPr>
                <w:sz w:val="20"/>
                <w:szCs w:val="20"/>
              </w:rPr>
              <w:t>910,6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434</w:t>
            </w:r>
            <w:r w:rsidR="00206989" w:rsidRPr="00353C09">
              <w:rPr>
                <w:sz w:val="20"/>
                <w:szCs w:val="20"/>
              </w:rPr>
              <w:t xml:space="preserve"> </w:t>
            </w:r>
            <w:r w:rsidRPr="00353C09">
              <w:rPr>
                <w:sz w:val="20"/>
                <w:szCs w:val="20"/>
              </w:rPr>
              <w:t>872,0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150</w:t>
            </w:r>
            <w:r w:rsidR="00206989" w:rsidRPr="00353C09">
              <w:rPr>
                <w:sz w:val="20"/>
                <w:szCs w:val="20"/>
              </w:rPr>
              <w:t xml:space="preserve"> </w:t>
            </w:r>
            <w:r w:rsidRPr="00353C09">
              <w:rPr>
                <w:sz w:val="20"/>
                <w:szCs w:val="20"/>
              </w:rPr>
              <w:t>819,3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150</w:t>
            </w:r>
            <w:r w:rsidR="00206989" w:rsidRPr="00353C09">
              <w:rPr>
                <w:sz w:val="20"/>
                <w:szCs w:val="20"/>
              </w:rPr>
              <w:t xml:space="preserve"> </w:t>
            </w:r>
            <w:r w:rsidRPr="00353C09">
              <w:rPr>
                <w:sz w:val="20"/>
                <w:szCs w:val="20"/>
              </w:rPr>
              <w:t>000,0</w:t>
            </w:r>
          </w:p>
        </w:tc>
        <w:tc>
          <w:tcPr>
            <w:tcW w:w="2835"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jc w:val="center"/>
              <w:outlineLvl w:val="1"/>
              <w:rPr>
                <w:color w:val="000000"/>
                <w:sz w:val="20"/>
                <w:szCs w:val="20"/>
              </w:rPr>
            </w:pPr>
          </w:p>
        </w:tc>
      </w:tr>
      <w:tr w:rsidR="00030CC2" w:rsidRPr="00353C09" w:rsidTr="002D23BB">
        <w:trPr>
          <w:trHeight w:val="288"/>
        </w:trPr>
        <w:tc>
          <w:tcPr>
            <w:tcW w:w="709"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ind w:firstLine="709"/>
              <w:jc w:val="center"/>
              <w:outlineLvl w:val="1"/>
              <w:rPr>
                <w:color w:val="000000"/>
                <w:sz w:val="20"/>
                <w:szCs w:val="20"/>
              </w:rPr>
            </w:pPr>
          </w:p>
        </w:tc>
        <w:tc>
          <w:tcPr>
            <w:tcW w:w="1985"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rsidP="00030CC2">
            <w:pPr>
              <w:jc w:val="center"/>
              <w:rPr>
                <w:bCs/>
                <w:color w:val="000000"/>
                <w:sz w:val="20"/>
                <w:szCs w:val="20"/>
              </w:rPr>
            </w:pPr>
            <w:r w:rsidRPr="00353C09">
              <w:rPr>
                <w:color w:val="000000"/>
                <w:sz w:val="20"/>
                <w:szCs w:val="20"/>
              </w:rPr>
              <w:t>2023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944</w:t>
            </w:r>
            <w:r w:rsidR="00206989" w:rsidRPr="00353C09">
              <w:rPr>
                <w:bCs/>
                <w:sz w:val="20"/>
                <w:szCs w:val="20"/>
              </w:rPr>
              <w:t xml:space="preserve"> </w:t>
            </w:r>
            <w:r w:rsidRPr="00353C09">
              <w:rPr>
                <w:bCs/>
                <w:sz w:val="20"/>
                <w:szCs w:val="20"/>
              </w:rPr>
              <w:t>470,4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395</w:t>
            </w:r>
            <w:r w:rsidR="00206989" w:rsidRPr="00353C09">
              <w:rPr>
                <w:sz w:val="20"/>
                <w:szCs w:val="20"/>
              </w:rPr>
              <w:t xml:space="preserve"> </w:t>
            </w:r>
            <w:r w:rsidRPr="00353C09">
              <w:rPr>
                <w:sz w:val="20"/>
                <w:szCs w:val="20"/>
              </w:rPr>
              <w:t>946,2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262</w:t>
            </w:r>
            <w:r w:rsidR="00206989" w:rsidRPr="00353C09">
              <w:rPr>
                <w:sz w:val="20"/>
                <w:szCs w:val="20"/>
              </w:rPr>
              <w:t xml:space="preserve"> </w:t>
            </w:r>
            <w:r w:rsidRPr="00353C09">
              <w:rPr>
                <w:sz w:val="20"/>
                <w:szCs w:val="20"/>
              </w:rPr>
              <w:t>585,5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135</w:t>
            </w:r>
            <w:r w:rsidR="00206989" w:rsidRPr="00353C09">
              <w:rPr>
                <w:sz w:val="20"/>
                <w:szCs w:val="20"/>
              </w:rPr>
              <w:t xml:space="preserve"> </w:t>
            </w:r>
            <w:r w:rsidRPr="00353C09">
              <w:rPr>
                <w:sz w:val="20"/>
                <w:szCs w:val="20"/>
              </w:rPr>
              <w:t>938,7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150</w:t>
            </w:r>
            <w:r w:rsidR="00206989" w:rsidRPr="00353C09">
              <w:rPr>
                <w:sz w:val="20"/>
                <w:szCs w:val="20"/>
              </w:rPr>
              <w:t xml:space="preserve"> </w:t>
            </w:r>
            <w:r w:rsidRPr="00353C09">
              <w:rPr>
                <w:sz w:val="20"/>
                <w:szCs w:val="20"/>
              </w:rPr>
              <w:t>000,0</w:t>
            </w:r>
          </w:p>
        </w:tc>
        <w:tc>
          <w:tcPr>
            <w:tcW w:w="2835"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jc w:val="center"/>
              <w:outlineLvl w:val="1"/>
              <w:rPr>
                <w:color w:val="000000"/>
                <w:sz w:val="20"/>
                <w:szCs w:val="20"/>
              </w:rPr>
            </w:pPr>
          </w:p>
        </w:tc>
      </w:tr>
      <w:tr w:rsidR="00030CC2" w:rsidRPr="00353C09" w:rsidTr="002D23BB">
        <w:trPr>
          <w:trHeight w:val="264"/>
        </w:trPr>
        <w:tc>
          <w:tcPr>
            <w:tcW w:w="709"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ind w:firstLine="709"/>
              <w:jc w:val="center"/>
              <w:outlineLvl w:val="1"/>
              <w:rPr>
                <w:color w:val="000000"/>
                <w:sz w:val="20"/>
                <w:szCs w:val="20"/>
              </w:rPr>
            </w:pPr>
          </w:p>
        </w:tc>
        <w:tc>
          <w:tcPr>
            <w:tcW w:w="1985"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rsidP="00030CC2">
            <w:pPr>
              <w:jc w:val="center"/>
              <w:rPr>
                <w:bCs/>
                <w:color w:val="000000"/>
                <w:sz w:val="20"/>
                <w:szCs w:val="20"/>
              </w:rPr>
            </w:pPr>
            <w:r w:rsidRPr="00353C09">
              <w:rPr>
                <w:color w:val="000000"/>
                <w:sz w:val="20"/>
                <w:szCs w:val="20"/>
              </w:rPr>
              <w:t>2024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749</w:t>
            </w:r>
            <w:r w:rsidR="00206989" w:rsidRPr="00353C09">
              <w:rPr>
                <w:bCs/>
                <w:sz w:val="20"/>
                <w:szCs w:val="20"/>
              </w:rPr>
              <w:t xml:space="preserve"> </w:t>
            </w:r>
            <w:r w:rsidRPr="00353C09">
              <w:rPr>
                <w:bCs/>
                <w:sz w:val="20"/>
                <w:szCs w:val="20"/>
              </w:rPr>
              <w:t>754,2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384</w:t>
            </w:r>
            <w:r w:rsidR="00206989" w:rsidRPr="00353C09">
              <w:rPr>
                <w:sz w:val="20"/>
                <w:szCs w:val="20"/>
              </w:rPr>
              <w:t xml:space="preserve"> </w:t>
            </w:r>
            <w:r w:rsidRPr="00353C09">
              <w:rPr>
                <w:sz w:val="20"/>
                <w:szCs w:val="20"/>
              </w:rPr>
              <w:t>263,9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79</w:t>
            </w:r>
            <w:r w:rsidR="00206989" w:rsidRPr="00353C09">
              <w:rPr>
                <w:sz w:val="20"/>
                <w:szCs w:val="20"/>
              </w:rPr>
              <w:t xml:space="preserve"> </w:t>
            </w:r>
            <w:r w:rsidRPr="00353C09">
              <w:rPr>
                <w:sz w:val="20"/>
                <w:szCs w:val="20"/>
              </w:rPr>
              <w:t>551,5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135</w:t>
            </w:r>
            <w:r w:rsidR="00206989" w:rsidRPr="00353C09">
              <w:rPr>
                <w:sz w:val="20"/>
                <w:szCs w:val="20"/>
              </w:rPr>
              <w:t xml:space="preserve"> </w:t>
            </w:r>
            <w:r w:rsidRPr="00353C09">
              <w:rPr>
                <w:sz w:val="20"/>
                <w:szCs w:val="20"/>
              </w:rPr>
              <w:t>938,7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150</w:t>
            </w:r>
            <w:r w:rsidR="00206989" w:rsidRPr="00353C09">
              <w:rPr>
                <w:sz w:val="20"/>
                <w:szCs w:val="20"/>
              </w:rPr>
              <w:t xml:space="preserve"> </w:t>
            </w:r>
            <w:r w:rsidRPr="00353C09">
              <w:rPr>
                <w:sz w:val="20"/>
                <w:szCs w:val="20"/>
              </w:rPr>
              <w:t>000,0</w:t>
            </w:r>
          </w:p>
        </w:tc>
        <w:tc>
          <w:tcPr>
            <w:tcW w:w="2835"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jc w:val="center"/>
              <w:outlineLvl w:val="1"/>
              <w:rPr>
                <w:color w:val="000000"/>
                <w:sz w:val="20"/>
                <w:szCs w:val="20"/>
              </w:rPr>
            </w:pPr>
          </w:p>
        </w:tc>
      </w:tr>
      <w:tr w:rsidR="00030CC2" w:rsidRPr="00353C09" w:rsidTr="002D23BB">
        <w:trPr>
          <w:trHeight w:val="1124"/>
        </w:trPr>
        <w:tc>
          <w:tcPr>
            <w:tcW w:w="709"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ind w:firstLine="709"/>
              <w:jc w:val="center"/>
              <w:outlineLvl w:val="1"/>
              <w:rPr>
                <w:color w:val="000000"/>
                <w:sz w:val="20"/>
                <w:szCs w:val="20"/>
              </w:rPr>
            </w:pPr>
          </w:p>
        </w:tc>
        <w:tc>
          <w:tcPr>
            <w:tcW w:w="1985"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right w:val="single" w:sz="4" w:space="0" w:color="auto"/>
            </w:tcBorders>
            <w:shd w:val="clear" w:color="auto" w:fill="auto"/>
            <w:vAlign w:val="center"/>
          </w:tcPr>
          <w:p w:rsidR="00030CC2" w:rsidRPr="00353C09" w:rsidRDefault="00030CC2" w:rsidP="00030CC2">
            <w:pPr>
              <w:jc w:val="center"/>
              <w:rPr>
                <w:bCs/>
                <w:color w:val="000000"/>
                <w:sz w:val="20"/>
                <w:szCs w:val="20"/>
              </w:rPr>
            </w:pPr>
            <w:r w:rsidRPr="00353C09">
              <w:rPr>
                <w:color w:val="000000"/>
                <w:sz w:val="20"/>
                <w:szCs w:val="20"/>
              </w:rPr>
              <w:t>2025</w:t>
            </w:r>
          </w:p>
        </w:tc>
        <w:tc>
          <w:tcPr>
            <w:tcW w:w="1418" w:type="dxa"/>
            <w:tcBorders>
              <w:top w:val="single" w:sz="4" w:space="0" w:color="auto"/>
              <w:left w:val="single" w:sz="4" w:space="0" w:color="auto"/>
              <w:right w:val="single" w:sz="4" w:space="0" w:color="auto"/>
            </w:tcBorders>
            <w:shd w:val="clear" w:color="auto" w:fill="auto"/>
            <w:vAlign w:val="center"/>
          </w:tcPr>
          <w:p w:rsidR="00030CC2" w:rsidRPr="00353C09" w:rsidRDefault="00030CC2">
            <w:pPr>
              <w:jc w:val="center"/>
              <w:rPr>
                <w:bCs/>
                <w:sz w:val="20"/>
                <w:szCs w:val="20"/>
              </w:rPr>
            </w:pPr>
            <w:r w:rsidRPr="00353C09">
              <w:rPr>
                <w:bCs/>
                <w:sz w:val="20"/>
                <w:szCs w:val="20"/>
              </w:rPr>
              <w:t>627</w:t>
            </w:r>
            <w:r w:rsidR="00206989" w:rsidRPr="00353C09">
              <w:rPr>
                <w:bCs/>
                <w:sz w:val="20"/>
                <w:szCs w:val="20"/>
              </w:rPr>
              <w:t xml:space="preserve"> </w:t>
            </w:r>
            <w:r w:rsidRPr="00353C09">
              <w:rPr>
                <w:bCs/>
                <w:sz w:val="20"/>
                <w:szCs w:val="20"/>
              </w:rPr>
              <w:t>558,5</w:t>
            </w:r>
          </w:p>
        </w:tc>
        <w:tc>
          <w:tcPr>
            <w:tcW w:w="1417" w:type="dxa"/>
            <w:tcBorders>
              <w:top w:val="single" w:sz="4" w:space="0" w:color="auto"/>
              <w:left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334</w:t>
            </w:r>
            <w:r w:rsidR="00206989" w:rsidRPr="00353C09">
              <w:rPr>
                <w:sz w:val="20"/>
                <w:szCs w:val="20"/>
              </w:rPr>
              <w:t xml:space="preserve"> </w:t>
            </w:r>
            <w:r w:rsidRPr="00353C09">
              <w:rPr>
                <w:sz w:val="20"/>
                <w:szCs w:val="20"/>
              </w:rPr>
              <w:t>937,8</w:t>
            </w:r>
          </w:p>
        </w:tc>
        <w:tc>
          <w:tcPr>
            <w:tcW w:w="1418" w:type="dxa"/>
            <w:tcBorders>
              <w:top w:val="single" w:sz="4" w:space="0" w:color="auto"/>
              <w:left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23</w:t>
            </w:r>
            <w:r w:rsidR="00206989" w:rsidRPr="00353C09">
              <w:rPr>
                <w:sz w:val="20"/>
                <w:szCs w:val="20"/>
              </w:rPr>
              <w:t xml:space="preserve"> </w:t>
            </w:r>
            <w:r w:rsidRPr="00353C09">
              <w:rPr>
                <w:sz w:val="20"/>
                <w:szCs w:val="20"/>
              </w:rPr>
              <w:t>682,0</w:t>
            </w:r>
          </w:p>
        </w:tc>
        <w:tc>
          <w:tcPr>
            <w:tcW w:w="1275" w:type="dxa"/>
            <w:tcBorders>
              <w:top w:val="single" w:sz="4" w:space="0" w:color="auto"/>
              <w:left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118</w:t>
            </w:r>
            <w:r w:rsidR="00206989" w:rsidRPr="00353C09">
              <w:rPr>
                <w:sz w:val="20"/>
                <w:szCs w:val="20"/>
              </w:rPr>
              <w:t xml:space="preserve"> </w:t>
            </w:r>
            <w:r w:rsidRPr="00353C09">
              <w:rPr>
                <w:sz w:val="20"/>
                <w:szCs w:val="20"/>
              </w:rPr>
              <w:t>938,7</w:t>
            </w:r>
          </w:p>
        </w:tc>
        <w:tc>
          <w:tcPr>
            <w:tcW w:w="1276" w:type="dxa"/>
            <w:tcBorders>
              <w:top w:val="single" w:sz="4" w:space="0" w:color="auto"/>
              <w:left w:val="single" w:sz="4" w:space="0" w:color="auto"/>
              <w:right w:val="single" w:sz="4" w:space="0" w:color="auto"/>
            </w:tcBorders>
            <w:shd w:val="clear" w:color="auto" w:fill="auto"/>
            <w:vAlign w:val="center"/>
          </w:tcPr>
          <w:p w:rsidR="00030CC2" w:rsidRPr="00353C09" w:rsidRDefault="00030CC2">
            <w:pPr>
              <w:jc w:val="center"/>
              <w:rPr>
                <w:sz w:val="20"/>
                <w:szCs w:val="20"/>
              </w:rPr>
            </w:pPr>
            <w:r w:rsidRPr="00353C09">
              <w:rPr>
                <w:sz w:val="20"/>
                <w:szCs w:val="20"/>
              </w:rPr>
              <w:t>150</w:t>
            </w:r>
            <w:r w:rsidR="00206989" w:rsidRPr="00353C09">
              <w:rPr>
                <w:sz w:val="20"/>
                <w:szCs w:val="20"/>
              </w:rPr>
              <w:t xml:space="preserve"> </w:t>
            </w:r>
            <w:r w:rsidRPr="00353C09">
              <w:rPr>
                <w:sz w:val="20"/>
                <w:szCs w:val="20"/>
              </w:rPr>
              <w:t>000,0</w:t>
            </w:r>
          </w:p>
        </w:tc>
        <w:tc>
          <w:tcPr>
            <w:tcW w:w="2835" w:type="dxa"/>
            <w:vMerge/>
            <w:tcBorders>
              <w:left w:val="single" w:sz="4" w:space="0" w:color="auto"/>
              <w:right w:val="single" w:sz="4" w:space="0" w:color="auto"/>
            </w:tcBorders>
            <w:shd w:val="clear" w:color="auto" w:fill="auto"/>
          </w:tcPr>
          <w:p w:rsidR="00030CC2" w:rsidRPr="00353C09" w:rsidRDefault="00030CC2" w:rsidP="00791740">
            <w:pPr>
              <w:autoSpaceDE w:val="0"/>
              <w:autoSpaceDN w:val="0"/>
              <w:adjustRightInd w:val="0"/>
              <w:spacing w:line="220" w:lineRule="atLeast"/>
              <w:jc w:val="center"/>
              <w:outlineLvl w:val="1"/>
              <w:rPr>
                <w:color w:val="000000"/>
                <w:sz w:val="20"/>
                <w:szCs w:val="20"/>
              </w:rPr>
            </w:pPr>
          </w:p>
        </w:tc>
      </w:tr>
      <w:tr w:rsidR="005D4C4E" w:rsidRPr="00353C09" w:rsidTr="002D23BB">
        <w:trPr>
          <w:trHeight w:val="280"/>
        </w:trPr>
        <w:tc>
          <w:tcPr>
            <w:tcW w:w="709" w:type="dxa"/>
            <w:vMerge w:val="restart"/>
            <w:tcBorders>
              <w:left w:val="single" w:sz="4" w:space="0" w:color="auto"/>
              <w:right w:val="single" w:sz="4" w:space="0" w:color="auto"/>
            </w:tcBorders>
            <w:shd w:val="clear" w:color="auto" w:fill="auto"/>
          </w:tcPr>
          <w:p w:rsidR="005D4C4E" w:rsidRPr="00353C09" w:rsidRDefault="005D4C4E" w:rsidP="005D4C4E">
            <w:pPr>
              <w:autoSpaceDE w:val="0"/>
              <w:autoSpaceDN w:val="0"/>
              <w:adjustRightInd w:val="0"/>
              <w:spacing w:line="220" w:lineRule="atLeast"/>
              <w:ind w:firstLine="709"/>
              <w:jc w:val="center"/>
              <w:outlineLvl w:val="1"/>
              <w:rPr>
                <w:color w:val="000000"/>
                <w:sz w:val="20"/>
                <w:szCs w:val="20"/>
              </w:rPr>
            </w:pPr>
            <w:r w:rsidRPr="00353C09">
              <w:rPr>
                <w:color w:val="000000"/>
                <w:sz w:val="20"/>
                <w:szCs w:val="20"/>
              </w:rPr>
              <w:t>ПП 1.1</w:t>
            </w:r>
          </w:p>
        </w:tc>
        <w:tc>
          <w:tcPr>
            <w:tcW w:w="1985" w:type="dxa"/>
            <w:vMerge w:val="restart"/>
            <w:tcBorders>
              <w:left w:val="single" w:sz="4" w:space="0" w:color="auto"/>
              <w:right w:val="single" w:sz="4" w:space="0" w:color="auto"/>
            </w:tcBorders>
            <w:shd w:val="clear" w:color="auto" w:fill="auto"/>
          </w:tcPr>
          <w:p w:rsidR="005D4C4E" w:rsidRPr="00353C09" w:rsidRDefault="005D4C4E" w:rsidP="00571647">
            <w:pPr>
              <w:autoSpaceDE w:val="0"/>
              <w:autoSpaceDN w:val="0"/>
              <w:adjustRightInd w:val="0"/>
              <w:spacing w:line="220" w:lineRule="atLeast"/>
              <w:jc w:val="center"/>
              <w:outlineLvl w:val="1"/>
              <w:rPr>
                <w:color w:val="000000"/>
                <w:sz w:val="20"/>
                <w:szCs w:val="20"/>
              </w:rPr>
            </w:pPr>
            <w:r w:rsidRPr="00353C09">
              <w:rPr>
                <w:color w:val="000000"/>
                <w:sz w:val="20"/>
                <w:szCs w:val="20"/>
              </w:rPr>
              <w:t xml:space="preserve">Региональный проект </w:t>
            </w:r>
            <w:r w:rsidR="00571647" w:rsidRPr="00353C09">
              <w:rPr>
                <w:color w:val="000000"/>
                <w:sz w:val="20"/>
                <w:szCs w:val="20"/>
              </w:rPr>
              <w:t>«</w:t>
            </w:r>
            <w:r w:rsidRPr="00353C09">
              <w:rPr>
                <w:color w:val="000000"/>
                <w:sz w:val="20"/>
                <w:szCs w:val="20"/>
              </w:rPr>
              <w:t>Жилье</w:t>
            </w:r>
            <w:r w:rsidR="00571647" w:rsidRPr="00353C09">
              <w:rPr>
                <w:color w:val="000000"/>
                <w:sz w:val="20"/>
                <w:szCs w:val="20"/>
              </w:rPr>
              <w:t>»</w:t>
            </w:r>
          </w:p>
        </w:tc>
        <w:tc>
          <w:tcPr>
            <w:tcW w:w="1134" w:type="dxa"/>
            <w:vMerge w:val="restart"/>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jc w:val="center"/>
              <w:outlineLvl w:val="1"/>
              <w:rPr>
                <w:color w:val="000000"/>
                <w:sz w:val="20"/>
                <w:szCs w:val="20"/>
              </w:rPr>
            </w:pPr>
            <w:r w:rsidRPr="00353C09">
              <w:rPr>
                <w:color w:val="000000"/>
                <w:sz w:val="20"/>
                <w:szCs w:val="20"/>
              </w:rPr>
              <w:t>2021-2025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
                <w:bCs/>
                <w:sz w:val="20"/>
                <w:szCs w:val="20"/>
              </w:rPr>
            </w:pPr>
            <w:r w:rsidRPr="00353C09">
              <w:rPr>
                <w:b/>
                <w:bCs/>
                <w:sz w:val="20"/>
                <w:szCs w:val="20"/>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776</w:t>
            </w:r>
            <w:r w:rsidR="00206989" w:rsidRPr="00353C09">
              <w:rPr>
                <w:bCs/>
                <w:sz w:val="20"/>
                <w:szCs w:val="20"/>
              </w:rPr>
              <w:t xml:space="preserve"> </w:t>
            </w:r>
            <w:r w:rsidRPr="00353C09">
              <w:rPr>
                <w:bCs/>
                <w:sz w:val="20"/>
                <w:szCs w:val="20"/>
              </w:rPr>
              <w:t>982,6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214</w:t>
            </w:r>
            <w:r w:rsidR="00206989" w:rsidRPr="00353C09">
              <w:rPr>
                <w:bCs/>
                <w:sz w:val="20"/>
                <w:szCs w:val="20"/>
              </w:rPr>
              <w:t xml:space="preserve"> </w:t>
            </w:r>
            <w:r w:rsidRPr="00353C09">
              <w:rPr>
                <w:bCs/>
                <w:sz w:val="20"/>
                <w:szCs w:val="20"/>
              </w:rPr>
              <w:t>596,6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494</w:t>
            </w:r>
            <w:r w:rsidR="00206989" w:rsidRPr="00353C09">
              <w:rPr>
                <w:bCs/>
                <w:sz w:val="20"/>
                <w:szCs w:val="20"/>
              </w:rPr>
              <w:t xml:space="preserve"> </w:t>
            </w:r>
            <w:r w:rsidRPr="00353C09">
              <w:rPr>
                <w:bCs/>
                <w:sz w:val="20"/>
                <w:szCs w:val="20"/>
              </w:rPr>
              <w:t>386,0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68</w:t>
            </w:r>
            <w:r w:rsidR="00206989" w:rsidRPr="00353C09">
              <w:rPr>
                <w:bCs/>
                <w:sz w:val="20"/>
                <w:szCs w:val="20"/>
              </w:rPr>
              <w:t xml:space="preserve"> </w:t>
            </w:r>
            <w:r w:rsidRPr="00353C09">
              <w:rPr>
                <w:bCs/>
                <w:sz w:val="20"/>
                <w:szCs w:val="20"/>
              </w:rPr>
              <w:t>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0,0</w:t>
            </w:r>
          </w:p>
        </w:tc>
        <w:tc>
          <w:tcPr>
            <w:tcW w:w="2835" w:type="dxa"/>
            <w:vMerge w:val="restart"/>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jc w:val="center"/>
              <w:outlineLvl w:val="1"/>
              <w:rPr>
                <w:color w:val="000000"/>
                <w:sz w:val="20"/>
                <w:szCs w:val="20"/>
              </w:rPr>
            </w:pPr>
            <w:r w:rsidRPr="00353C09">
              <w:rPr>
                <w:color w:val="000000"/>
                <w:sz w:val="20"/>
                <w:szCs w:val="20"/>
              </w:rPr>
              <w:t>Минстрой МО, муниципальные образования МО»</w:t>
            </w:r>
          </w:p>
        </w:tc>
      </w:tr>
      <w:tr w:rsidR="005D4C4E" w:rsidRPr="00353C09" w:rsidTr="002D23BB">
        <w:trPr>
          <w:trHeight w:val="280"/>
        </w:trPr>
        <w:tc>
          <w:tcPr>
            <w:tcW w:w="709"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ind w:firstLine="709"/>
              <w:jc w:val="center"/>
              <w:outlineLvl w:val="1"/>
              <w:rPr>
                <w:color w:val="000000"/>
                <w:sz w:val="20"/>
                <w:szCs w:val="20"/>
              </w:rPr>
            </w:pPr>
          </w:p>
        </w:tc>
        <w:tc>
          <w:tcPr>
            <w:tcW w:w="1985"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2021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62</w:t>
            </w:r>
            <w:r w:rsidR="00206989" w:rsidRPr="00353C09">
              <w:rPr>
                <w:bCs/>
                <w:sz w:val="20"/>
                <w:szCs w:val="20"/>
              </w:rPr>
              <w:t xml:space="preserve"> </w:t>
            </w:r>
            <w:r w:rsidRPr="00353C09">
              <w:rPr>
                <w:bCs/>
                <w:sz w:val="20"/>
                <w:szCs w:val="20"/>
              </w:rPr>
              <w:t>760,0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45</w:t>
            </w:r>
            <w:r w:rsidR="00206989" w:rsidRPr="00353C09">
              <w:rPr>
                <w:sz w:val="20"/>
                <w:szCs w:val="20"/>
              </w:rPr>
              <w:t xml:space="preserve"> </w:t>
            </w:r>
            <w:r w:rsidRPr="00353C09">
              <w:rPr>
                <w:sz w:val="20"/>
                <w:szCs w:val="20"/>
              </w:rPr>
              <w:t>760,0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17</w:t>
            </w:r>
            <w:r w:rsidR="00206989" w:rsidRPr="00353C09">
              <w:rPr>
                <w:sz w:val="20"/>
                <w:szCs w:val="20"/>
              </w:rPr>
              <w:t xml:space="preserve"> </w:t>
            </w:r>
            <w:r w:rsidRPr="00353C09">
              <w:rPr>
                <w:sz w:val="20"/>
                <w:szCs w:val="20"/>
              </w:rPr>
              <w:t>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jc w:val="center"/>
              <w:outlineLvl w:val="1"/>
              <w:rPr>
                <w:color w:val="000000"/>
                <w:sz w:val="20"/>
                <w:szCs w:val="20"/>
              </w:rPr>
            </w:pPr>
          </w:p>
        </w:tc>
      </w:tr>
      <w:tr w:rsidR="005D4C4E" w:rsidRPr="00353C09" w:rsidTr="002D23BB">
        <w:trPr>
          <w:trHeight w:val="280"/>
        </w:trPr>
        <w:tc>
          <w:tcPr>
            <w:tcW w:w="709"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ind w:firstLine="709"/>
              <w:jc w:val="center"/>
              <w:outlineLvl w:val="1"/>
              <w:rPr>
                <w:color w:val="000000"/>
                <w:sz w:val="20"/>
                <w:szCs w:val="20"/>
              </w:rPr>
            </w:pPr>
          </w:p>
        </w:tc>
        <w:tc>
          <w:tcPr>
            <w:tcW w:w="1985"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2022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423</w:t>
            </w:r>
            <w:r w:rsidR="00206989" w:rsidRPr="00353C09">
              <w:rPr>
                <w:bCs/>
                <w:sz w:val="20"/>
                <w:szCs w:val="20"/>
              </w:rPr>
              <w:t xml:space="preserve"> </w:t>
            </w:r>
            <w:r w:rsidRPr="00353C09">
              <w:rPr>
                <w:bCs/>
                <w:sz w:val="20"/>
                <w:szCs w:val="20"/>
              </w:rPr>
              <w:t>241,0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67</w:t>
            </w:r>
            <w:r w:rsidR="00206989" w:rsidRPr="00353C09">
              <w:rPr>
                <w:sz w:val="20"/>
                <w:szCs w:val="20"/>
              </w:rPr>
              <w:t xml:space="preserve"> </w:t>
            </w:r>
            <w:r w:rsidRPr="00353C09">
              <w:rPr>
                <w:sz w:val="20"/>
                <w:szCs w:val="20"/>
              </w:rPr>
              <w:t>388,9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338</w:t>
            </w:r>
            <w:r w:rsidR="00206989" w:rsidRPr="00353C09">
              <w:rPr>
                <w:sz w:val="20"/>
                <w:szCs w:val="20"/>
              </w:rPr>
              <w:t xml:space="preserve"> </w:t>
            </w:r>
            <w:r w:rsidRPr="00353C09">
              <w:rPr>
                <w:sz w:val="20"/>
                <w:szCs w:val="20"/>
              </w:rPr>
              <w:t>852,1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17</w:t>
            </w:r>
            <w:r w:rsidR="00206989" w:rsidRPr="00353C09">
              <w:rPr>
                <w:sz w:val="20"/>
                <w:szCs w:val="20"/>
              </w:rPr>
              <w:t xml:space="preserve"> </w:t>
            </w:r>
            <w:r w:rsidRPr="00353C09">
              <w:rPr>
                <w:sz w:val="20"/>
                <w:szCs w:val="20"/>
              </w:rPr>
              <w:t>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jc w:val="center"/>
              <w:outlineLvl w:val="1"/>
              <w:rPr>
                <w:color w:val="000000"/>
                <w:sz w:val="20"/>
                <w:szCs w:val="20"/>
              </w:rPr>
            </w:pPr>
          </w:p>
        </w:tc>
      </w:tr>
      <w:tr w:rsidR="005D4C4E" w:rsidRPr="00353C09" w:rsidTr="002D23BB">
        <w:trPr>
          <w:trHeight w:val="280"/>
        </w:trPr>
        <w:tc>
          <w:tcPr>
            <w:tcW w:w="709"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ind w:firstLine="709"/>
              <w:jc w:val="center"/>
              <w:outlineLvl w:val="1"/>
              <w:rPr>
                <w:color w:val="000000"/>
                <w:sz w:val="20"/>
                <w:szCs w:val="20"/>
              </w:rPr>
            </w:pPr>
          </w:p>
        </w:tc>
        <w:tc>
          <w:tcPr>
            <w:tcW w:w="1985"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2023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228</w:t>
            </w:r>
            <w:r w:rsidR="00206989" w:rsidRPr="00353C09">
              <w:rPr>
                <w:bCs/>
                <w:sz w:val="20"/>
                <w:szCs w:val="20"/>
              </w:rPr>
              <w:t xml:space="preserve"> </w:t>
            </w:r>
            <w:r w:rsidRPr="00353C09">
              <w:rPr>
                <w:bCs/>
                <w:sz w:val="20"/>
                <w:szCs w:val="20"/>
              </w:rPr>
              <w:t>221,6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55</w:t>
            </w:r>
            <w:r w:rsidR="00206989" w:rsidRPr="00353C09">
              <w:rPr>
                <w:sz w:val="20"/>
                <w:szCs w:val="20"/>
              </w:rPr>
              <w:t xml:space="preserve"> </w:t>
            </w:r>
            <w:r w:rsidRPr="00353C09">
              <w:rPr>
                <w:sz w:val="20"/>
                <w:szCs w:val="20"/>
              </w:rPr>
              <w:t>687,7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1</w:t>
            </w:r>
            <w:r w:rsidR="00206989" w:rsidRPr="00353C09">
              <w:rPr>
                <w:sz w:val="20"/>
                <w:szCs w:val="20"/>
              </w:rPr>
              <w:t xml:space="preserve"> </w:t>
            </w:r>
            <w:r w:rsidRPr="00353C09">
              <w:rPr>
                <w:sz w:val="20"/>
                <w:szCs w:val="20"/>
              </w:rPr>
              <w:t>555</w:t>
            </w:r>
            <w:r w:rsidR="00206989" w:rsidRPr="00353C09">
              <w:rPr>
                <w:sz w:val="20"/>
                <w:szCs w:val="20"/>
              </w:rPr>
              <w:t xml:space="preserve"> </w:t>
            </w:r>
            <w:r w:rsidRPr="00353C09">
              <w:rPr>
                <w:sz w:val="20"/>
                <w:szCs w:val="20"/>
              </w:rPr>
              <w:t>33,9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17</w:t>
            </w:r>
            <w:r w:rsidR="00206989" w:rsidRPr="00353C09">
              <w:rPr>
                <w:sz w:val="20"/>
                <w:szCs w:val="20"/>
              </w:rPr>
              <w:t xml:space="preserve"> </w:t>
            </w:r>
            <w:r w:rsidRPr="00353C09">
              <w:rPr>
                <w:sz w:val="20"/>
                <w:szCs w:val="20"/>
              </w:rPr>
              <w:t>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jc w:val="center"/>
              <w:outlineLvl w:val="1"/>
              <w:rPr>
                <w:color w:val="000000"/>
                <w:sz w:val="20"/>
                <w:szCs w:val="20"/>
              </w:rPr>
            </w:pPr>
          </w:p>
        </w:tc>
      </w:tr>
      <w:tr w:rsidR="005D4C4E" w:rsidRPr="00353C09" w:rsidTr="002D23BB">
        <w:trPr>
          <w:trHeight w:val="280"/>
        </w:trPr>
        <w:tc>
          <w:tcPr>
            <w:tcW w:w="709"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ind w:firstLine="709"/>
              <w:jc w:val="center"/>
              <w:outlineLvl w:val="1"/>
              <w:rPr>
                <w:color w:val="000000"/>
                <w:sz w:val="20"/>
                <w:szCs w:val="20"/>
              </w:rPr>
            </w:pPr>
          </w:p>
        </w:tc>
        <w:tc>
          <w:tcPr>
            <w:tcW w:w="1985"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2024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62</w:t>
            </w:r>
            <w:r w:rsidR="00206989" w:rsidRPr="00353C09">
              <w:rPr>
                <w:bCs/>
                <w:sz w:val="20"/>
                <w:szCs w:val="20"/>
              </w:rPr>
              <w:t xml:space="preserve"> </w:t>
            </w:r>
            <w:r w:rsidRPr="00353C09">
              <w:rPr>
                <w:bCs/>
                <w:sz w:val="20"/>
                <w:szCs w:val="20"/>
              </w:rPr>
              <w:t>760,0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45</w:t>
            </w:r>
            <w:r w:rsidR="00206989" w:rsidRPr="00353C09">
              <w:rPr>
                <w:sz w:val="20"/>
                <w:szCs w:val="20"/>
              </w:rPr>
              <w:t xml:space="preserve"> </w:t>
            </w:r>
            <w:r w:rsidRPr="00353C09">
              <w:rPr>
                <w:sz w:val="20"/>
                <w:szCs w:val="20"/>
              </w:rPr>
              <w:t>760,0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17</w:t>
            </w:r>
            <w:r w:rsidR="00206989" w:rsidRPr="00353C09">
              <w:rPr>
                <w:sz w:val="20"/>
                <w:szCs w:val="20"/>
              </w:rPr>
              <w:t xml:space="preserve"> </w:t>
            </w:r>
            <w:r w:rsidRPr="00353C09">
              <w:rPr>
                <w:sz w:val="20"/>
                <w:szCs w:val="20"/>
              </w:rPr>
              <w:t>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jc w:val="center"/>
              <w:outlineLvl w:val="1"/>
              <w:rPr>
                <w:color w:val="000000"/>
                <w:sz w:val="20"/>
                <w:szCs w:val="20"/>
              </w:rPr>
            </w:pPr>
          </w:p>
        </w:tc>
      </w:tr>
      <w:tr w:rsidR="005D4C4E" w:rsidRPr="00353C09" w:rsidTr="002D23BB">
        <w:trPr>
          <w:trHeight w:val="264"/>
        </w:trPr>
        <w:tc>
          <w:tcPr>
            <w:tcW w:w="709"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ind w:firstLine="709"/>
              <w:jc w:val="center"/>
              <w:outlineLvl w:val="1"/>
              <w:rPr>
                <w:color w:val="000000"/>
                <w:sz w:val="20"/>
                <w:szCs w:val="20"/>
              </w:rPr>
            </w:pPr>
          </w:p>
        </w:tc>
        <w:tc>
          <w:tcPr>
            <w:tcW w:w="1985"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2025</w:t>
            </w:r>
          </w:p>
        </w:tc>
        <w:tc>
          <w:tcPr>
            <w:tcW w:w="1418" w:type="dxa"/>
            <w:tcBorders>
              <w:top w:val="single" w:sz="4" w:space="0" w:color="auto"/>
              <w:left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0,0</w:t>
            </w:r>
          </w:p>
        </w:tc>
        <w:tc>
          <w:tcPr>
            <w:tcW w:w="1417" w:type="dxa"/>
            <w:tcBorders>
              <w:top w:val="single" w:sz="4" w:space="0" w:color="auto"/>
              <w:left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1418" w:type="dxa"/>
            <w:tcBorders>
              <w:top w:val="single" w:sz="4" w:space="0" w:color="auto"/>
              <w:left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1275" w:type="dxa"/>
            <w:tcBorders>
              <w:top w:val="single" w:sz="4" w:space="0" w:color="auto"/>
              <w:left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1276" w:type="dxa"/>
            <w:tcBorders>
              <w:top w:val="single" w:sz="4" w:space="0" w:color="auto"/>
              <w:left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5D4C4E" w:rsidRPr="00353C09" w:rsidRDefault="005D4C4E" w:rsidP="00791740">
            <w:pPr>
              <w:autoSpaceDE w:val="0"/>
              <w:autoSpaceDN w:val="0"/>
              <w:adjustRightInd w:val="0"/>
              <w:spacing w:line="220" w:lineRule="atLeast"/>
              <w:jc w:val="center"/>
              <w:outlineLvl w:val="1"/>
              <w:rPr>
                <w:color w:val="000000"/>
                <w:sz w:val="20"/>
                <w:szCs w:val="20"/>
              </w:rPr>
            </w:pPr>
          </w:p>
        </w:tc>
      </w:tr>
    </w:tbl>
    <w:p w:rsidR="005D4C4E" w:rsidRPr="00353C09" w:rsidRDefault="006D6E7E" w:rsidP="00C10FED">
      <w:pPr>
        <w:autoSpaceDE w:val="0"/>
        <w:autoSpaceDN w:val="0"/>
        <w:adjustRightInd w:val="0"/>
        <w:ind w:firstLine="709"/>
        <w:outlineLvl w:val="1"/>
        <w:rPr>
          <w:sz w:val="28"/>
          <w:szCs w:val="28"/>
        </w:rPr>
      </w:pPr>
      <w:r w:rsidRPr="00353C09">
        <w:rPr>
          <w:sz w:val="28"/>
          <w:szCs w:val="28"/>
        </w:rPr>
        <w:t>6</w:t>
      </w:r>
      <w:r w:rsidR="0091409E" w:rsidRPr="00353C09">
        <w:rPr>
          <w:sz w:val="28"/>
          <w:szCs w:val="28"/>
        </w:rPr>
        <w:t>.2</w:t>
      </w:r>
      <w:r w:rsidR="005D4C4E" w:rsidRPr="00353C09">
        <w:rPr>
          <w:sz w:val="28"/>
          <w:szCs w:val="28"/>
        </w:rPr>
        <w:t xml:space="preserve">. Дополнить </w:t>
      </w:r>
      <w:r w:rsidR="00401524" w:rsidRPr="00353C09">
        <w:rPr>
          <w:sz w:val="28"/>
          <w:szCs w:val="28"/>
        </w:rPr>
        <w:t>под</w:t>
      </w:r>
      <w:r w:rsidR="005D4C4E" w:rsidRPr="00353C09">
        <w:rPr>
          <w:sz w:val="28"/>
          <w:szCs w:val="28"/>
        </w:rPr>
        <w:t>пунктом П 1.1.2</w:t>
      </w:r>
      <w:r w:rsidR="0091409E" w:rsidRPr="00353C09">
        <w:rPr>
          <w:sz w:val="28"/>
          <w:szCs w:val="28"/>
        </w:rPr>
        <w:t>:</w:t>
      </w:r>
    </w:p>
    <w:p w:rsidR="005D4C4E" w:rsidRPr="00353C09" w:rsidRDefault="005D4C4E" w:rsidP="00C10FED">
      <w:pPr>
        <w:autoSpaceDE w:val="0"/>
        <w:autoSpaceDN w:val="0"/>
        <w:adjustRightInd w:val="0"/>
        <w:ind w:firstLine="709"/>
        <w:outlineLvl w:val="1"/>
        <w:rPr>
          <w:sz w:val="28"/>
          <w:szCs w:val="28"/>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1843"/>
        <w:gridCol w:w="1134"/>
        <w:gridCol w:w="850"/>
        <w:gridCol w:w="1418"/>
        <w:gridCol w:w="1417"/>
        <w:gridCol w:w="1418"/>
        <w:gridCol w:w="1134"/>
        <w:gridCol w:w="1417"/>
        <w:gridCol w:w="2835"/>
      </w:tblGrid>
      <w:tr w:rsidR="005D4C4E" w:rsidRPr="00353C09" w:rsidTr="005D4C4E">
        <w:trPr>
          <w:trHeight w:val="280"/>
        </w:trPr>
        <w:tc>
          <w:tcPr>
            <w:tcW w:w="851" w:type="dxa"/>
            <w:vMerge w:val="restart"/>
            <w:tcBorders>
              <w:left w:val="single" w:sz="4" w:space="0" w:color="auto"/>
              <w:right w:val="single" w:sz="4" w:space="0" w:color="auto"/>
            </w:tcBorders>
            <w:shd w:val="clear" w:color="auto" w:fill="auto"/>
          </w:tcPr>
          <w:p w:rsidR="005D4C4E" w:rsidRPr="00353C09" w:rsidRDefault="006F2F3F" w:rsidP="006D6E7E">
            <w:pPr>
              <w:autoSpaceDE w:val="0"/>
              <w:autoSpaceDN w:val="0"/>
              <w:adjustRightInd w:val="0"/>
              <w:spacing w:line="220" w:lineRule="atLeast"/>
              <w:ind w:firstLine="709"/>
              <w:outlineLvl w:val="1"/>
              <w:rPr>
                <w:color w:val="000000"/>
                <w:sz w:val="20"/>
                <w:szCs w:val="20"/>
              </w:rPr>
            </w:pPr>
            <w:r w:rsidRPr="00353C09">
              <w:rPr>
                <w:color w:val="000000"/>
                <w:sz w:val="20"/>
                <w:szCs w:val="20"/>
              </w:rPr>
              <w:t>П«</w:t>
            </w:r>
            <w:r w:rsidR="005D4C4E" w:rsidRPr="00353C09">
              <w:rPr>
                <w:color w:val="000000"/>
                <w:sz w:val="20"/>
                <w:szCs w:val="20"/>
              </w:rPr>
              <w:t>П 1.1.2</w:t>
            </w:r>
          </w:p>
        </w:tc>
        <w:tc>
          <w:tcPr>
            <w:tcW w:w="1843" w:type="dxa"/>
            <w:vMerge w:val="restart"/>
            <w:tcBorders>
              <w:left w:val="single" w:sz="4" w:space="0" w:color="auto"/>
              <w:right w:val="single" w:sz="4" w:space="0" w:color="auto"/>
            </w:tcBorders>
            <w:shd w:val="clear" w:color="auto" w:fill="auto"/>
          </w:tcPr>
          <w:p w:rsidR="005D4C4E" w:rsidRPr="00353C09" w:rsidRDefault="005D4C4E" w:rsidP="00571647">
            <w:pPr>
              <w:autoSpaceDE w:val="0"/>
              <w:autoSpaceDN w:val="0"/>
              <w:adjustRightInd w:val="0"/>
              <w:spacing w:line="220" w:lineRule="atLeast"/>
              <w:jc w:val="center"/>
              <w:outlineLvl w:val="1"/>
              <w:rPr>
                <w:color w:val="000000"/>
                <w:sz w:val="20"/>
                <w:szCs w:val="20"/>
              </w:rPr>
            </w:pPr>
            <w:r w:rsidRPr="00353C09">
              <w:rPr>
                <w:color w:val="000000"/>
                <w:sz w:val="20"/>
                <w:szCs w:val="20"/>
              </w:rPr>
              <w:t xml:space="preserve">Строительство объектов инженерной инфраструктуры и улично-дорожной сети в границах микрорайона </w:t>
            </w:r>
            <w:r w:rsidR="00571647" w:rsidRPr="00353C09">
              <w:rPr>
                <w:color w:val="000000"/>
                <w:sz w:val="20"/>
                <w:szCs w:val="20"/>
              </w:rPr>
              <w:t>«</w:t>
            </w:r>
            <w:r w:rsidRPr="00353C09">
              <w:rPr>
                <w:color w:val="000000"/>
                <w:sz w:val="20"/>
                <w:szCs w:val="20"/>
              </w:rPr>
              <w:t>Больничный</w:t>
            </w:r>
            <w:r w:rsidR="00571647" w:rsidRPr="00353C09">
              <w:rPr>
                <w:color w:val="000000"/>
                <w:sz w:val="20"/>
                <w:szCs w:val="20"/>
              </w:rPr>
              <w:t>»</w:t>
            </w:r>
            <w:r w:rsidRPr="00353C09">
              <w:rPr>
                <w:color w:val="000000"/>
                <w:sz w:val="20"/>
                <w:szCs w:val="20"/>
              </w:rPr>
              <w:t xml:space="preserve"> и </w:t>
            </w:r>
            <w:r w:rsidR="00571647" w:rsidRPr="00353C09">
              <w:rPr>
                <w:color w:val="000000"/>
                <w:sz w:val="20"/>
                <w:szCs w:val="20"/>
              </w:rPr>
              <w:t>«</w:t>
            </w:r>
            <w:r w:rsidRPr="00353C09">
              <w:rPr>
                <w:color w:val="000000"/>
                <w:sz w:val="20"/>
                <w:szCs w:val="20"/>
              </w:rPr>
              <w:t>Первого микрорайона</w:t>
            </w:r>
            <w:r w:rsidR="00571647" w:rsidRPr="00353C09">
              <w:rPr>
                <w:color w:val="000000"/>
                <w:sz w:val="20"/>
                <w:szCs w:val="20"/>
              </w:rPr>
              <w:t>»</w:t>
            </w:r>
          </w:p>
        </w:tc>
        <w:tc>
          <w:tcPr>
            <w:tcW w:w="1134" w:type="dxa"/>
            <w:vMerge w:val="restart"/>
            <w:tcBorders>
              <w:left w:val="single" w:sz="4" w:space="0" w:color="auto"/>
              <w:right w:val="single" w:sz="4" w:space="0" w:color="auto"/>
            </w:tcBorders>
            <w:shd w:val="clear" w:color="auto" w:fill="auto"/>
          </w:tcPr>
          <w:p w:rsidR="005D4C4E" w:rsidRPr="00353C09" w:rsidRDefault="005D4C4E" w:rsidP="005D4C4E">
            <w:pPr>
              <w:autoSpaceDE w:val="0"/>
              <w:autoSpaceDN w:val="0"/>
              <w:adjustRightInd w:val="0"/>
              <w:spacing w:line="220" w:lineRule="atLeast"/>
              <w:jc w:val="center"/>
              <w:outlineLvl w:val="1"/>
              <w:rPr>
                <w:color w:val="000000"/>
                <w:sz w:val="20"/>
                <w:szCs w:val="20"/>
              </w:rPr>
            </w:pPr>
            <w:r w:rsidRPr="00353C09">
              <w:rPr>
                <w:color w:val="000000"/>
                <w:sz w:val="20"/>
                <w:szCs w:val="20"/>
              </w:rPr>
              <w:t>2022-2023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rsidP="002741CA">
            <w:pPr>
              <w:jc w:val="center"/>
              <w:rPr>
                <w:b/>
                <w:bCs/>
                <w:sz w:val="20"/>
                <w:szCs w:val="20"/>
              </w:rPr>
            </w:pPr>
            <w:r w:rsidRPr="00353C09">
              <w:rPr>
                <w:b/>
                <w:bCs/>
                <w:sz w:val="20"/>
                <w:szCs w:val="20"/>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525</w:t>
            </w:r>
            <w:r w:rsidR="001B2A18" w:rsidRPr="00353C09">
              <w:rPr>
                <w:bCs/>
                <w:sz w:val="20"/>
                <w:szCs w:val="20"/>
              </w:rPr>
              <w:t xml:space="preserve"> </w:t>
            </w:r>
            <w:r w:rsidRPr="00353C09">
              <w:rPr>
                <w:bCs/>
                <w:sz w:val="20"/>
                <w:szCs w:val="20"/>
              </w:rPr>
              <w:t>942,6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31</w:t>
            </w:r>
            <w:r w:rsidR="001B2A18" w:rsidRPr="00353C09">
              <w:rPr>
                <w:bCs/>
                <w:sz w:val="20"/>
                <w:szCs w:val="20"/>
              </w:rPr>
              <w:t xml:space="preserve"> </w:t>
            </w:r>
            <w:r w:rsidRPr="00353C09">
              <w:rPr>
                <w:bCs/>
                <w:sz w:val="20"/>
                <w:szCs w:val="20"/>
              </w:rPr>
              <w:t>556,6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494</w:t>
            </w:r>
            <w:r w:rsidR="001B2A18" w:rsidRPr="00353C09">
              <w:rPr>
                <w:bCs/>
                <w:sz w:val="20"/>
                <w:szCs w:val="20"/>
              </w:rPr>
              <w:t xml:space="preserve"> </w:t>
            </w:r>
            <w:r w:rsidRPr="00353C09">
              <w:rPr>
                <w:bCs/>
                <w:sz w:val="20"/>
                <w:szCs w:val="20"/>
              </w:rPr>
              <w:t>386,0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0,0</w:t>
            </w:r>
          </w:p>
        </w:tc>
        <w:tc>
          <w:tcPr>
            <w:tcW w:w="2835" w:type="dxa"/>
            <w:vMerge w:val="restart"/>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jc w:val="center"/>
              <w:outlineLvl w:val="1"/>
              <w:rPr>
                <w:color w:val="000000"/>
                <w:sz w:val="20"/>
                <w:szCs w:val="20"/>
              </w:rPr>
            </w:pPr>
            <w:r w:rsidRPr="00353C09">
              <w:rPr>
                <w:color w:val="000000"/>
                <w:sz w:val="20"/>
                <w:szCs w:val="20"/>
              </w:rPr>
              <w:t>Минстрой МО, ГОКУ «УКС Мурманской области», АНО «Центр содействия жилищному строительству»</w:t>
            </w:r>
          </w:p>
        </w:tc>
      </w:tr>
      <w:tr w:rsidR="005D4C4E" w:rsidRPr="00353C09" w:rsidTr="005D4C4E">
        <w:trPr>
          <w:trHeight w:val="280"/>
        </w:trPr>
        <w:tc>
          <w:tcPr>
            <w:tcW w:w="851"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rsidP="002741CA">
            <w:pPr>
              <w:jc w:val="center"/>
              <w:rPr>
                <w:sz w:val="20"/>
                <w:szCs w:val="20"/>
              </w:rPr>
            </w:pPr>
            <w:r w:rsidRPr="00353C09">
              <w:rPr>
                <w:sz w:val="20"/>
                <w:szCs w:val="20"/>
              </w:rPr>
              <w:t>2021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jc w:val="center"/>
              <w:outlineLvl w:val="1"/>
              <w:rPr>
                <w:color w:val="000000"/>
                <w:sz w:val="20"/>
                <w:szCs w:val="20"/>
              </w:rPr>
            </w:pPr>
          </w:p>
        </w:tc>
      </w:tr>
      <w:tr w:rsidR="005D4C4E" w:rsidRPr="00353C09" w:rsidTr="005D4C4E">
        <w:trPr>
          <w:trHeight w:val="280"/>
        </w:trPr>
        <w:tc>
          <w:tcPr>
            <w:tcW w:w="851"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rsidP="002741CA">
            <w:pPr>
              <w:jc w:val="center"/>
              <w:rPr>
                <w:sz w:val="20"/>
                <w:szCs w:val="20"/>
              </w:rPr>
            </w:pPr>
            <w:r w:rsidRPr="00353C09">
              <w:rPr>
                <w:sz w:val="20"/>
                <w:szCs w:val="20"/>
              </w:rPr>
              <w:t>2022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360</w:t>
            </w:r>
            <w:r w:rsidR="001B2A18" w:rsidRPr="00353C09">
              <w:rPr>
                <w:bCs/>
                <w:sz w:val="20"/>
                <w:szCs w:val="20"/>
              </w:rPr>
              <w:t xml:space="preserve"> </w:t>
            </w:r>
            <w:r w:rsidRPr="00353C09">
              <w:rPr>
                <w:bCs/>
                <w:sz w:val="20"/>
                <w:szCs w:val="20"/>
              </w:rPr>
              <w:t>481,0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21</w:t>
            </w:r>
            <w:r w:rsidR="001B2A18" w:rsidRPr="00353C09">
              <w:rPr>
                <w:sz w:val="20"/>
                <w:szCs w:val="20"/>
              </w:rPr>
              <w:t xml:space="preserve"> </w:t>
            </w:r>
            <w:r w:rsidRPr="00353C09">
              <w:rPr>
                <w:sz w:val="20"/>
                <w:szCs w:val="20"/>
              </w:rPr>
              <w:t>628,9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338</w:t>
            </w:r>
            <w:r w:rsidR="001B2A18" w:rsidRPr="00353C09">
              <w:rPr>
                <w:sz w:val="20"/>
                <w:szCs w:val="20"/>
              </w:rPr>
              <w:t xml:space="preserve"> </w:t>
            </w:r>
            <w:r w:rsidRPr="00353C09">
              <w:rPr>
                <w:sz w:val="20"/>
                <w:szCs w:val="20"/>
              </w:rPr>
              <w:t>852,1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jc w:val="center"/>
              <w:outlineLvl w:val="1"/>
              <w:rPr>
                <w:color w:val="000000"/>
                <w:sz w:val="20"/>
                <w:szCs w:val="20"/>
              </w:rPr>
            </w:pPr>
          </w:p>
        </w:tc>
      </w:tr>
      <w:tr w:rsidR="005D4C4E" w:rsidRPr="00353C09" w:rsidTr="005D4C4E">
        <w:trPr>
          <w:trHeight w:val="280"/>
        </w:trPr>
        <w:tc>
          <w:tcPr>
            <w:tcW w:w="851"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rsidP="002741CA">
            <w:pPr>
              <w:jc w:val="center"/>
              <w:rPr>
                <w:sz w:val="20"/>
                <w:szCs w:val="20"/>
              </w:rPr>
            </w:pPr>
            <w:r w:rsidRPr="00353C09">
              <w:rPr>
                <w:sz w:val="20"/>
                <w:szCs w:val="20"/>
              </w:rPr>
              <w:t>2023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165</w:t>
            </w:r>
            <w:r w:rsidR="001B2A18" w:rsidRPr="00353C09">
              <w:rPr>
                <w:bCs/>
                <w:sz w:val="20"/>
                <w:szCs w:val="20"/>
              </w:rPr>
              <w:t xml:space="preserve"> </w:t>
            </w:r>
            <w:r w:rsidRPr="00353C09">
              <w:rPr>
                <w:bCs/>
                <w:sz w:val="20"/>
                <w:szCs w:val="20"/>
              </w:rPr>
              <w:t>461,6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9</w:t>
            </w:r>
            <w:r w:rsidR="001B2A18" w:rsidRPr="00353C09">
              <w:rPr>
                <w:sz w:val="20"/>
                <w:szCs w:val="20"/>
              </w:rPr>
              <w:t xml:space="preserve"> </w:t>
            </w:r>
            <w:r w:rsidRPr="00353C09">
              <w:rPr>
                <w:sz w:val="20"/>
                <w:szCs w:val="20"/>
              </w:rPr>
              <w:t>927,7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155</w:t>
            </w:r>
            <w:r w:rsidR="001B2A18" w:rsidRPr="00353C09">
              <w:rPr>
                <w:sz w:val="20"/>
                <w:szCs w:val="20"/>
              </w:rPr>
              <w:t xml:space="preserve"> </w:t>
            </w:r>
            <w:r w:rsidRPr="00353C09">
              <w:rPr>
                <w:sz w:val="20"/>
                <w:szCs w:val="20"/>
              </w:rPr>
              <w:t>533,9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jc w:val="center"/>
              <w:outlineLvl w:val="1"/>
              <w:rPr>
                <w:color w:val="000000"/>
                <w:sz w:val="20"/>
                <w:szCs w:val="20"/>
              </w:rPr>
            </w:pPr>
          </w:p>
        </w:tc>
      </w:tr>
      <w:tr w:rsidR="005D4C4E" w:rsidRPr="00353C09" w:rsidTr="005D4C4E">
        <w:trPr>
          <w:trHeight w:val="280"/>
        </w:trPr>
        <w:tc>
          <w:tcPr>
            <w:tcW w:w="851"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rsidP="002741CA">
            <w:pPr>
              <w:jc w:val="center"/>
              <w:rPr>
                <w:sz w:val="20"/>
                <w:szCs w:val="20"/>
              </w:rPr>
            </w:pPr>
            <w:r w:rsidRPr="00353C09">
              <w:rPr>
                <w:sz w:val="20"/>
                <w:szCs w:val="20"/>
              </w:rPr>
              <w:t>2024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jc w:val="center"/>
              <w:outlineLvl w:val="1"/>
              <w:rPr>
                <w:color w:val="000000"/>
                <w:sz w:val="20"/>
                <w:szCs w:val="20"/>
              </w:rPr>
            </w:pPr>
          </w:p>
        </w:tc>
      </w:tr>
      <w:tr w:rsidR="005D4C4E" w:rsidRPr="00353C09" w:rsidTr="005D4C4E">
        <w:trPr>
          <w:trHeight w:val="264"/>
        </w:trPr>
        <w:tc>
          <w:tcPr>
            <w:tcW w:w="851"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right w:val="single" w:sz="4" w:space="0" w:color="auto"/>
            </w:tcBorders>
            <w:shd w:val="clear" w:color="auto" w:fill="auto"/>
            <w:vAlign w:val="center"/>
          </w:tcPr>
          <w:p w:rsidR="005D4C4E" w:rsidRPr="00353C09" w:rsidRDefault="005D4C4E" w:rsidP="002741CA">
            <w:pPr>
              <w:jc w:val="center"/>
              <w:rPr>
                <w:sz w:val="20"/>
                <w:szCs w:val="20"/>
              </w:rPr>
            </w:pPr>
            <w:r w:rsidRPr="00353C09">
              <w:rPr>
                <w:sz w:val="20"/>
                <w:szCs w:val="20"/>
              </w:rPr>
              <w:t>2025</w:t>
            </w:r>
          </w:p>
        </w:tc>
        <w:tc>
          <w:tcPr>
            <w:tcW w:w="1418" w:type="dxa"/>
            <w:tcBorders>
              <w:top w:val="single" w:sz="4" w:space="0" w:color="auto"/>
              <w:left w:val="single" w:sz="4" w:space="0" w:color="auto"/>
              <w:right w:val="single" w:sz="4" w:space="0" w:color="auto"/>
            </w:tcBorders>
            <w:shd w:val="clear" w:color="auto" w:fill="auto"/>
            <w:vAlign w:val="center"/>
          </w:tcPr>
          <w:p w:rsidR="005D4C4E" w:rsidRPr="00353C09" w:rsidRDefault="005D4C4E">
            <w:pPr>
              <w:jc w:val="center"/>
              <w:rPr>
                <w:bCs/>
                <w:sz w:val="20"/>
                <w:szCs w:val="20"/>
              </w:rPr>
            </w:pPr>
            <w:r w:rsidRPr="00353C09">
              <w:rPr>
                <w:bCs/>
                <w:sz w:val="20"/>
                <w:szCs w:val="20"/>
              </w:rPr>
              <w:t>0,0</w:t>
            </w:r>
          </w:p>
        </w:tc>
        <w:tc>
          <w:tcPr>
            <w:tcW w:w="1417" w:type="dxa"/>
            <w:tcBorders>
              <w:top w:val="single" w:sz="4" w:space="0" w:color="auto"/>
              <w:left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1418" w:type="dxa"/>
            <w:tcBorders>
              <w:top w:val="single" w:sz="4" w:space="0" w:color="auto"/>
              <w:left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1134" w:type="dxa"/>
            <w:tcBorders>
              <w:top w:val="single" w:sz="4" w:space="0" w:color="auto"/>
              <w:left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1417" w:type="dxa"/>
            <w:tcBorders>
              <w:top w:val="single" w:sz="4" w:space="0" w:color="auto"/>
              <w:left w:val="single" w:sz="4" w:space="0" w:color="auto"/>
              <w:right w:val="single" w:sz="4" w:space="0" w:color="auto"/>
            </w:tcBorders>
            <w:shd w:val="clear" w:color="auto" w:fill="auto"/>
            <w:vAlign w:val="center"/>
          </w:tcPr>
          <w:p w:rsidR="005D4C4E" w:rsidRPr="00353C09" w:rsidRDefault="005D4C4E">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5D4C4E" w:rsidRPr="00353C09" w:rsidRDefault="005D4C4E" w:rsidP="002741CA">
            <w:pPr>
              <w:autoSpaceDE w:val="0"/>
              <w:autoSpaceDN w:val="0"/>
              <w:adjustRightInd w:val="0"/>
              <w:spacing w:line="220" w:lineRule="atLeast"/>
              <w:jc w:val="center"/>
              <w:outlineLvl w:val="1"/>
              <w:rPr>
                <w:color w:val="000000"/>
                <w:sz w:val="20"/>
                <w:szCs w:val="20"/>
              </w:rPr>
            </w:pPr>
          </w:p>
        </w:tc>
      </w:tr>
    </w:tbl>
    <w:p w:rsidR="005D4C4E" w:rsidRPr="00353C09" w:rsidRDefault="006D6E7E" w:rsidP="00C10FED">
      <w:pPr>
        <w:autoSpaceDE w:val="0"/>
        <w:autoSpaceDN w:val="0"/>
        <w:adjustRightInd w:val="0"/>
        <w:ind w:firstLine="709"/>
        <w:outlineLvl w:val="1"/>
        <w:rPr>
          <w:sz w:val="28"/>
          <w:szCs w:val="28"/>
        </w:rPr>
      </w:pPr>
      <w:r w:rsidRPr="00353C09">
        <w:rPr>
          <w:sz w:val="28"/>
          <w:szCs w:val="28"/>
        </w:rPr>
        <w:t>6</w:t>
      </w:r>
      <w:r w:rsidR="0091409E" w:rsidRPr="00353C09">
        <w:rPr>
          <w:sz w:val="28"/>
          <w:szCs w:val="28"/>
        </w:rPr>
        <w:t>.3</w:t>
      </w:r>
      <w:r w:rsidR="005D4C4E" w:rsidRPr="00353C09">
        <w:rPr>
          <w:sz w:val="28"/>
          <w:szCs w:val="28"/>
        </w:rPr>
        <w:t xml:space="preserve">. </w:t>
      </w:r>
      <w:r w:rsidR="007822B0" w:rsidRPr="00353C09">
        <w:rPr>
          <w:sz w:val="28"/>
          <w:szCs w:val="28"/>
        </w:rPr>
        <w:t>Пункты ОМ 1.1,</w:t>
      </w:r>
      <w:r w:rsidR="009533B4" w:rsidRPr="00353C09">
        <w:rPr>
          <w:sz w:val="28"/>
          <w:szCs w:val="28"/>
        </w:rPr>
        <w:t xml:space="preserve"> ОМ 1.3, ОМ 1.4, 2, ОМ 2.4, 3, П 3.1 изложить в редакции:</w:t>
      </w:r>
    </w:p>
    <w:p w:rsidR="009533B4" w:rsidRPr="00353C09" w:rsidRDefault="009533B4" w:rsidP="00C10FED">
      <w:pPr>
        <w:autoSpaceDE w:val="0"/>
        <w:autoSpaceDN w:val="0"/>
        <w:adjustRightInd w:val="0"/>
        <w:ind w:firstLine="709"/>
        <w:outlineLvl w:val="1"/>
        <w:rPr>
          <w:sz w:val="28"/>
          <w:szCs w:val="28"/>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1843"/>
        <w:gridCol w:w="1134"/>
        <w:gridCol w:w="850"/>
        <w:gridCol w:w="1418"/>
        <w:gridCol w:w="1417"/>
        <w:gridCol w:w="1418"/>
        <w:gridCol w:w="1275"/>
        <w:gridCol w:w="1276"/>
        <w:gridCol w:w="2835"/>
      </w:tblGrid>
      <w:tr w:rsidR="009533B4" w:rsidRPr="00353C09" w:rsidTr="00F3634B">
        <w:trPr>
          <w:trHeight w:val="181"/>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rsidR="009533B4" w:rsidRPr="00353C09" w:rsidRDefault="006D6E7E" w:rsidP="009533B4">
            <w:pPr>
              <w:autoSpaceDE w:val="0"/>
              <w:autoSpaceDN w:val="0"/>
              <w:adjustRightInd w:val="0"/>
              <w:spacing w:line="220" w:lineRule="atLeast"/>
              <w:jc w:val="center"/>
              <w:outlineLvl w:val="1"/>
              <w:rPr>
                <w:color w:val="000000"/>
                <w:sz w:val="20"/>
                <w:szCs w:val="20"/>
              </w:rPr>
            </w:pPr>
            <w:r w:rsidRPr="00353C09">
              <w:rPr>
                <w:sz w:val="20"/>
                <w:szCs w:val="20"/>
              </w:rPr>
              <w:t>«</w:t>
            </w:r>
            <w:r w:rsidR="009533B4" w:rsidRPr="00353C09">
              <w:rPr>
                <w:sz w:val="20"/>
                <w:szCs w:val="20"/>
              </w:rPr>
              <w:t>ОМ 1.1</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r w:rsidRPr="00353C09">
              <w:rPr>
                <w:bCs/>
                <w:color w:val="000000"/>
                <w:sz w:val="20"/>
                <w:szCs w:val="20"/>
              </w:rPr>
              <w:t xml:space="preserve">Основное мероприятие 1. Внедрение механизмов комплексного и </w:t>
            </w:r>
            <w:r w:rsidRPr="00353C09">
              <w:rPr>
                <w:bCs/>
                <w:color w:val="000000"/>
                <w:sz w:val="20"/>
                <w:szCs w:val="20"/>
              </w:rPr>
              <w:lastRenderedPageBreak/>
              <w:t>устойчивого развития территорий</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r w:rsidRPr="00353C09">
              <w:rPr>
                <w:color w:val="000000"/>
                <w:sz w:val="20"/>
                <w:szCs w:val="20"/>
              </w:rPr>
              <w:lastRenderedPageBreak/>
              <w:t>2021-2025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rsidP="002741CA">
            <w:pPr>
              <w:jc w:val="center"/>
              <w:rPr>
                <w:b/>
                <w:bCs/>
                <w:sz w:val="20"/>
                <w:szCs w:val="20"/>
              </w:rPr>
            </w:pPr>
            <w:r w:rsidRPr="00353C09">
              <w:rPr>
                <w:b/>
                <w:bCs/>
                <w:sz w:val="20"/>
                <w:szCs w:val="20"/>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294</w:t>
            </w:r>
            <w:r w:rsidR="001B2A18" w:rsidRPr="00353C09">
              <w:rPr>
                <w:bCs/>
                <w:sz w:val="20"/>
                <w:szCs w:val="20"/>
              </w:rPr>
              <w:t xml:space="preserve"> </w:t>
            </w:r>
            <w:r w:rsidRPr="00353C09">
              <w:rPr>
                <w:bCs/>
                <w:sz w:val="20"/>
                <w:szCs w:val="20"/>
              </w:rPr>
              <w:t>964,0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294</w:t>
            </w:r>
            <w:r w:rsidR="001B2A18" w:rsidRPr="00353C09">
              <w:rPr>
                <w:bCs/>
                <w:sz w:val="20"/>
                <w:szCs w:val="20"/>
              </w:rPr>
              <w:t xml:space="preserve"> </w:t>
            </w:r>
            <w:r w:rsidRPr="00353C09">
              <w:rPr>
                <w:bCs/>
                <w:sz w:val="20"/>
                <w:szCs w:val="20"/>
              </w:rPr>
              <w:t>564,0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400,0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0,0</w:t>
            </w:r>
          </w:p>
        </w:tc>
        <w:tc>
          <w:tcPr>
            <w:tcW w:w="2835" w:type="dxa"/>
            <w:vMerge w:val="restart"/>
            <w:tcBorders>
              <w:top w:val="single" w:sz="4" w:space="0" w:color="auto"/>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p w:rsidR="009533B4" w:rsidRPr="00353C09" w:rsidRDefault="009533B4" w:rsidP="002741CA">
            <w:pPr>
              <w:spacing w:line="220" w:lineRule="atLeast"/>
              <w:jc w:val="center"/>
              <w:rPr>
                <w:color w:val="000000"/>
                <w:sz w:val="20"/>
                <w:szCs w:val="20"/>
              </w:rPr>
            </w:pPr>
            <w:r w:rsidRPr="00353C09">
              <w:rPr>
                <w:sz w:val="20"/>
                <w:szCs w:val="20"/>
              </w:rPr>
              <w:t>Минстрой МО, муниципальные образования МО</w:t>
            </w:r>
          </w:p>
        </w:tc>
      </w:tr>
      <w:tr w:rsidR="009533B4" w:rsidRPr="00353C09" w:rsidTr="00F3634B">
        <w:trPr>
          <w:trHeight w:val="180"/>
        </w:trPr>
        <w:tc>
          <w:tcPr>
            <w:tcW w:w="851" w:type="dxa"/>
            <w:vMerge/>
            <w:tcBorders>
              <w:top w:val="single" w:sz="4" w:space="0" w:color="auto"/>
              <w:left w:val="single" w:sz="4" w:space="0" w:color="auto"/>
              <w:bottom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rsidP="002741CA">
            <w:pPr>
              <w:jc w:val="center"/>
              <w:rPr>
                <w:sz w:val="20"/>
                <w:szCs w:val="20"/>
              </w:rPr>
            </w:pPr>
            <w:r w:rsidRPr="00353C09">
              <w:rPr>
                <w:sz w:val="20"/>
                <w:szCs w:val="20"/>
              </w:rPr>
              <w:t>2021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249</w:t>
            </w:r>
            <w:r w:rsidR="001B2A18" w:rsidRPr="00353C09">
              <w:rPr>
                <w:bCs/>
                <w:sz w:val="20"/>
                <w:szCs w:val="20"/>
              </w:rPr>
              <w:t xml:space="preserve"> </w:t>
            </w:r>
            <w:r w:rsidRPr="00353C09">
              <w:rPr>
                <w:bCs/>
                <w:sz w:val="20"/>
                <w:szCs w:val="20"/>
              </w:rPr>
              <w:t>961,1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249</w:t>
            </w:r>
            <w:r w:rsidR="001B2A18" w:rsidRPr="00353C09">
              <w:rPr>
                <w:sz w:val="20"/>
                <w:szCs w:val="20"/>
              </w:rPr>
              <w:t xml:space="preserve"> </w:t>
            </w:r>
            <w:r w:rsidRPr="00353C09">
              <w:rPr>
                <w:sz w:val="20"/>
                <w:szCs w:val="20"/>
              </w:rPr>
              <w:t>961,1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r>
      <w:tr w:rsidR="009533B4" w:rsidRPr="00353C09" w:rsidTr="00F3634B">
        <w:trPr>
          <w:trHeight w:val="195"/>
        </w:trPr>
        <w:tc>
          <w:tcPr>
            <w:tcW w:w="851" w:type="dxa"/>
            <w:vMerge/>
            <w:tcBorders>
              <w:top w:val="single" w:sz="4" w:space="0" w:color="auto"/>
              <w:left w:val="single" w:sz="4" w:space="0" w:color="auto"/>
              <w:bottom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rsidP="002741CA">
            <w:pPr>
              <w:jc w:val="center"/>
              <w:rPr>
                <w:sz w:val="20"/>
                <w:szCs w:val="20"/>
              </w:rPr>
            </w:pPr>
            <w:r w:rsidRPr="00353C09">
              <w:rPr>
                <w:sz w:val="20"/>
                <w:szCs w:val="20"/>
              </w:rPr>
              <w:t>2022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38</w:t>
            </w:r>
            <w:r w:rsidR="001B2A18" w:rsidRPr="00353C09">
              <w:rPr>
                <w:bCs/>
                <w:sz w:val="20"/>
                <w:szCs w:val="20"/>
              </w:rPr>
              <w:t xml:space="preserve"> </w:t>
            </w:r>
            <w:r w:rsidRPr="00353C09">
              <w:rPr>
                <w:bCs/>
                <w:sz w:val="20"/>
                <w:szCs w:val="20"/>
              </w:rPr>
              <w:t>702,9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386</w:t>
            </w:r>
            <w:r w:rsidR="001B2A18" w:rsidRPr="00353C09">
              <w:rPr>
                <w:sz w:val="20"/>
                <w:szCs w:val="20"/>
              </w:rPr>
              <w:t xml:space="preserve"> </w:t>
            </w:r>
            <w:r w:rsidRPr="00353C09">
              <w:rPr>
                <w:sz w:val="20"/>
                <w:szCs w:val="20"/>
              </w:rPr>
              <w:t>02,9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100,0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r>
      <w:tr w:rsidR="009533B4" w:rsidRPr="00353C09" w:rsidTr="00F3634B">
        <w:trPr>
          <w:trHeight w:val="255"/>
        </w:trPr>
        <w:tc>
          <w:tcPr>
            <w:tcW w:w="851" w:type="dxa"/>
            <w:vMerge/>
            <w:tcBorders>
              <w:top w:val="single" w:sz="4" w:space="0" w:color="auto"/>
              <w:left w:val="single" w:sz="4" w:space="0" w:color="auto"/>
              <w:bottom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rsidP="002741CA">
            <w:pPr>
              <w:jc w:val="center"/>
              <w:rPr>
                <w:sz w:val="20"/>
                <w:szCs w:val="20"/>
              </w:rPr>
            </w:pPr>
            <w:r w:rsidRPr="00353C09">
              <w:rPr>
                <w:sz w:val="20"/>
                <w:szCs w:val="20"/>
              </w:rPr>
              <w:t>2023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2</w:t>
            </w:r>
            <w:r w:rsidR="001B2A18" w:rsidRPr="00353C09">
              <w:rPr>
                <w:bCs/>
                <w:sz w:val="20"/>
                <w:szCs w:val="20"/>
              </w:rPr>
              <w:t xml:space="preserve"> </w:t>
            </w:r>
            <w:r w:rsidRPr="00353C09">
              <w:rPr>
                <w:bCs/>
                <w:sz w:val="20"/>
                <w:szCs w:val="20"/>
              </w:rPr>
              <w:t>100,0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2</w:t>
            </w:r>
            <w:r w:rsidR="001B2A18" w:rsidRPr="00353C09">
              <w:rPr>
                <w:sz w:val="20"/>
                <w:szCs w:val="20"/>
              </w:rPr>
              <w:t xml:space="preserve"> </w:t>
            </w:r>
            <w:r w:rsidRPr="00353C09">
              <w:rPr>
                <w:sz w:val="20"/>
                <w:szCs w:val="20"/>
              </w:rPr>
              <w:t>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100,0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r>
      <w:tr w:rsidR="009533B4" w:rsidRPr="00353C09" w:rsidTr="00F3634B">
        <w:trPr>
          <w:trHeight w:val="315"/>
        </w:trPr>
        <w:tc>
          <w:tcPr>
            <w:tcW w:w="851" w:type="dxa"/>
            <w:vMerge/>
            <w:tcBorders>
              <w:top w:val="single" w:sz="4" w:space="0" w:color="auto"/>
              <w:left w:val="single" w:sz="4" w:space="0" w:color="auto"/>
              <w:bottom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rsidP="002741CA">
            <w:pPr>
              <w:jc w:val="center"/>
              <w:rPr>
                <w:sz w:val="20"/>
                <w:szCs w:val="20"/>
              </w:rPr>
            </w:pPr>
            <w:r w:rsidRPr="00353C09">
              <w:rPr>
                <w:sz w:val="20"/>
                <w:szCs w:val="20"/>
              </w:rPr>
              <w:t>2024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2</w:t>
            </w:r>
            <w:r w:rsidR="001B2A18" w:rsidRPr="00353C09">
              <w:rPr>
                <w:bCs/>
                <w:sz w:val="20"/>
                <w:szCs w:val="20"/>
              </w:rPr>
              <w:t xml:space="preserve"> </w:t>
            </w:r>
            <w:r w:rsidRPr="00353C09">
              <w:rPr>
                <w:bCs/>
                <w:sz w:val="20"/>
                <w:szCs w:val="20"/>
              </w:rPr>
              <w:t>100,0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2</w:t>
            </w:r>
            <w:r w:rsidR="001B2A18" w:rsidRPr="00353C09">
              <w:rPr>
                <w:sz w:val="20"/>
                <w:szCs w:val="20"/>
              </w:rPr>
              <w:t xml:space="preserve"> </w:t>
            </w:r>
            <w:r w:rsidRPr="00353C09">
              <w:rPr>
                <w:sz w:val="20"/>
                <w:szCs w:val="20"/>
              </w:rPr>
              <w:t>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100,0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r>
      <w:tr w:rsidR="009533B4" w:rsidRPr="00353C09" w:rsidTr="00F3634B">
        <w:trPr>
          <w:trHeight w:val="785"/>
        </w:trPr>
        <w:tc>
          <w:tcPr>
            <w:tcW w:w="851" w:type="dxa"/>
            <w:vMerge/>
            <w:tcBorders>
              <w:top w:val="single" w:sz="4" w:space="0" w:color="auto"/>
              <w:left w:val="single" w:sz="4" w:space="0" w:color="auto"/>
              <w:bottom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right w:val="single" w:sz="4" w:space="0" w:color="auto"/>
            </w:tcBorders>
            <w:shd w:val="clear" w:color="auto" w:fill="auto"/>
            <w:vAlign w:val="center"/>
          </w:tcPr>
          <w:p w:rsidR="009533B4" w:rsidRPr="00353C09" w:rsidRDefault="009533B4" w:rsidP="002741CA">
            <w:pPr>
              <w:jc w:val="center"/>
              <w:rPr>
                <w:sz w:val="20"/>
                <w:szCs w:val="20"/>
              </w:rPr>
            </w:pPr>
            <w:r w:rsidRPr="00353C09">
              <w:rPr>
                <w:sz w:val="20"/>
                <w:szCs w:val="20"/>
              </w:rPr>
              <w:t>2025</w:t>
            </w:r>
          </w:p>
        </w:tc>
        <w:tc>
          <w:tcPr>
            <w:tcW w:w="1418" w:type="dxa"/>
            <w:tcBorders>
              <w:top w:val="single" w:sz="4" w:space="0" w:color="auto"/>
              <w:left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2</w:t>
            </w:r>
            <w:r w:rsidR="001B2A18" w:rsidRPr="00353C09">
              <w:rPr>
                <w:bCs/>
                <w:sz w:val="20"/>
                <w:szCs w:val="20"/>
              </w:rPr>
              <w:t xml:space="preserve"> </w:t>
            </w:r>
            <w:r w:rsidRPr="00353C09">
              <w:rPr>
                <w:bCs/>
                <w:sz w:val="20"/>
                <w:szCs w:val="20"/>
              </w:rPr>
              <w:t>100,0</w:t>
            </w:r>
          </w:p>
        </w:tc>
        <w:tc>
          <w:tcPr>
            <w:tcW w:w="1417" w:type="dxa"/>
            <w:tcBorders>
              <w:top w:val="single" w:sz="4" w:space="0" w:color="auto"/>
              <w:left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2</w:t>
            </w:r>
            <w:r w:rsidR="001B2A18" w:rsidRPr="00353C09">
              <w:rPr>
                <w:sz w:val="20"/>
                <w:szCs w:val="20"/>
              </w:rPr>
              <w:t xml:space="preserve"> </w:t>
            </w:r>
            <w:r w:rsidRPr="00353C09">
              <w:rPr>
                <w:sz w:val="20"/>
                <w:szCs w:val="20"/>
              </w:rPr>
              <w:t>000,0</w:t>
            </w:r>
          </w:p>
        </w:tc>
        <w:tc>
          <w:tcPr>
            <w:tcW w:w="1418" w:type="dxa"/>
            <w:tcBorders>
              <w:top w:val="single" w:sz="4" w:space="0" w:color="auto"/>
              <w:left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275" w:type="dxa"/>
            <w:tcBorders>
              <w:top w:val="single" w:sz="4" w:space="0" w:color="auto"/>
              <w:left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100,0</w:t>
            </w:r>
          </w:p>
        </w:tc>
        <w:tc>
          <w:tcPr>
            <w:tcW w:w="1276" w:type="dxa"/>
            <w:tcBorders>
              <w:top w:val="single" w:sz="4" w:space="0" w:color="auto"/>
              <w:left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2835" w:type="dxa"/>
            <w:vMerge/>
            <w:tcBorders>
              <w:left w:val="single" w:sz="4" w:space="0" w:color="auto"/>
              <w:bottom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r>
      <w:tr w:rsidR="009533B4" w:rsidRPr="00353C09" w:rsidTr="00F3634B">
        <w:trPr>
          <w:trHeight w:val="150"/>
        </w:trPr>
        <w:tc>
          <w:tcPr>
            <w:tcW w:w="851" w:type="dxa"/>
            <w:vMerge w:val="restart"/>
            <w:tcBorders>
              <w:top w:val="single" w:sz="4" w:space="0" w:color="auto"/>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r w:rsidRPr="00353C09">
              <w:rPr>
                <w:sz w:val="20"/>
                <w:szCs w:val="20"/>
              </w:rPr>
              <w:lastRenderedPageBreak/>
              <w:t>ОМ 1.3</w:t>
            </w:r>
          </w:p>
        </w:tc>
        <w:tc>
          <w:tcPr>
            <w:tcW w:w="1843" w:type="dxa"/>
            <w:vMerge w:val="restart"/>
            <w:tcBorders>
              <w:top w:val="single" w:sz="4" w:space="0" w:color="auto"/>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r w:rsidRPr="00353C09">
              <w:rPr>
                <w:color w:val="000000"/>
                <w:sz w:val="20"/>
                <w:szCs w:val="20"/>
              </w:rPr>
              <w:t>Основное мероприятие 3.  Обеспечение реализации региональной программы капитального ремонта общего имущества в многоквартирных домах</w:t>
            </w:r>
            <w:r w:rsidR="00157964">
              <w:rPr>
                <w:color w:val="000000"/>
                <w:sz w:val="20"/>
                <w:szCs w:val="20"/>
              </w:rPr>
              <w:t>,</w:t>
            </w:r>
            <w:r w:rsidRPr="00353C09">
              <w:rPr>
                <w:color w:val="000000"/>
                <w:sz w:val="20"/>
                <w:szCs w:val="20"/>
              </w:rPr>
              <w:t xml:space="preserve"> расположенных на территории Мурманской области</w:t>
            </w:r>
          </w:p>
        </w:tc>
        <w:tc>
          <w:tcPr>
            <w:tcW w:w="1134" w:type="dxa"/>
            <w:vMerge w:val="restart"/>
            <w:tcBorders>
              <w:top w:val="single" w:sz="4" w:space="0" w:color="auto"/>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r w:rsidRPr="00353C09">
              <w:rPr>
                <w:color w:val="000000"/>
                <w:sz w:val="20"/>
                <w:szCs w:val="20"/>
              </w:rPr>
              <w:t>2021-2025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rsidP="002741CA">
            <w:pPr>
              <w:jc w:val="center"/>
              <w:rPr>
                <w:bCs/>
                <w:sz w:val="20"/>
                <w:szCs w:val="20"/>
              </w:rPr>
            </w:pPr>
            <w:r w:rsidRPr="00353C09">
              <w:rPr>
                <w:bCs/>
                <w:sz w:val="20"/>
                <w:szCs w:val="20"/>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1</w:t>
            </w:r>
            <w:r w:rsidR="001B2A18" w:rsidRPr="00353C09">
              <w:rPr>
                <w:bCs/>
                <w:sz w:val="20"/>
                <w:szCs w:val="20"/>
              </w:rPr>
              <w:t xml:space="preserve"> </w:t>
            </w:r>
            <w:r w:rsidRPr="00353C09">
              <w:rPr>
                <w:bCs/>
                <w:sz w:val="20"/>
                <w:szCs w:val="20"/>
              </w:rPr>
              <w:t>676</w:t>
            </w:r>
            <w:r w:rsidR="001B2A18" w:rsidRPr="00353C09">
              <w:rPr>
                <w:bCs/>
                <w:sz w:val="20"/>
                <w:szCs w:val="20"/>
              </w:rPr>
              <w:t xml:space="preserve"> </w:t>
            </w:r>
            <w:r w:rsidRPr="00353C09">
              <w:rPr>
                <w:bCs/>
                <w:sz w:val="20"/>
                <w:szCs w:val="20"/>
              </w:rPr>
              <w:t>056,0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1</w:t>
            </w:r>
            <w:r w:rsidR="001B2A18" w:rsidRPr="00353C09">
              <w:rPr>
                <w:bCs/>
                <w:sz w:val="20"/>
                <w:szCs w:val="20"/>
              </w:rPr>
              <w:t xml:space="preserve"> </w:t>
            </w:r>
            <w:r w:rsidRPr="00353C09">
              <w:rPr>
                <w:bCs/>
                <w:sz w:val="20"/>
                <w:szCs w:val="20"/>
              </w:rPr>
              <w:t>190</w:t>
            </w:r>
            <w:r w:rsidR="001B2A18" w:rsidRPr="00353C09">
              <w:rPr>
                <w:bCs/>
                <w:sz w:val="20"/>
                <w:szCs w:val="20"/>
              </w:rPr>
              <w:t xml:space="preserve"> </w:t>
            </w:r>
            <w:r w:rsidRPr="00353C09">
              <w:rPr>
                <w:bCs/>
                <w:sz w:val="20"/>
                <w:szCs w:val="20"/>
              </w:rPr>
              <w:t>803,0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485</w:t>
            </w:r>
            <w:r w:rsidR="001B2A18" w:rsidRPr="00353C09">
              <w:rPr>
                <w:bCs/>
                <w:sz w:val="20"/>
                <w:szCs w:val="20"/>
              </w:rPr>
              <w:t xml:space="preserve"> </w:t>
            </w:r>
            <w:r w:rsidRPr="00353C09">
              <w:rPr>
                <w:bCs/>
                <w:sz w:val="20"/>
                <w:szCs w:val="20"/>
              </w:rPr>
              <w:t>253,0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0,0</w:t>
            </w:r>
          </w:p>
        </w:tc>
        <w:tc>
          <w:tcPr>
            <w:tcW w:w="2835" w:type="dxa"/>
            <w:vMerge w:val="restart"/>
            <w:tcBorders>
              <w:top w:val="single" w:sz="4" w:space="0" w:color="auto"/>
              <w:left w:val="single" w:sz="4" w:space="0" w:color="auto"/>
              <w:right w:val="single" w:sz="4" w:space="0" w:color="auto"/>
            </w:tcBorders>
            <w:shd w:val="clear" w:color="auto" w:fill="auto"/>
          </w:tcPr>
          <w:p w:rsidR="009533B4" w:rsidRPr="00353C09" w:rsidRDefault="009533B4" w:rsidP="002741CA">
            <w:pPr>
              <w:spacing w:line="220" w:lineRule="atLeast"/>
              <w:jc w:val="center"/>
              <w:rPr>
                <w:color w:val="000000"/>
                <w:sz w:val="20"/>
                <w:szCs w:val="20"/>
              </w:rPr>
            </w:pPr>
            <w:r w:rsidRPr="00353C09">
              <w:rPr>
                <w:sz w:val="20"/>
                <w:szCs w:val="20"/>
              </w:rPr>
              <w:t>Минстрой МО, муниципальные образования МО</w:t>
            </w:r>
          </w:p>
        </w:tc>
      </w:tr>
      <w:tr w:rsidR="009533B4" w:rsidRPr="00353C09" w:rsidTr="00F3634B">
        <w:trPr>
          <w:trHeight w:val="120"/>
        </w:trPr>
        <w:tc>
          <w:tcPr>
            <w:tcW w:w="851"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rsidP="002741CA">
            <w:pPr>
              <w:jc w:val="center"/>
              <w:rPr>
                <w:sz w:val="20"/>
                <w:szCs w:val="20"/>
              </w:rPr>
            </w:pPr>
            <w:r w:rsidRPr="00353C09">
              <w:rPr>
                <w:sz w:val="20"/>
                <w:szCs w:val="20"/>
              </w:rPr>
              <w:t>2021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624</w:t>
            </w:r>
            <w:r w:rsidR="001B2A18" w:rsidRPr="00353C09">
              <w:rPr>
                <w:bCs/>
                <w:sz w:val="20"/>
                <w:szCs w:val="20"/>
              </w:rPr>
              <w:t xml:space="preserve"> </w:t>
            </w:r>
            <w:r w:rsidRPr="00353C09">
              <w:rPr>
                <w:bCs/>
                <w:sz w:val="20"/>
                <w:szCs w:val="20"/>
              </w:rPr>
              <w:t>213,0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491</w:t>
            </w:r>
            <w:r w:rsidR="001B2A18" w:rsidRPr="00353C09">
              <w:rPr>
                <w:sz w:val="20"/>
                <w:szCs w:val="20"/>
              </w:rPr>
              <w:t xml:space="preserve"> </w:t>
            </w:r>
            <w:r w:rsidRPr="00353C09">
              <w:rPr>
                <w:sz w:val="20"/>
                <w:szCs w:val="20"/>
              </w:rPr>
              <w:t>082,6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133</w:t>
            </w:r>
            <w:r w:rsidR="001B2A18" w:rsidRPr="00353C09">
              <w:rPr>
                <w:sz w:val="20"/>
                <w:szCs w:val="20"/>
              </w:rPr>
              <w:t xml:space="preserve"> </w:t>
            </w:r>
            <w:r w:rsidRPr="00353C09">
              <w:rPr>
                <w:sz w:val="20"/>
                <w:szCs w:val="20"/>
              </w:rPr>
              <w:t>130,4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533B4" w:rsidRPr="00353C09" w:rsidRDefault="009533B4" w:rsidP="002741CA">
            <w:pPr>
              <w:spacing w:line="220" w:lineRule="atLeast"/>
              <w:jc w:val="center"/>
              <w:rPr>
                <w:color w:val="000000"/>
                <w:sz w:val="20"/>
                <w:szCs w:val="20"/>
              </w:rPr>
            </w:pPr>
          </w:p>
        </w:tc>
      </w:tr>
      <w:tr w:rsidR="009533B4" w:rsidRPr="00353C09" w:rsidTr="00F3634B">
        <w:trPr>
          <w:trHeight w:val="105"/>
        </w:trPr>
        <w:tc>
          <w:tcPr>
            <w:tcW w:w="851"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rsidP="002741CA">
            <w:pPr>
              <w:jc w:val="center"/>
              <w:rPr>
                <w:sz w:val="20"/>
                <w:szCs w:val="20"/>
              </w:rPr>
            </w:pPr>
            <w:r w:rsidRPr="00353C09">
              <w:rPr>
                <w:sz w:val="20"/>
                <w:szCs w:val="20"/>
              </w:rPr>
              <w:t>2022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2</w:t>
            </w:r>
            <w:r w:rsidR="001B2A18" w:rsidRPr="00353C09">
              <w:rPr>
                <w:bCs/>
                <w:sz w:val="20"/>
                <w:szCs w:val="20"/>
              </w:rPr>
              <w:t xml:space="preserve"> </w:t>
            </w:r>
            <w:r w:rsidRPr="00353C09">
              <w:rPr>
                <w:bCs/>
                <w:sz w:val="20"/>
                <w:szCs w:val="20"/>
              </w:rPr>
              <w:t>635</w:t>
            </w:r>
            <w:r w:rsidR="001B2A18" w:rsidRPr="00353C09">
              <w:rPr>
                <w:bCs/>
                <w:sz w:val="20"/>
                <w:szCs w:val="20"/>
              </w:rPr>
              <w:t xml:space="preserve"> </w:t>
            </w:r>
            <w:r w:rsidRPr="00353C09">
              <w:rPr>
                <w:bCs/>
                <w:sz w:val="20"/>
                <w:szCs w:val="20"/>
              </w:rPr>
              <w:t>36,7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174</w:t>
            </w:r>
            <w:r w:rsidR="001B2A18" w:rsidRPr="00353C09">
              <w:rPr>
                <w:sz w:val="20"/>
                <w:szCs w:val="20"/>
              </w:rPr>
              <w:t xml:space="preserve"> </w:t>
            </w:r>
            <w:r w:rsidRPr="00353C09">
              <w:rPr>
                <w:sz w:val="20"/>
                <w:szCs w:val="20"/>
              </w:rPr>
              <w:t>930,1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88</w:t>
            </w:r>
            <w:r w:rsidR="001B2A18" w:rsidRPr="00353C09">
              <w:rPr>
                <w:sz w:val="20"/>
                <w:szCs w:val="20"/>
              </w:rPr>
              <w:t xml:space="preserve"> </w:t>
            </w:r>
            <w:r w:rsidRPr="00353C09">
              <w:rPr>
                <w:sz w:val="20"/>
                <w:szCs w:val="20"/>
              </w:rPr>
              <w:t>606,6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533B4" w:rsidRPr="00353C09" w:rsidRDefault="009533B4" w:rsidP="002741CA">
            <w:pPr>
              <w:spacing w:line="220" w:lineRule="atLeast"/>
              <w:jc w:val="center"/>
              <w:rPr>
                <w:color w:val="000000"/>
                <w:sz w:val="20"/>
                <w:szCs w:val="20"/>
              </w:rPr>
            </w:pPr>
          </w:p>
        </w:tc>
      </w:tr>
      <w:tr w:rsidR="009533B4" w:rsidRPr="00353C09" w:rsidTr="00F3634B">
        <w:trPr>
          <w:trHeight w:val="120"/>
        </w:trPr>
        <w:tc>
          <w:tcPr>
            <w:tcW w:w="851"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rsidP="002741CA">
            <w:pPr>
              <w:jc w:val="center"/>
              <w:rPr>
                <w:sz w:val="20"/>
                <w:szCs w:val="20"/>
              </w:rPr>
            </w:pPr>
            <w:r w:rsidRPr="00353C09">
              <w:rPr>
                <w:sz w:val="20"/>
                <w:szCs w:val="20"/>
              </w:rPr>
              <w:t>2023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262</w:t>
            </w:r>
            <w:r w:rsidR="001B2A18" w:rsidRPr="00353C09">
              <w:rPr>
                <w:bCs/>
                <w:sz w:val="20"/>
                <w:szCs w:val="20"/>
              </w:rPr>
              <w:t xml:space="preserve"> </w:t>
            </w:r>
            <w:r w:rsidRPr="00353C09">
              <w:rPr>
                <w:bCs/>
                <w:sz w:val="20"/>
                <w:szCs w:val="20"/>
              </w:rPr>
              <w:t>768,8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174</w:t>
            </w:r>
            <w:r w:rsidR="001B2A18" w:rsidRPr="00353C09">
              <w:rPr>
                <w:sz w:val="20"/>
                <w:szCs w:val="20"/>
              </w:rPr>
              <w:t xml:space="preserve"> </w:t>
            </w:r>
            <w:r w:rsidRPr="00353C09">
              <w:rPr>
                <w:sz w:val="20"/>
                <w:szCs w:val="20"/>
              </w:rPr>
              <w:t>930,1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87</w:t>
            </w:r>
            <w:r w:rsidR="001B2A18" w:rsidRPr="00353C09">
              <w:rPr>
                <w:sz w:val="20"/>
                <w:szCs w:val="20"/>
              </w:rPr>
              <w:t xml:space="preserve"> </w:t>
            </w:r>
            <w:r w:rsidRPr="00353C09">
              <w:rPr>
                <w:sz w:val="20"/>
                <w:szCs w:val="20"/>
              </w:rPr>
              <w:t>838,7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533B4" w:rsidRPr="00353C09" w:rsidRDefault="009533B4" w:rsidP="002741CA">
            <w:pPr>
              <w:spacing w:line="220" w:lineRule="atLeast"/>
              <w:jc w:val="center"/>
              <w:rPr>
                <w:color w:val="000000"/>
                <w:sz w:val="20"/>
                <w:szCs w:val="20"/>
              </w:rPr>
            </w:pPr>
          </w:p>
        </w:tc>
      </w:tr>
      <w:tr w:rsidR="009533B4" w:rsidRPr="00353C09" w:rsidTr="00F3634B">
        <w:trPr>
          <w:trHeight w:val="95"/>
        </w:trPr>
        <w:tc>
          <w:tcPr>
            <w:tcW w:w="851"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rsidP="002741CA">
            <w:pPr>
              <w:jc w:val="center"/>
              <w:rPr>
                <w:sz w:val="20"/>
                <w:szCs w:val="20"/>
              </w:rPr>
            </w:pPr>
            <w:r w:rsidRPr="00353C09">
              <w:rPr>
                <w:sz w:val="20"/>
                <w:szCs w:val="20"/>
              </w:rPr>
              <w:t>2024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262</w:t>
            </w:r>
            <w:r w:rsidR="001B2A18" w:rsidRPr="00353C09">
              <w:rPr>
                <w:bCs/>
                <w:sz w:val="20"/>
                <w:szCs w:val="20"/>
              </w:rPr>
              <w:t xml:space="preserve"> </w:t>
            </w:r>
            <w:r w:rsidRPr="00353C09">
              <w:rPr>
                <w:bCs/>
                <w:sz w:val="20"/>
                <w:szCs w:val="20"/>
              </w:rPr>
              <w:t>768,8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174</w:t>
            </w:r>
            <w:r w:rsidR="001B2A18" w:rsidRPr="00353C09">
              <w:rPr>
                <w:sz w:val="20"/>
                <w:szCs w:val="20"/>
              </w:rPr>
              <w:t xml:space="preserve"> </w:t>
            </w:r>
            <w:r w:rsidRPr="00353C09">
              <w:rPr>
                <w:sz w:val="20"/>
                <w:szCs w:val="20"/>
              </w:rPr>
              <w:t>930,1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87</w:t>
            </w:r>
            <w:r w:rsidR="001B2A18" w:rsidRPr="00353C09">
              <w:rPr>
                <w:sz w:val="20"/>
                <w:szCs w:val="20"/>
              </w:rPr>
              <w:t xml:space="preserve"> </w:t>
            </w:r>
            <w:r w:rsidRPr="00353C09">
              <w:rPr>
                <w:sz w:val="20"/>
                <w:szCs w:val="20"/>
              </w:rPr>
              <w:t>838,7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533B4" w:rsidRPr="00353C09" w:rsidRDefault="009533B4" w:rsidP="002741CA">
            <w:pPr>
              <w:spacing w:line="220" w:lineRule="atLeast"/>
              <w:jc w:val="center"/>
              <w:rPr>
                <w:color w:val="000000"/>
                <w:sz w:val="20"/>
                <w:szCs w:val="20"/>
              </w:rPr>
            </w:pPr>
          </w:p>
        </w:tc>
      </w:tr>
      <w:tr w:rsidR="009533B4" w:rsidRPr="00353C09" w:rsidTr="00F3634B">
        <w:trPr>
          <w:trHeight w:val="950"/>
        </w:trPr>
        <w:tc>
          <w:tcPr>
            <w:tcW w:w="851"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right w:val="single" w:sz="4" w:space="0" w:color="auto"/>
            </w:tcBorders>
            <w:shd w:val="clear" w:color="auto" w:fill="auto"/>
            <w:vAlign w:val="center"/>
          </w:tcPr>
          <w:p w:rsidR="009533B4" w:rsidRPr="00353C09" w:rsidRDefault="009533B4" w:rsidP="002741CA">
            <w:pPr>
              <w:jc w:val="center"/>
              <w:rPr>
                <w:sz w:val="20"/>
                <w:szCs w:val="20"/>
              </w:rPr>
            </w:pPr>
            <w:r w:rsidRPr="00353C09">
              <w:rPr>
                <w:sz w:val="20"/>
                <w:szCs w:val="20"/>
              </w:rPr>
              <w:t>2025</w:t>
            </w:r>
          </w:p>
        </w:tc>
        <w:tc>
          <w:tcPr>
            <w:tcW w:w="1418" w:type="dxa"/>
            <w:tcBorders>
              <w:top w:val="single" w:sz="4" w:space="0" w:color="auto"/>
              <w:left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262</w:t>
            </w:r>
            <w:r w:rsidR="001B2A18" w:rsidRPr="00353C09">
              <w:rPr>
                <w:bCs/>
                <w:sz w:val="20"/>
                <w:szCs w:val="20"/>
              </w:rPr>
              <w:t xml:space="preserve"> </w:t>
            </w:r>
            <w:r w:rsidRPr="00353C09">
              <w:rPr>
                <w:bCs/>
                <w:sz w:val="20"/>
                <w:szCs w:val="20"/>
              </w:rPr>
              <w:t>768,8</w:t>
            </w:r>
          </w:p>
        </w:tc>
        <w:tc>
          <w:tcPr>
            <w:tcW w:w="1417" w:type="dxa"/>
            <w:tcBorders>
              <w:top w:val="single" w:sz="4" w:space="0" w:color="auto"/>
              <w:left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174</w:t>
            </w:r>
            <w:r w:rsidR="001B2A18" w:rsidRPr="00353C09">
              <w:rPr>
                <w:sz w:val="20"/>
                <w:szCs w:val="20"/>
              </w:rPr>
              <w:t xml:space="preserve"> </w:t>
            </w:r>
            <w:r w:rsidRPr="00353C09">
              <w:rPr>
                <w:sz w:val="20"/>
                <w:szCs w:val="20"/>
              </w:rPr>
              <w:t>930,1</w:t>
            </w:r>
          </w:p>
        </w:tc>
        <w:tc>
          <w:tcPr>
            <w:tcW w:w="1418" w:type="dxa"/>
            <w:tcBorders>
              <w:top w:val="single" w:sz="4" w:space="0" w:color="auto"/>
              <w:left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275" w:type="dxa"/>
            <w:tcBorders>
              <w:top w:val="single" w:sz="4" w:space="0" w:color="auto"/>
              <w:left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87</w:t>
            </w:r>
            <w:r w:rsidR="001B2A18" w:rsidRPr="00353C09">
              <w:rPr>
                <w:sz w:val="20"/>
                <w:szCs w:val="20"/>
              </w:rPr>
              <w:t xml:space="preserve"> </w:t>
            </w:r>
            <w:r w:rsidRPr="00353C09">
              <w:rPr>
                <w:sz w:val="20"/>
                <w:szCs w:val="20"/>
              </w:rPr>
              <w:t>838,7</w:t>
            </w:r>
          </w:p>
        </w:tc>
        <w:tc>
          <w:tcPr>
            <w:tcW w:w="1276" w:type="dxa"/>
            <w:tcBorders>
              <w:top w:val="single" w:sz="4" w:space="0" w:color="auto"/>
              <w:left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533B4" w:rsidRPr="00353C09" w:rsidRDefault="009533B4" w:rsidP="002741CA">
            <w:pPr>
              <w:spacing w:line="220" w:lineRule="atLeast"/>
              <w:jc w:val="center"/>
              <w:rPr>
                <w:color w:val="000000"/>
                <w:sz w:val="20"/>
                <w:szCs w:val="20"/>
              </w:rPr>
            </w:pPr>
          </w:p>
        </w:tc>
      </w:tr>
      <w:tr w:rsidR="009533B4" w:rsidRPr="00353C09" w:rsidTr="00F3634B">
        <w:trPr>
          <w:trHeight w:val="332"/>
        </w:trPr>
        <w:tc>
          <w:tcPr>
            <w:tcW w:w="851" w:type="dxa"/>
            <w:vMerge w:val="restart"/>
            <w:tcBorders>
              <w:top w:val="single" w:sz="4" w:space="0" w:color="auto"/>
              <w:left w:val="single" w:sz="4" w:space="0" w:color="auto"/>
              <w:right w:val="single" w:sz="4" w:space="0" w:color="auto"/>
            </w:tcBorders>
            <w:shd w:val="clear" w:color="auto" w:fill="auto"/>
          </w:tcPr>
          <w:p w:rsidR="009533B4" w:rsidRPr="00353C09" w:rsidRDefault="009533B4" w:rsidP="009533B4">
            <w:pPr>
              <w:autoSpaceDE w:val="0"/>
              <w:autoSpaceDN w:val="0"/>
              <w:adjustRightInd w:val="0"/>
              <w:spacing w:line="220" w:lineRule="atLeast"/>
              <w:ind w:left="-675" w:firstLine="567"/>
              <w:jc w:val="center"/>
              <w:outlineLvl w:val="1"/>
              <w:rPr>
                <w:color w:val="000000"/>
                <w:sz w:val="20"/>
                <w:szCs w:val="20"/>
              </w:rPr>
            </w:pPr>
            <w:r w:rsidRPr="00353C09">
              <w:rPr>
                <w:sz w:val="20"/>
                <w:szCs w:val="20"/>
              </w:rPr>
              <w:t>ОМ 1.4</w:t>
            </w:r>
          </w:p>
        </w:tc>
        <w:tc>
          <w:tcPr>
            <w:tcW w:w="1843" w:type="dxa"/>
            <w:vMerge w:val="restart"/>
            <w:tcBorders>
              <w:top w:val="single" w:sz="4" w:space="0" w:color="auto"/>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r w:rsidRPr="00353C09">
              <w:rPr>
                <w:color w:val="000000"/>
                <w:sz w:val="20"/>
                <w:szCs w:val="20"/>
              </w:rPr>
              <w:t>Основное мероприятие 4. Финансовое обеспечение государственных обязательств по обеспечению жильем категорий граждан, установленных решениями Президента Российской Федерации и Правительства Российской Федерации</w:t>
            </w:r>
          </w:p>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1134" w:type="dxa"/>
            <w:vMerge w:val="restart"/>
            <w:tcBorders>
              <w:top w:val="single" w:sz="4" w:space="0" w:color="auto"/>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r w:rsidRPr="00353C09">
              <w:rPr>
                <w:color w:val="000000"/>
                <w:sz w:val="20"/>
                <w:szCs w:val="20"/>
              </w:rPr>
              <w:t>2021-2025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rsidP="002741CA">
            <w:pPr>
              <w:jc w:val="center"/>
              <w:rPr>
                <w:bCs/>
                <w:sz w:val="20"/>
                <w:szCs w:val="20"/>
              </w:rPr>
            </w:pPr>
            <w:r w:rsidRPr="00353C09">
              <w:rPr>
                <w:bCs/>
                <w:sz w:val="20"/>
                <w:szCs w:val="20"/>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76</w:t>
            </w:r>
            <w:r w:rsidR="001B2A18" w:rsidRPr="00353C09">
              <w:rPr>
                <w:bCs/>
                <w:sz w:val="20"/>
                <w:szCs w:val="20"/>
              </w:rPr>
              <w:t xml:space="preserve"> </w:t>
            </w:r>
            <w:r w:rsidRPr="00353C09">
              <w:rPr>
                <w:bCs/>
                <w:sz w:val="20"/>
                <w:szCs w:val="20"/>
              </w:rPr>
              <w:t>496,7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26</w:t>
            </w:r>
            <w:r w:rsidR="001B2A18" w:rsidRPr="00353C09">
              <w:rPr>
                <w:bCs/>
                <w:sz w:val="20"/>
                <w:szCs w:val="20"/>
              </w:rPr>
              <w:t xml:space="preserve"> </w:t>
            </w:r>
            <w:r w:rsidRPr="00353C09">
              <w:rPr>
                <w:bCs/>
                <w:sz w:val="20"/>
                <w:szCs w:val="20"/>
              </w:rPr>
              <w:t>329,5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50</w:t>
            </w:r>
            <w:r w:rsidR="001B2A18" w:rsidRPr="00353C09">
              <w:rPr>
                <w:bCs/>
                <w:sz w:val="20"/>
                <w:szCs w:val="20"/>
              </w:rPr>
              <w:t xml:space="preserve"> </w:t>
            </w:r>
            <w:r w:rsidRPr="00353C09">
              <w:rPr>
                <w:bCs/>
                <w:sz w:val="20"/>
                <w:szCs w:val="20"/>
              </w:rPr>
              <w:t>167,2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0,0</w:t>
            </w:r>
          </w:p>
        </w:tc>
        <w:tc>
          <w:tcPr>
            <w:tcW w:w="2835" w:type="dxa"/>
            <w:vMerge w:val="restart"/>
            <w:tcBorders>
              <w:top w:val="single" w:sz="4" w:space="0" w:color="auto"/>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r w:rsidRPr="00353C09">
              <w:rPr>
                <w:sz w:val="20"/>
                <w:szCs w:val="20"/>
              </w:rPr>
              <w:t>Минстрой МО, муниципальные образования МО</w:t>
            </w:r>
          </w:p>
        </w:tc>
      </w:tr>
      <w:tr w:rsidR="009533B4" w:rsidRPr="00353C09" w:rsidTr="00F3634B">
        <w:trPr>
          <w:trHeight w:val="280"/>
        </w:trPr>
        <w:tc>
          <w:tcPr>
            <w:tcW w:w="851"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rsidP="002741CA">
            <w:pPr>
              <w:jc w:val="center"/>
              <w:rPr>
                <w:sz w:val="20"/>
                <w:szCs w:val="20"/>
              </w:rPr>
            </w:pPr>
            <w:r w:rsidRPr="00353C09">
              <w:rPr>
                <w:sz w:val="20"/>
                <w:szCs w:val="20"/>
              </w:rPr>
              <w:t>2021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36</w:t>
            </w:r>
            <w:r w:rsidR="001B2A18" w:rsidRPr="00353C09">
              <w:rPr>
                <w:bCs/>
                <w:sz w:val="20"/>
                <w:szCs w:val="20"/>
              </w:rPr>
              <w:t xml:space="preserve"> </w:t>
            </w:r>
            <w:r w:rsidRPr="00353C09">
              <w:rPr>
                <w:bCs/>
                <w:sz w:val="20"/>
                <w:szCs w:val="20"/>
              </w:rPr>
              <w:t>980,1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26</w:t>
            </w:r>
            <w:r w:rsidR="001B2A18" w:rsidRPr="00353C09">
              <w:rPr>
                <w:sz w:val="20"/>
                <w:szCs w:val="20"/>
              </w:rPr>
              <w:t xml:space="preserve"> </w:t>
            </w:r>
            <w:r w:rsidRPr="00353C09">
              <w:rPr>
                <w:sz w:val="20"/>
                <w:szCs w:val="20"/>
              </w:rPr>
              <w:t>329,5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10</w:t>
            </w:r>
            <w:r w:rsidR="001B2A18" w:rsidRPr="00353C09">
              <w:rPr>
                <w:sz w:val="20"/>
                <w:szCs w:val="20"/>
              </w:rPr>
              <w:t xml:space="preserve"> </w:t>
            </w:r>
            <w:r w:rsidRPr="00353C09">
              <w:rPr>
                <w:sz w:val="20"/>
                <w:szCs w:val="20"/>
              </w:rPr>
              <w:t>650,6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r>
      <w:tr w:rsidR="009533B4" w:rsidRPr="00353C09" w:rsidTr="00F3634B">
        <w:trPr>
          <w:trHeight w:val="270"/>
        </w:trPr>
        <w:tc>
          <w:tcPr>
            <w:tcW w:w="851"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rsidP="002741CA">
            <w:pPr>
              <w:jc w:val="center"/>
              <w:rPr>
                <w:sz w:val="20"/>
                <w:szCs w:val="20"/>
              </w:rPr>
            </w:pPr>
            <w:r w:rsidRPr="00353C09">
              <w:rPr>
                <w:sz w:val="20"/>
                <w:szCs w:val="20"/>
              </w:rPr>
              <w:t>2022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10</w:t>
            </w:r>
            <w:r w:rsidR="001B2A18" w:rsidRPr="00353C09">
              <w:rPr>
                <w:bCs/>
                <w:sz w:val="20"/>
                <w:szCs w:val="20"/>
              </w:rPr>
              <w:t xml:space="preserve"> </w:t>
            </w:r>
            <w:r w:rsidRPr="00353C09">
              <w:rPr>
                <w:bCs/>
                <w:sz w:val="20"/>
                <w:szCs w:val="20"/>
              </w:rPr>
              <w:t>704,1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10</w:t>
            </w:r>
            <w:r w:rsidR="001B2A18" w:rsidRPr="00353C09">
              <w:rPr>
                <w:sz w:val="20"/>
                <w:szCs w:val="20"/>
              </w:rPr>
              <w:t xml:space="preserve"> </w:t>
            </w:r>
            <w:r w:rsidRPr="00353C09">
              <w:rPr>
                <w:sz w:val="20"/>
                <w:szCs w:val="20"/>
              </w:rPr>
              <w:t>704,1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r>
      <w:tr w:rsidR="009533B4" w:rsidRPr="00353C09" w:rsidTr="00F3634B">
        <w:trPr>
          <w:trHeight w:val="288"/>
        </w:trPr>
        <w:tc>
          <w:tcPr>
            <w:tcW w:w="851"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rsidP="002741CA">
            <w:pPr>
              <w:jc w:val="center"/>
              <w:rPr>
                <w:sz w:val="20"/>
                <w:szCs w:val="20"/>
              </w:rPr>
            </w:pPr>
            <w:r w:rsidRPr="00353C09">
              <w:rPr>
                <w:sz w:val="20"/>
                <w:szCs w:val="20"/>
              </w:rPr>
              <w:t>2023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9</w:t>
            </w:r>
            <w:r w:rsidR="001B2A18" w:rsidRPr="00353C09">
              <w:rPr>
                <w:bCs/>
                <w:sz w:val="20"/>
                <w:szCs w:val="20"/>
              </w:rPr>
              <w:t xml:space="preserve"> </w:t>
            </w:r>
            <w:r w:rsidRPr="00353C09">
              <w:rPr>
                <w:bCs/>
                <w:sz w:val="20"/>
                <w:szCs w:val="20"/>
              </w:rPr>
              <w:t>611,9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9</w:t>
            </w:r>
            <w:r w:rsidR="001B2A18" w:rsidRPr="00353C09">
              <w:rPr>
                <w:sz w:val="20"/>
                <w:szCs w:val="20"/>
              </w:rPr>
              <w:t xml:space="preserve"> </w:t>
            </w:r>
            <w:r w:rsidRPr="00353C09">
              <w:rPr>
                <w:sz w:val="20"/>
                <w:szCs w:val="20"/>
              </w:rPr>
              <w:t>611,9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r>
      <w:tr w:rsidR="009533B4" w:rsidRPr="00353C09" w:rsidTr="00F3634B">
        <w:trPr>
          <w:trHeight w:val="264"/>
        </w:trPr>
        <w:tc>
          <w:tcPr>
            <w:tcW w:w="851"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rsidP="002741CA">
            <w:pPr>
              <w:jc w:val="center"/>
              <w:rPr>
                <w:sz w:val="20"/>
                <w:szCs w:val="20"/>
              </w:rPr>
            </w:pPr>
            <w:r w:rsidRPr="00353C09">
              <w:rPr>
                <w:sz w:val="20"/>
                <w:szCs w:val="20"/>
              </w:rPr>
              <w:t>2024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9</w:t>
            </w:r>
            <w:r w:rsidR="001B2A18" w:rsidRPr="00353C09">
              <w:rPr>
                <w:bCs/>
                <w:sz w:val="20"/>
                <w:szCs w:val="20"/>
              </w:rPr>
              <w:t xml:space="preserve"> </w:t>
            </w:r>
            <w:r w:rsidRPr="00353C09">
              <w:rPr>
                <w:bCs/>
                <w:sz w:val="20"/>
                <w:szCs w:val="20"/>
              </w:rPr>
              <w:t>600,3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9</w:t>
            </w:r>
            <w:r w:rsidR="001B2A18" w:rsidRPr="00353C09">
              <w:rPr>
                <w:sz w:val="20"/>
                <w:szCs w:val="20"/>
              </w:rPr>
              <w:t xml:space="preserve"> </w:t>
            </w:r>
            <w:r w:rsidRPr="00353C09">
              <w:rPr>
                <w:sz w:val="20"/>
                <w:szCs w:val="20"/>
              </w:rPr>
              <w:t>600,3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r>
      <w:tr w:rsidR="009533B4" w:rsidRPr="00353C09" w:rsidTr="00F3634B">
        <w:trPr>
          <w:trHeight w:val="2520"/>
        </w:trPr>
        <w:tc>
          <w:tcPr>
            <w:tcW w:w="851"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right w:val="single" w:sz="4" w:space="0" w:color="auto"/>
            </w:tcBorders>
            <w:shd w:val="clear" w:color="auto" w:fill="auto"/>
            <w:vAlign w:val="center"/>
          </w:tcPr>
          <w:p w:rsidR="009533B4" w:rsidRPr="00353C09" w:rsidRDefault="009533B4" w:rsidP="002741CA">
            <w:pPr>
              <w:jc w:val="center"/>
              <w:rPr>
                <w:sz w:val="20"/>
                <w:szCs w:val="20"/>
              </w:rPr>
            </w:pPr>
            <w:r w:rsidRPr="00353C09">
              <w:rPr>
                <w:sz w:val="20"/>
                <w:szCs w:val="20"/>
              </w:rPr>
              <w:t>2025</w:t>
            </w:r>
          </w:p>
        </w:tc>
        <w:tc>
          <w:tcPr>
            <w:tcW w:w="1418" w:type="dxa"/>
            <w:tcBorders>
              <w:top w:val="single" w:sz="4" w:space="0" w:color="auto"/>
              <w:left w:val="single" w:sz="4" w:space="0" w:color="auto"/>
              <w:right w:val="single" w:sz="4" w:space="0" w:color="auto"/>
            </w:tcBorders>
            <w:shd w:val="clear" w:color="auto" w:fill="auto"/>
            <w:vAlign w:val="center"/>
          </w:tcPr>
          <w:p w:rsidR="009533B4" w:rsidRPr="00353C09" w:rsidRDefault="009533B4">
            <w:pPr>
              <w:jc w:val="center"/>
              <w:rPr>
                <w:bCs/>
                <w:sz w:val="20"/>
                <w:szCs w:val="20"/>
              </w:rPr>
            </w:pPr>
            <w:r w:rsidRPr="00353C09">
              <w:rPr>
                <w:bCs/>
                <w:sz w:val="20"/>
                <w:szCs w:val="20"/>
              </w:rPr>
              <w:t>9</w:t>
            </w:r>
            <w:r w:rsidR="001B2A18" w:rsidRPr="00353C09">
              <w:rPr>
                <w:bCs/>
                <w:sz w:val="20"/>
                <w:szCs w:val="20"/>
              </w:rPr>
              <w:t xml:space="preserve"> </w:t>
            </w:r>
            <w:r w:rsidRPr="00353C09">
              <w:rPr>
                <w:bCs/>
                <w:sz w:val="20"/>
                <w:szCs w:val="20"/>
              </w:rPr>
              <w:t>600,3</w:t>
            </w:r>
          </w:p>
        </w:tc>
        <w:tc>
          <w:tcPr>
            <w:tcW w:w="1417" w:type="dxa"/>
            <w:tcBorders>
              <w:top w:val="single" w:sz="4" w:space="0" w:color="auto"/>
              <w:left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418" w:type="dxa"/>
            <w:tcBorders>
              <w:top w:val="single" w:sz="4" w:space="0" w:color="auto"/>
              <w:left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9</w:t>
            </w:r>
            <w:r w:rsidR="001B2A18" w:rsidRPr="00353C09">
              <w:rPr>
                <w:sz w:val="20"/>
                <w:szCs w:val="20"/>
              </w:rPr>
              <w:t xml:space="preserve"> </w:t>
            </w:r>
            <w:r w:rsidRPr="00353C09">
              <w:rPr>
                <w:sz w:val="20"/>
                <w:szCs w:val="20"/>
              </w:rPr>
              <w:t>600,3</w:t>
            </w:r>
          </w:p>
        </w:tc>
        <w:tc>
          <w:tcPr>
            <w:tcW w:w="1275" w:type="dxa"/>
            <w:tcBorders>
              <w:top w:val="single" w:sz="4" w:space="0" w:color="auto"/>
              <w:left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1276" w:type="dxa"/>
            <w:tcBorders>
              <w:top w:val="single" w:sz="4" w:space="0" w:color="auto"/>
              <w:left w:val="single" w:sz="4" w:space="0" w:color="auto"/>
              <w:right w:val="single" w:sz="4" w:space="0" w:color="auto"/>
            </w:tcBorders>
            <w:shd w:val="clear" w:color="auto" w:fill="auto"/>
            <w:vAlign w:val="center"/>
          </w:tcPr>
          <w:p w:rsidR="009533B4" w:rsidRPr="00353C09" w:rsidRDefault="009533B4">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533B4" w:rsidRPr="00353C09" w:rsidRDefault="009533B4" w:rsidP="002741CA">
            <w:pPr>
              <w:autoSpaceDE w:val="0"/>
              <w:autoSpaceDN w:val="0"/>
              <w:adjustRightInd w:val="0"/>
              <w:spacing w:line="220" w:lineRule="atLeast"/>
              <w:jc w:val="center"/>
              <w:outlineLvl w:val="1"/>
              <w:rPr>
                <w:color w:val="000000"/>
                <w:sz w:val="20"/>
                <w:szCs w:val="20"/>
              </w:rPr>
            </w:pPr>
          </w:p>
        </w:tc>
      </w:tr>
      <w:tr w:rsidR="00F3634B" w:rsidRPr="00353C09" w:rsidTr="00F3634B">
        <w:trPr>
          <w:trHeight w:val="105"/>
        </w:trPr>
        <w:tc>
          <w:tcPr>
            <w:tcW w:w="851" w:type="dxa"/>
            <w:vMerge w:val="restart"/>
            <w:tcBorders>
              <w:left w:val="single" w:sz="4" w:space="0" w:color="auto"/>
              <w:right w:val="single" w:sz="4" w:space="0" w:color="auto"/>
            </w:tcBorders>
            <w:shd w:val="clear" w:color="auto" w:fill="auto"/>
          </w:tcPr>
          <w:p w:rsidR="00F3634B" w:rsidRPr="00353C09" w:rsidRDefault="00F3634B" w:rsidP="009533B4">
            <w:pPr>
              <w:autoSpaceDE w:val="0"/>
              <w:autoSpaceDN w:val="0"/>
              <w:adjustRightInd w:val="0"/>
              <w:spacing w:line="220" w:lineRule="atLeast"/>
              <w:ind w:left="-675" w:firstLine="567"/>
              <w:jc w:val="center"/>
              <w:outlineLvl w:val="1"/>
              <w:rPr>
                <w:color w:val="000000"/>
                <w:sz w:val="20"/>
                <w:szCs w:val="20"/>
              </w:rPr>
            </w:pPr>
            <w:r w:rsidRPr="00353C09">
              <w:rPr>
                <w:color w:val="000000"/>
                <w:sz w:val="20"/>
                <w:szCs w:val="20"/>
              </w:rPr>
              <w:t>2</w:t>
            </w:r>
          </w:p>
        </w:tc>
        <w:tc>
          <w:tcPr>
            <w:tcW w:w="1843" w:type="dxa"/>
            <w:vMerge w:val="restart"/>
            <w:tcBorders>
              <w:left w:val="single" w:sz="4" w:space="0" w:color="auto"/>
              <w:right w:val="single" w:sz="4" w:space="0" w:color="auto"/>
            </w:tcBorders>
            <w:shd w:val="clear" w:color="auto" w:fill="auto"/>
          </w:tcPr>
          <w:p w:rsidR="00F3634B" w:rsidRPr="00353C09" w:rsidRDefault="00F3634B" w:rsidP="00F3634B">
            <w:pPr>
              <w:autoSpaceDE w:val="0"/>
              <w:autoSpaceDN w:val="0"/>
              <w:adjustRightInd w:val="0"/>
              <w:spacing w:line="220" w:lineRule="atLeast"/>
              <w:jc w:val="center"/>
              <w:outlineLvl w:val="1"/>
              <w:rPr>
                <w:color w:val="000000"/>
                <w:sz w:val="20"/>
                <w:szCs w:val="20"/>
              </w:rPr>
            </w:pPr>
            <w:r w:rsidRPr="00353C09">
              <w:rPr>
                <w:color w:val="000000"/>
                <w:sz w:val="20"/>
                <w:szCs w:val="20"/>
              </w:rPr>
              <w:t xml:space="preserve">Подпрограмма 2 «Формирование комфортной </w:t>
            </w:r>
            <w:r w:rsidRPr="00353C09">
              <w:rPr>
                <w:color w:val="000000"/>
                <w:sz w:val="20"/>
                <w:szCs w:val="20"/>
              </w:rPr>
              <w:lastRenderedPageBreak/>
              <w:t>городской среды»</w:t>
            </w:r>
          </w:p>
          <w:p w:rsidR="00F3634B" w:rsidRPr="00353C09" w:rsidRDefault="00F3634B" w:rsidP="00F3634B">
            <w:pPr>
              <w:autoSpaceDE w:val="0"/>
              <w:autoSpaceDN w:val="0"/>
              <w:adjustRightInd w:val="0"/>
              <w:spacing w:line="220" w:lineRule="atLeast"/>
              <w:jc w:val="center"/>
              <w:outlineLvl w:val="1"/>
              <w:rPr>
                <w:color w:val="000000"/>
                <w:sz w:val="20"/>
                <w:szCs w:val="20"/>
              </w:rPr>
            </w:pPr>
          </w:p>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1134" w:type="dxa"/>
            <w:vMerge w:val="restart"/>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r w:rsidRPr="00353C09">
              <w:rPr>
                <w:color w:val="000000"/>
                <w:sz w:val="20"/>
                <w:szCs w:val="20"/>
              </w:rPr>
              <w:lastRenderedPageBreak/>
              <w:t>2021-2025</w:t>
            </w:r>
          </w:p>
        </w:tc>
        <w:tc>
          <w:tcPr>
            <w:tcW w:w="850"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bCs/>
                <w:sz w:val="20"/>
                <w:szCs w:val="20"/>
              </w:rPr>
            </w:pPr>
            <w:r w:rsidRPr="00353C09">
              <w:rPr>
                <w:bCs/>
                <w:sz w:val="20"/>
                <w:szCs w:val="20"/>
              </w:rPr>
              <w:t>Всего</w:t>
            </w:r>
          </w:p>
        </w:tc>
        <w:tc>
          <w:tcPr>
            <w:tcW w:w="1418"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bCs/>
                <w:sz w:val="20"/>
                <w:szCs w:val="20"/>
              </w:rPr>
            </w:pPr>
            <w:r w:rsidRPr="00353C09">
              <w:rPr>
                <w:bCs/>
                <w:sz w:val="20"/>
                <w:szCs w:val="20"/>
              </w:rPr>
              <w:t>8</w:t>
            </w:r>
            <w:r w:rsidR="001B2A18" w:rsidRPr="00353C09">
              <w:rPr>
                <w:bCs/>
                <w:sz w:val="20"/>
                <w:szCs w:val="20"/>
              </w:rPr>
              <w:t xml:space="preserve"> </w:t>
            </w:r>
            <w:r w:rsidRPr="00353C09">
              <w:rPr>
                <w:bCs/>
                <w:sz w:val="20"/>
                <w:szCs w:val="20"/>
              </w:rPr>
              <w:t>112</w:t>
            </w:r>
            <w:r w:rsidR="001B2A18" w:rsidRPr="00353C09">
              <w:rPr>
                <w:bCs/>
                <w:sz w:val="20"/>
                <w:szCs w:val="20"/>
              </w:rPr>
              <w:t xml:space="preserve"> </w:t>
            </w:r>
            <w:r w:rsidRPr="00353C09">
              <w:rPr>
                <w:bCs/>
                <w:sz w:val="20"/>
                <w:szCs w:val="20"/>
              </w:rPr>
              <w:t>191,3</w:t>
            </w:r>
          </w:p>
        </w:tc>
        <w:tc>
          <w:tcPr>
            <w:tcW w:w="1417"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bCs/>
                <w:sz w:val="20"/>
                <w:szCs w:val="20"/>
              </w:rPr>
            </w:pPr>
            <w:r w:rsidRPr="00353C09">
              <w:rPr>
                <w:bCs/>
                <w:sz w:val="20"/>
                <w:szCs w:val="20"/>
              </w:rPr>
              <w:t>4</w:t>
            </w:r>
            <w:r w:rsidR="001B2A18" w:rsidRPr="00353C09">
              <w:rPr>
                <w:bCs/>
                <w:sz w:val="20"/>
                <w:szCs w:val="20"/>
              </w:rPr>
              <w:t xml:space="preserve"> </w:t>
            </w:r>
            <w:r w:rsidRPr="00353C09">
              <w:rPr>
                <w:bCs/>
                <w:sz w:val="20"/>
                <w:szCs w:val="20"/>
              </w:rPr>
              <w:t>773</w:t>
            </w:r>
            <w:r w:rsidR="001B2A18" w:rsidRPr="00353C09">
              <w:rPr>
                <w:bCs/>
                <w:sz w:val="20"/>
                <w:szCs w:val="20"/>
              </w:rPr>
              <w:t xml:space="preserve"> </w:t>
            </w:r>
            <w:r w:rsidRPr="00353C09">
              <w:rPr>
                <w:bCs/>
                <w:sz w:val="20"/>
                <w:szCs w:val="20"/>
              </w:rPr>
              <w:t>402,9</w:t>
            </w:r>
          </w:p>
        </w:tc>
        <w:tc>
          <w:tcPr>
            <w:tcW w:w="1418"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bCs/>
                <w:sz w:val="20"/>
                <w:szCs w:val="20"/>
              </w:rPr>
            </w:pPr>
            <w:r w:rsidRPr="00353C09">
              <w:rPr>
                <w:bCs/>
                <w:sz w:val="20"/>
                <w:szCs w:val="20"/>
              </w:rPr>
              <w:t>1</w:t>
            </w:r>
            <w:r w:rsidR="001B2A18" w:rsidRPr="00353C09">
              <w:rPr>
                <w:bCs/>
                <w:sz w:val="20"/>
                <w:szCs w:val="20"/>
              </w:rPr>
              <w:t xml:space="preserve"> </w:t>
            </w:r>
            <w:r w:rsidRPr="00353C09">
              <w:rPr>
                <w:bCs/>
                <w:sz w:val="20"/>
                <w:szCs w:val="20"/>
              </w:rPr>
              <w:t>073</w:t>
            </w:r>
            <w:r w:rsidR="001B2A18" w:rsidRPr="00353C09">
              <w:rPr>
                <w:bCs/>
                <w:sz w:val="20"/>
                <w:szCs w:val="20"/>
              </w:rPr>
              <w:t xml:space="preserve"> </w:t>
            </w:r>
            <w:r w:rsidRPr="00353C09">
              <w:rPr>
                <w:bCs/>
                <w:sz w:val="20"/>
                <w:szCs w:val="20"/>
              </w:rPr>
              <w:t>408,4</w:t>
            </w:r>
          </w:p>
        </w:tc>
        <w:tc>
          <w:tcPr>
            <w:tcW w:w="1275"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bCs/>
                <w:sz w:val="20"/>
                <w:szCs w:val="20"/>
              </w:rPr>
            </w:pPr>
            <w:r w:rsidRPr="00353C09">
              <w:rPr>
                <w:bCs/>
                <w:sz w:val="20"/>
                <w:szCs w:val="20"/>
              </w:rPr>
              <w:t>2</w:t>
            </w:r>
            <w:r w:rsidR="001B2A18" w:rsidRPr="00353C09">
              <w:rPr>
                <w:bCs/>
                <w:sz w:val="20"/>
                <w:szCs w:val="20"/>
              </w:rPr>
              <w:t xml:space="preserve"> </w:t>
            </w:r>
            <w:r w:rsidRPr="00353C09">
              <w:rPr>
                <w:bCs/>
                <w:sz w:val="20"/>
                <w:szCs w:val="20"/>
              </w:rPr>
              <w:t>265</w:t>
            </w:r>
            <w:r w:rsidR="001B2A18" w:rsidRPr="00353C09">
              <w:rPr>
                <w:bCs/>
                <w:sz w:val="20"/>
                <w:szCs w:val="20"/>
              </w:rPr>
              <w:t xml:space="preserve"> </w:t>
            </w:r>
            <w:r w:rsidRPr="00353C09">
              <w:rPr>
                <w:bCs/>
                <w:sz w:val="20"/>
                <w:szCs w:val="20"/>
              </w:rPr>
              <w:t>380,0</w:t>
            </w:r>
          </w:p>
        </w:tc>
        <w:tc>
          <w:tcPr>
            <w:tcW w:w="1276"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bCs/>
                <w:sz w:val="20"/>
                <w:szCs w:val="20"/>
              </w:rPr>
            </w:pPr>
            <w:r w:rsidRPr="00353C09">
              <w:rPr>
                <w:bCs/>
                <w:sz w:val="20"/>
                <w:szCs w:val="20"/>
              </w:rPr>
              <w:t>0,0</w:t>
            </w:r>
          </w:p>
        </w:tc>
        <w:tc>
          <w:tcPr>
            <w:tcW w:w="2835" w:type="dxa"/>
            <w:vMerge w:val="restart"/>
            <w:tcBorders>
              <w:left w:val="single" w:sz="4" w:space="0" w:color="auto"/>
              <w:right w:val="single" w:sz="4" w:space="0" w:color="auto"/>
            </w:tcBorders>
            <w:shd w:val="clear" w:color="auto" w:fill="auto"/>
          </w:tcPr>
          <w:p w:rsidR="00F3634B" w:rsidRPr="00353C09" w:rsidRDefault="00F3634B" w:rsidP="00F3634B">
            <w:pPr>
              <w:autoSpaceDE w:val="0"/>
              <w:autoSpaceDN w:val="0"/>
              <w:adjustRightInd w:val="0"/>
              <w:spacing w:line="220" w:lineRule="atLeast"/>
              <w:jc w:val="center"/>
              <w:outlineLvl w:val="1"/>
              <w:rPr>
                <w:sz w:val="20"/>
                <w:szCs w:val="20"/>
              </w:rPr>
            </w:pPr>
            <w:r w:rsidRPr="00353C09">
              <w:rPr>
                <w:sz w:val="20"/>
                <w:szCs w:val="20"/>
              </w:rPr>
              <w:t xml:space="preserve">Минград МО, Минстрой МО, Минфин МО, Минтранс МО, муниципальное образование </w:t>
            </w:r>
            <w:r w:rsidRPr="00353C09">
              <w:rPr>
                <w:sz w:val="20"/>
                <w:szCs w:val="20"/>
              </w:rPr>
              <w:lastRenderedPageBreak/>
              <w:t>г. Мурманск</w:t>
            </w:r>
          </w:p>
          <w:p w:rsidR="00F3634B" w:rsidRPr="00353C09" w:rsidRDefault="00F3634B" w:rsidP="00F3634B">
            <w:pPr>
              <w:autoSpaceDE w:val="0"/>
              <w:autoSpaceDN w:val="0"/>
              <w:adjustRightInd w:val="0"/>
              <w:spacing w:line="220" w:lineRule="atLeast"/>
              <w:jc w:val="center"/>
              <w:outlineLvl w:val="1"/>
              <w:rPr>
                <w:sz w:val="20"/>
                <w:szCs w:val="20"/>
              </w:rPr>
            </w:pPr>
          </w:p>
          <w:p w:rsidR="00F3634B" w:rsidRPr="00353C09" w:rsidRDefault="00F3634B" w:rsidP="002741CA">
            <w:pPr>
              <w:autoSpaceDE w:val="0"/>
              <w:autoSpaceDN w:val="0"/>
              <w:adjustRightInd w:val="0"/>
              <w:spacing w:line="220" w:lineRule="atLeast"/>
              <w:jc w:val="center"/>
              <w:outlineLvl w:val="1"/>
              <w:rPr>
                <w:color w:val="000000"/>
                <w:sz w:val="20"/>
                <w:szCs w:val="20"/>
              </w:rPr>
            </w:pPr>
          </w:p>
        </w:tc>
      </w:tr>
      <w:tr w:rsidR="00F3634B" w:rsidRPr="00353C09" w:rsidTr="00F3634B">
        <w:trPr>
          <w:trHeight w:val="103"/>
        </w:trPr>
        <w:tc>
          <w:tcPr>
            <w:tcW w:w="851" w:type="dxa"/>
            <w:vMerge/>
            <w:tcBorders>
              <w:left w:val="single" w:sz="4" w:space="0" w:color="auto"/>
              <w:right w:val="single" w:sz="4" w:space="0" w:color="auto"/>
            </w:tcBorders>
            <w:shd w:val="clear" w:color="auto" w:fill="auto"/>
          </w:tcPr>
          <w:p w:rsidR="00F3634B" w:rsidRPr="00353C09" w:rsidRDefault="00F3634B" w:rsidP="009533B4">
            <w:pPr>
              <w:autoSpaceDE w:val="0"/>
              <w:autoSpaceDN w:val="0"/>
              <w:adjustRightInd w:val="0"/>
              <w:spacing w:line="220" w:lineRule="atLeast"/>
              <w:ind w:left="-675" w:firstLine="567"/>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2021</w:t>
            </w:r>
          </w:p>
        </w:tc>
        <w:tc>
          <w:tcPr>
            <w:tcW w:w="1418"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bCs/>
                <w:sz w:val="20"/>
                <w:szCs w:val="20"/>
              </w:rPr>
            </w:pPr>
            <w:r w:rsidRPr="00353C09">
              <w:rPr>
                <w:bCs/>
                <w:sz w:val="20"/>
                <w:szCs w:val="20"/>
              </w:rPr>
              <w:t>2</w:t>
            </w:r>
            <w:r w:rsidR="001B2A18" w:rsidRPr="00353C09">
              <w:rPr>
                <w:bCs/>
                <w:sz w:val="20"/>
                <w:szCs w:val="20"/>
              </w:rPr>
              <w:t xml:space="preserve"> </w:t>
            </w:r>
            <w:r w:rsidRPr="00353C09">
              <w:rPr>
                <w:bCs/>
                <w:sz w:val="20"/>
                <w:szCs w:val="20"/>
              </w:rPr>
              <w:t>134</w:t>
            </w:r>
            <w:r w:rsidR="001B2A18" w:rsidRPr="00353C09">
              <w:rPr>
                <w:bCs/>
                <w:sz w:val="20"/>
                <w:szCs w:val="20"/>
              </w:rPr>
              <w:t xml:space="preserve"> </w:t>
            </w:r>
            <w:r w:rsidRPr="00353C09">
              <w:rPr>
                <w:bCs/>
                <w:sz w:val="20"/>
                <w:szCs w:val="20"/>
              </w:rPr>
              <w:t>369,2</w:t>
            </w:r>
          </w:p>
        </w:tc>
        <w:tc>
          <w:tcPr>
            <w:tcW w:w="1417"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1</w:t>
            </w:r>
            <w:r w:rsidR="001B2A18" w:rsidRPr="00353C09">
              <w:rPr>
                <w:sz w:val="20"/>
                <w:szCs w:val="20"/>
              </w:rPr>
              <w:t xml:space="preserve"> </w:t>
            </w:r>
            <w:r w:rsidRPr="00353C09">
              <w:rPr>
                <w:sz w:val="20"/>
                <w:szCs w:val="20"/>
              </w:rPr>
              <w:t>067</w:t>
            </w:r>
            <w:r w:rsidR="001B2A18" w:rsidRPr="00353C09">
              <w:rPr>
                <w:sz w:val="20"/>
                <w:szCs w:val="20"/>
              </w:rPr>
              <w:t xml:space="preserve"> </w:t>
            </w:r>
            <w:r w:rsidRPr="00353C09">
              <w:rPr>
                <w:sz w:val="20"/>
                <w:szCs w:val="20"/>
              </w:rPr>
              <w:t>940,5</w:t>
            </w:r>
          </w:p>
        </w:tc>
        <w:tc>
          <w:tcPr>
            <w:tcW w:w="1418"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695</w:t>
            </w:r>
            <w:r w:rsidR="001B2A18" w:rsidRPr="00353C09">
              <w:rPr>
                <w:sz w:val="20"/>
                <w:szCs w:val="20"/>
              </w:rPr>
              <w:t xml:space="preserve"> </w:t>
            </w:r>
            <w:r w:rsidRPr="00353C09">
              <w:rPr>
                <w:sz w:val="20"/>
                <w:szCs w:val="20"/>
              </w:rPr>
              <w:t>000,0</w:t>
            </w:r>
          </w:p>
        </w:tc>
        <w:tc>
          <w:tcPr>
            <w:tcW w:w="1275"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371</w:t>
            </w:r>
            <w:r w:rsidR="001B2A18" w:rsidRPr="00353C09">
              <w:rPr>
                <w:sz w:val="20"/>
                <w:szCs w:val="20"/>
              </w:rPr>
              <w:t xml:space="preserve"> </w:t>
            </w:r>
            <w:r w:rsidRPr="00353C09">
              <w:rPr>
                <w:sz w:val="20"/>
                <w:szCs w:val="20"/>
              </w:rPr>
              <w:t>428,7</w:t>
            </w:r>
          </w:p>
        </w:tc>
        <w:tc>
          <w:tcPr>
            <w:tcW w:w="1276"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r>
      <w:tr w:rsidR="00F3634B" w:rsidRPr="00353C09" w:rsidTr="00F3634B">
        <w:trPr>
          <w:trHeight w:val="135"/>
        </w:trPr>
        <w:tc>
          <w:tcPr>
            <w:tcW w:w="851" w:type="dxa"/>
            <w:vMerge/>
            <w:tcBorders>
              <w:left w:val="single" w:sz="4" w:space="0" w:color="auto"/>
              <w:right w:val="single" w:sz="4" w:space="0" w:color="auto"/>
            </w:tcBorders>
            <w:shd w:val="clear" w:color="auto" w:fill="auto"/>
          </w:tcPr>
          <w:p w:rsidR="00F3634B" w:rsidRPr="00353C09" w:rsidRDefault="00F3634B" w:rsidP="009533B4">
            <w:pPr>
              <w:autoSpaceDE w:val="0"/>
              <w:autoSpaceDN w:val="0"/>
              <w:adjustRightInd w:val="0"/>
              <w:spacing w:line="220" w:lineRule="atLeast"/>
              <w:ind w:left="-675" w:firstLine="567"/>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2022</w:t>
            </w:r>
          </w:p>
        </w:tc>
        <w:tc>
          <w:tcPr>
            <w:tcW w:w="1418"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bCs/>
                <w:sz w:val="20"/>
                <w:szCs w:val="20"/>
              </w:rPr>
            </w:pPr>
            <w:r w:rsidRPr="00353C09">
              <w:rPr>
                <w:bCs/>
                <w:sz w:val="20"/>
                <w:szCs w:val="20"/>
              </w:rPr>
              <w:t>991</w:t>
            </w:r>
            <w:r w:rsidR="001B2A18" w:rsidRPr="00353C09">
              <w:rPr>
                <w:bCs/>
                <w:sz w:val="20"/>
                <w:szCs w:val="20"/>
              </w:rPr>
              <w:t xml:space="preserve"> </w:t>
            </w:r>
            <w:r w:rsidRPr="00353C09">
              <w:rPr>
                <w:bCs/>
                <w:sz w:val="20"/>
                <w:szCs w:val="20"/>
              </w:rPr>
              <w:t>633,3</w:t>
            </w:r>
          </w:p>
        </w:tc>
        <w:tc>
          <w:tcPr>
            <w:tcW w:w="1417"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631</w:t>
            </w:r>
            <w:r w:rsidR="001B2A18" w:rsidRPr="00353C09">
              <w:rPr>
                <w:sz w:val="20"/>
                <w:szCs w:val="20"/>
              </w:rPr>
              <w:t xml:space="preserve"> </w:t>
            </w:r>
            <w:r w:rsidRPr="00353C09">
              <w:rPr>
                <w:sz w:val="20"/>
                <w:szCs w:val="20"/>
              </w:rPr>
              <w:t>374,1</w:t>
            </w:r>
          </w:p>
        </w:tc>
        <w:tc>
          <w:tcPr>
            <w:tcW w:w="1418"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0,0</w:t>
            </w:r>
          </w:p>
        </w:tc>
        <w:tc>
          <w:tcPr>
            <w:tcW w:w="1275"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360</w:t>
            </w:r>
            <w:r w:rsidR="001B2A18" w:rsidRPr="00353C09">
              <w:rPr>
                <w:sz w:val="20"/>
                <w:szCs w:val="20"/>
              </w:rPr>
              <w:t xml:space="preserve"> </w:t>
            </w:r>
            <w:r w:rsidRPr="00353C09">
              <w:rPr>
                <w:sz w:val="20"/>
                <w:szCs w:val="20"/>
              </w:rPr>
              <w:t>259,2</w:t>
            </w:r>
          </w:p>
        </w:tc>
        <w:tc>
          <w:tcPr>
            <w:tcW w:w="1276"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r>
      <w:tr w:rsidR="00F3634B" w:rsidRPr="00353C09" w:rsidTr="00F3634B">
        <w:trPr>
          <w:trHeight w:val="120"/>
        </w:trPr>
        <w:tc>
          <w:tcPr>
            <w:tcW w:w="851" w:type="dxa"/>
            <w:vMerge/>
            <w:tcBorders>
              <w:left w:val="single" w:sz="4" w:space="0" w:color="auto"/>
              <w:right w:val="single" w:sz="4" w:space="0" w:color="auto"/>
            </w:tcBorders>
            <w:shd w:val="clear" w:color="auto" w:fill="auto"/>
          </w:tcPr>
          <w:p w:rsidR="00F3634B" w:rsidRPr="00353C09" w:rsidRDefault="00F3634B" w:rsidP="009533B4">
            <w:pPr>
              <w:autoSpaceDE w:val="0"/>
              <w:autoSpaceDN w:val="0"/>
              <w:adjustRightInd w:val="0"/>
              <w:spacing w:line="220" w:lineRule="atLeast"/>
              <w:ind w:left="-675" w:firstLine="567"/>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2023</w:t>
            </w:r>
          </w:p>
        </w:tc>
        <w:tc>
          <w:tcPr>
            <w:tcW w:w="1418"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bCs/>
                <w:sz w:val="20"/>
                <w:szCs w:val="20"/>
              </w:rPr>
            </w:pPr>
            <w:r w:rsidRPr="00353C09">
              <w:rPr>
                <w:bCs/>
                <w:sz w:val="20"/>
                <w:szCs w:val="20"/>
              </w:rPr>
              <w:t>1</w:t>
            </w:r>
            <w:r w:rsidR="001B2A18" w:rsidRPr="00353C09">
              <w:rPr>
                <w:bCs/>
                <w:sz w:val="20"/>
                <w:szCs w:val="20"/>
              </w:rPr>
              <w:t xml:space="preserve"> </w:t>
            </w:r>
            <w:r w:rsidRPr="00353C09">
              <w:rPr>
                <w:bCs/>
                <w:sz w:val="20"/>
                <w:szCs w:val="20"/>
              </w:rPr>
              <w:t>940</w:t>
            </w:r>
            <w:r w:rsidR="001B2A18" w:rsidRPr="00353C09">
              <w:rPr>
                <w:bCs/>
                <w:sz w:val="20"/>
                <w:szCs w:val="20"/>
              </w:rPr>
              <w:t xml:space="preserve"> </w:t>
            </w:r>
            <w:r w:rsidRPr="00353C09">
              <w:rPr>
                <w:bCs/>
                <w:sz w:val="20"/>
                <w:szCs w:val="20"/>
              </w:rPr>
              <w:t>324,2</w:t>
            </w:r>
          </w:p>
        </w:tc>
        <w:tc>
          <w:tcPr>
            <w:tcW w:w="1417"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1</w:t>
            </w:r>
            <w:r w:rsidR="001B2A18" w:rsidRPr="00353C09">
              <w:rPr>
                <w:sz w:val="20"/>
                <w:szCs w:val="20"/>
              </w:rPr>
              <w:t xml:space="preserve"> </w:t>
            </w:r>
            <w:r w:rsidRPr="00353C09">
              <w:rPr>
                <w:sz w:val="20"/>
                <w:szCs w:val="20"/>
              </w:rPr>
              <w:t>180</w:t>
            </w:r>
            <w:r w:rsidR="001B2A18" w:rsidRPr="00353C09">
              <w:rPr>
                <w:sz w:val="20"/>
                <w:szCs w:val="20"/>
              </w:rPr>
              <w:t xml:space="preserve"> </w:t>
            </w:r>
            <w:r w:rsidRPr="00353C09">
              <w:rPr>
                <w:sz w:val="20"/>
                <w:szCs w:val="20"/>
              </w:rPr>
              <w:t>754,0</w:t>
            </w:r>
          </w:p>
        </w:tc>
        <w:tc>
          <w:tcPr>
            <w:tcW w:w="1418"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189</w:t>
            </w:r>
            <w:r w:rsidR="001B2A18" w:rsidRPr="00353C09">
              <w:rPr>
                <w:sz w:val="20"/>
                <w:szCs w:val="20"/>
              </w:rPr>
              <w:t xml:space="preserve"> </w:t>
            </w:r>
            <w:r w:rsidRPr="00353C09">
              <w:rPr>
                <w:sz w:val="20"/>
                <w:szCs w:val="20"/>
              </w:rPr>
              <w:t>204,2</w:t>
            </w:r>
          </w:p>
        </w:tc>
        <w:tc>
          <w:tcPr>
            <w:tcW w:w="1275"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570</w:t>
            </w:r>
            <w:r w:rsidR="001B2A18" w:rsidRPr="00353C09">
              <w:rPr>
                <w:sz w:val="20"/>
                <w:szCs w:val="20"/>
              </w:rPr>
              <w:t xml:space="preserve"> </w:t>
            </w:r>
            <w:r w:rsidRPr="00353C09">
              <w:rPr>
                <w:sz w:val="20"/>
                <w:szCs w:val="20"/>
              </w:rPr>
              <w:t>366,0</w:t>
            </w:r>
          </w:p>
        </w:tc>
        <w:tc>
          <w:tcPr>
            <w:tcW w:w="1276"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r>
      <w:tr w:rsidR="00F3634B" w:rsidRPr="00353C09" w:rsidTr="00F3634B">
        <w:trPr>
          <w:trHeight w:val="135"/>
        </w:trPr>
        <w:tc>
          <w:tcPr>
            <w:tcW w:w="851" w:type="dxa"/>
            <w:vMerge/>
            <w:tcBorders>
              <w:left w:val="single" w:sz="4" w:space="0" w:color="auto"/>
              <w:right w:val="single" w:sz="4" w:space="0" w:color="auto"/>
            </w:tcBorders>
            <w:shd w:val="clear" w:color="auto" w:fill="auto"/>
          </w:tcPr>
          <w:p w:rsidR="00F3634B" w:rsidRPr="00353C09" w:rsidRDefault="00F3634B" w:rsidP="009533B4">
            <w:pPr>
              <w:autoSpaceDE w:val="0"/>
              <w:autoSpaceDN w:val="0"/>
              <w:adjustRightInd w:val="0"/>
              <w:spacing w:line="220" w:lineRule="atLeast"/>
              <w:ind w:left="-675" w:firstLine="567"/>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2024</w:t>
            </w:r>
          </w:p>
        </w:tc>
        <w:tc>
          <w:tcPr>
            <w:tcW w:w="1418"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bCs/>
                <w:sz w:val="20"/>
                <w:szCs w:val="20"/>
              </w:rPr>
            </w:pPr>
            <w:r w:rsidRPr="00353C09">
              <w:rPr>
                <w:bCs/>
                <w:sz w:val="20"/>
                <w:szCs w:val="20"/>
              </w:rPr>
              <w:t>1</w:t>
            </w:r>
            <w:r w:rsidR="001B2A18" w:rsidRPr="00353C09">
              <w:rPr>
                <w:bCs/>
                <w:sz w:val="20"/>
                <w:szCs w:val="20"/>
              </w:rPr>
              <w:t xml:space="preserve"> </w:t>
            </w:r>
            <w:r w:rsidRPr="00353C09">
              <w:rPr>
                <w:bCs/>
                <w:sz w:val="20"/>
                <w:szCs w:val="20"/>
              </w:rPr>
              <w:t>927</w:t>
            </w:r>
            <w:r w:rsidR="001B2A18" w:rsidRPr="00353C09">
              <w:rPr>
                <w:bCs/>
                <w:sz w:val="20"/>
                <w:szCs w:val="20"/>
              </w:rPr>
              <w:t xml:space="preserve"> </w:t>
            </w:r>
            <w:r w:rsidRPr="00353C09">
              <w:rPr>
                <w:bCs/>
                <w:sz w:val="20"/>
                <w:szCs w:val="20"/>
              </w:rPr>
              <w:t>766,4</w:t>
            </w:r>
          </w:p>
        </w:tc>
        <w:tc>
          <w:tcPr>
            <w:tcW w:w="1417"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1</w:t>
            </w:r>
            <w:r w:rsidR="001B2A18" w:rsidRPr="00353C09">
              <w:rPr>
                <w:sz w:val="20"/>
                <w:szCs w:val="20"/>
              </w:rPr>
              <w:t xml:space="preserve"> </w:t>
            </w:r>
            <w:r w:rsidRPr="00353C09">
              <w:rPr>
                <w:sz w:val="20"/>
                <w:szCs w:val="20"/>
              </w:rPr>
              <w:t>168</w:t>
            </w:r>
            <w:r w:rsidR="001B2A18" w:rsidRPr="00353C09">
              <w:rPr>
                <w:sz w:val="20"/>
                <w:szCs w:val="20"/>
              </w:rPr>
              <w:t xml:space="preserve"> </w:t>
            </w:r>
            <w:r w:rsidRPr="00353C09">
              <w:rPr>
                <w:sz w:val="20"/>
                <w:szCs w:val="20"/>
              </w:rPr>
              <w:t>833,1</w:t>
            </w:r>
          </w:p>
        </w:tc>
        <w:tc>
          <w:tcPr>
            <w:tcW w:w="1418"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189</w:t>
            </w:r>
            <w:r w:rsidR="001B2A18" w:rsidRPr="00353C09">
              <w:rPr>
                <w:sz w:val="20"/>
                <w:szCs w:val="20"/>
              </w:rPr>
              <w:t xml:space="preserve"> </w:t>
            </w:r>
            <w:r w:rsidRPr="00353C09">
              <w:rPr>
                <w:sz w:val="20"/>
                <w:szCs w:val="20"/>
              </w:rPr>
              <w:t>204,2</w:t>
            </w:r>
          </w:p>
        </w:tc>
        <w:tc>
          <w:tcPr>
            <w:tcW w:w="1275"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569</w:t>
            </w:r>
            <w:r w:rsidR="001B2A18" w:rsidRPr="00353C09">
              <w:rPr>
                <w:sz w:val="20"/>
                <w:szCs w:val="20"/>
              </w:rPr>
              <w:t xml:space="preserve"> </w:t>
            </w:r>
            <w:r w:rsidRPr="00353C09">
              <w:rPr>
                <w:sz w:val="20"/>
                <w:szCs w:val="20"/>
              </w:rPr>
              <w:t>729,1</w:t>
            </w:r>
          </w:p>
        </w:tc>
        <w:tc>
          <w:tcPr>
            <w:tcW w:w="1276"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r>
      <w:tr w:rsidR="00F3634B" w:rsidRPr="00353C09" w:rsidTr="002741CA">
        <w:trPr>
          <w:trHeight w:val="516"/>
        </w:trPr>
        <w:tc>
          <w:tcPr>
            <w:tcW w:w="851" w:type="dxa"/>
            <w:vMerge/>
            <w:tcBorders>
              <w:left w:val="single" w:sz="4" w:space="0" w:color="auto"/>
              <w:right w:val="single" w:sz="4" w:space="0" w:color="auto"/>
            </w:tcBorders>
            <w:shd w:val="clear" w:color="auto" w:fill="auto"/>
          </w:tcPr>
          <w:p w:rsidR="00F3634B" w:rsidRPr="00353C09" w:rsidRDefault="00F3634B" w:rsidP="009533B4">
            <w:pPr>
              <w:autoSpaceDE w:val="0"/>
              <w:autoSpaceDN w:val="0"/>
              <w:adjustRightInd w:val="0"/>
              <w:spacing w:line="220" w:lineRule="atLeast"/>
              <w:ind w:left="-675" w:firstLine="567"/>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2025</w:t>
            </w:r>
          </w:p>
        </w:tc>
        <w:tc>
          <w:tcPr>
            <w:tcW w:w="1418"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bCs/>
                <w:sz w:val="20"/>
                <w:szCs w:val="20"/>
              </w:rPr>
            </w:pPr>
            <w:r w:rsidRPr="00353C09">
              <w:rPr>
                <w:bCs/>
                <w:sz w:val="20"/>
                <w:szCs w:val="20"/>
              </w:rPr>
              <w:t>1</w:t>
            </w:r>
            <w:r w:rsidR="001B2A18" w:rsidRPr="00353C09">
              <w:rPr>
                <w:bCs/>
                <w:sz w:val="20"/>
                <w:szCs w:val="20"/>
              </w:rPr>
              <w:t xml:space="preserve"> </w:t>
            </w:r>
            <w:r w:rsidRPr="00353C09">
              <w:rPr>
                <w:bCs/>
                <w:sz w:val="20"/>
                <w:szCs w:val="20"/>
              </w:rPr>
              <w:t>118</w:t>
            </w:r>
            <w:r w:rsidR="001B2A18" w:rsidRPr="00353C09">
              <w:rPr>
                <w:bCs/>
                <w:sz w:val="20"/>
                <w:szCs w:val="20"/>
              </w:rPr>
              <w:t xml:space="preserve"> </w:t>
            </w:r>
            <w:r w:rsidRPr="00353C09">
              <w:rPr>
                <w:bCs/>
                <w:sz w:val="20"/>
                <w:szCs w:val="20"/>
              </w:rPr>
              <w:t>098,2</w:t>
            </w:r>
          </w:p>
        </w:tc>
        <w:tc>
          <w:tcPr>
            <w:tcW w:w="1417"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724</w:t>
            </w:r>
            <w:r w:rsidR="001B2A18" w:rsidRPr="00353C09">
              <w:rPr>
                <w:sz w:val="20"/>
                <w:szCs w:val="20"/>
              </w:rPr>
              <w:t xml:space="preserve"> </w:t>
            </w:r>
            <w:r w:rsidRPr="00353C09">
              <w:rPr>
                <w:sz w:val="20"/>
                <w:szCs w:val="20"/>
              </w:rPr>
              <w:t>501,2</w:t>
            </w:r>
          </w:p>
        </w:tc>
        <w:tc>
          <w:tcPr>
            <w:tcW w:w="1418"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0,0</w:t>
            </w:r>
          </w:p>
        </w:tc>
        <w:tc>
          <w:tcPr>
            <w:tcW w:w="1275"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393</w:t>
            </w:r>
            <w:r w:rsidR="001B2A18" w:rsidRPr="00353C09">
              <w:rPr>
                <w:sz w:val="20"/>
                <w:szCs w:val="20"/>
              </w:rPr>
              <w:t xml:space="preserve"> </w:t>
            </w:r>
            <w:r w:rsidRPr="00353C09">
              <w:rPr>
                <w:sz w:val="20"/>
                <w:szCs w:val="20"/>
              </w:rPr>
              <w:t>597,0</w:t>
            </w:r>
          </w:p>
        </w:tc>
        <w:tc>
          <w:tcPr>
            <w:tcW w:w="1276" w:type="dxa"/>
            <w:tcBorders>
              <w:top w:val="single" w:sz="4" w:space="0" w:color="auto"/>
              <w:left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r>
      <w:tr w:rsidR="00F3634B" w:rsidRPr="00353C09" w:rsidTr="00F3634B">
        <w:trPr>
          <w:trHeight w:val="105"/>
        </w:trPr>
        <w:tc>
          <w:tcPr>
            <w:tcW w:w="851" w:type="dxa"/>
            <w:vMerge w:val="restart"/>
            <w:tcBorders>
              <w:left w:val="single" w:sz="4" w:space="0" w:color="auto"/>
              <w:right w:val="single" w:sz="4" w:space="0" w:color="auto"/>
            </w:tcBorders>
            <w:shd w:val="clear" w:color="auto" w:fill="auto"/>
          </w:tcPr>
          <w:p w:rsidR="00F3634B" w:rsidRPr="00353C09" w:rsidRDefault="00F3634B" w:rsidP="00F3634B">
            <w:pPr>
              <w:tabs>
                <w:tab w:val="left" w:pos="-817"/>
              </w:tabs>
              <w:autoSpaceDE w:val="0"/>
              <w:autoSpaceDN w:val="0"/>
              <w:adjustRightInd w:val="0"/>
              <w:spacing w:line="220" w:lineRule="atLeast"/>
              <w:ind w:firstLine="709"/>
              <w:jc w:val="center"/>
              <w:outlineLvl w:val="1"/>
              <w:rPr>
                <w:color w:val="000000"/>
                <w:sz w:val="20"/>
                <w:szCs w:val="20"/>
              </w:rPr>
            </w:pPr>
            <w:r w:rsidRPr="00353C09">
              <w:rPr>
                <w:color w:val="000000"/>
                <w:sz w:val="20"/>
                <w:szCs w:val="20"/>
              </w:rPr>
              <w:t>ООМ 2.4</w:t>
            </w:r>
          </w:p>
        </w:tc>
        <w:tc>
          <w:tcPr>
            <w:tcW w:w="1843" w:type="dxa"/>
            <w:vMerge w:val="restart"/>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r w:rsidRPr="00353C09">
              <w:rPr>
                <w:color w:val="000000"/>
                <w:sz w:val="20"/>
                <w:szCs w:val="20"/>
              </w:rPr>
              <w:t>Основное мероприятие 4. Финансовое обеспечение мероприятий по обустройству мест захоронения</w:t>
            </w:r>
          </w:p>
        </w:tc>
        <w:tc>
          <w:tcPr>
            <w:tcW w:w="1134" w:type="dxa"/>
            <w:vMerge w:val="restart"/>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r w:rsidRPr="00353C09">
              <w:rPr>
                <w:color w:val="000000"/>
                <w:sz w:val="20"/>
                <w:szCs w:val="20"/>
              </w:rPr>
              <w:t>2021-2025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rsidP="002741CA">
            <w:pPr>
              <w:jc w:val="center"/>
              <w:rPr>
                <w:bCs/>
                <w:sz w:val="20"/>
                <w:szCs w:val="20"/>
              </w:rPr>
            </w:pPr>
            <w:r w:rsidRPr="00353C09">
              <w:rPr>
                <w:bCs/>
                <w:sz w:val="20"/>
                <w:szCs w:val="20"/>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bCs/>
                <w:sz w:val="20"/>
                <w:szCs w:val="20"/>
              </w:rPr>
            </w:pPr>
            <w:r w:rsidRPr="00353C09">
              <w:rPr>
                <w:bCs/>
                <w:sz w:val="20"/>
                <w:szCs w:val="20"/>
              </w:rPr>
              <w:t>883</w:t>
            </w:r>
            <w:r w:rsidR="001B2A18" w:rsidRPr="00353C09">
              <w:rPr>
                <w:bCs/>
                <w:sz w:val="20"/>
                <w:szCs w:val="20"/>
              </w:rPr>
              <w:t xml:space="preserve"> </w:t>
            </w:r>
            <w:r w:rsidRPr="00353C09">
              <w:rPr>
                <w:bCs/>
                <w:sz w:val="20"/>
                <w:szCs w:val="20"/>
              </w:rPr>
              <w:t>715,4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bCs/>
                <w:sz w:val="20"/>
                <w:szCs w:val="20"/>
              </w:rPr>
            </w:pPr>
            <w:r w:rsidRPr="00353C09">
              <w:rPr>
                <w:bCs/>
                <w:sz w:val="20"/>
                <w:szCs w:val="20"/>
              </w:rPr>
              <w:t>823</w:t>
            </w:r>
            <w:r w:rsidR="001B2A18" w:rsidRPr="00353C09">
              <w:rPr>
                <w:bCs/>
                <w:sz w:val="20"/>
                <w:szCs w:val="20"/>
              </w:rPr>
              <w:t xml:space="preserve"> </w:t>
            </w:r>
            <w:r w:rsidRPr="00353C09">
              <w:rPr>
                <w:bCs/>
                <w:sz w:val="20"/>
                <w:szCs w:val="20"/>
              </w:rPr>
              <w:t>146,0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bCs/>
                <w:sz w:val="20"/>
                <w:szCs w:val="20"/>
              </w:rPr>
            </w:pPr>
            <w:r w:rsidRPr="00353C09">
              <w:rPr>
                <w:bCs/>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bCs/>
                <w:sz w:val="20"/>
                <w:szCs w:val="20"/>
              </w:rPr>
            </w:pPr>
            <w:r w:rsidRPr="00353C09">
              <w:rPr>
                <w:bCs/>
                <w:sz w:val="20"/>
                <w:szCs w:val="20"/>
              </w:rPr>
              <w:t>60</w:t>
            </w:r>
            <w:r w:rsidR="001B2A18" w:rsidRPr="00353C09">
              <w:rPr>
                <w:bCs/>
                <w:sz w:val="20"/>
                <w:szCs w:val="20"/>
              </w:rPr>
              <w:t xml:space="preserve"> </w:t>
            </w:r>
            <w:r w:rsidRPr="00353C09">
              <w:rPr>
                <w:bCs/>
                <w:sz w:val="20"/>
                <w:szCs w:val="20"/>
              </w:rPr>
              <w:t>569,4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bCs/>
                <w:sz w:val="20"/>
                <w:szCs w:val="20"/>
              </w:rPr>
            </w:pPr>
            <w:r w:rsidRPr="00353C09">
              <w:rPr>
                <w:bCs/>
                <w:sz w:val="20"/>
                <w:szCs w:val="20"/>
              </w:rPr>
              <w:t>0,0</w:t>
            </w:r>
          </w:p>
        </w:tc>
        <w:tc>
          <w:tcPr>
            <w:tcW w:w="2835" w:type="dxa"/>
            <w:vMerge w:val="restart"/>
            <w:tcBorders>
              <w:left w:val="single" w:sz="4" w:space="0" w:color="auto"/>
              <w:right w:val="single" w:sz="4" w:space="0" w:color="auto"/>
            </w:tcBorders>
            <w:shd w:val="clear" w:color="auto" w:fill="auto"/>
          </w:tcPr>
          <w:p w:rsidR="00F3634B" w:rsidRPr="00353C09" w:rsidRDefault="00F3634B" w:rsidP="00F3634B">
            <w:pPr>
              <w:autoSpaceDE w:val="0"/>
              <w:autoSpaceDN w:val="0"/>
              <w:adjustRightInd w:val="0"/>
              <w:spacing w:line="220" w:lineRule="atLeast"/>
              <w:jc w:val="center"/>
              <w:outlineLvl w:val="1"/>
              <w:rPr>
                <w:color w:val="000000"/>
                <w:sz w:val="20"/>
                <w:szCs w:val="20"/>
              </w:rPr>
            </w:pPr>
            <w:r w:rsidRPr="00353C09">
              <w:rPr>
                <w:sz w:val="20"/>
                <w:szCs w:val="20"/>
              </w:rPr>
              <w:t>Минстрой МО, муниципальные образования МО</w:t>
            </w:r>
          </w:p>
        </w:tc>
      </w:tr>
      <w:tr w:rsidR="00F3634B" w:rsidRPr="00353C09" w:rsidTr="00F3634B">
        <w:trPr>
          <w:trHeight w:val="80"/>
        </w:trPr>
        <w:tc>
          <w:tcPr>
            <w:tcW w:w="851"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2021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bCs/>
                <w:sz w:val="20"/>
                <w:szCs w:val="20"/>
              </w:rPr>
            </w:pPr>
            <w:r w:rsidRPr="00353C09">
              <w:rPr>
                <w:bCs/>
                <w:sz w:val="20"/>
                <w:szCs w:val="20"/>
              </w:rPr>
              <w:t>308</w:t>
            </w:r>
            <w:r w:rsidR="001B2A18" w:rsidRPr="00353C09">
              <w:rPr>
                <w:bCs/>
                <w:sz w:val="20"/>
                <w:szCs w:val="20"/>
              </w:rPr>
              <w:t xml:space="preserve"> </w:t>
            </w:r>
            <w:r w:rsidRPr="00353C09">
              <w:rPr>
                <w:bCs/>
                <w:sz w:val="20"/>
                <w:szCs w:val="20"/>
              </w:rPr>
              <w:t>098,3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276</w:t>
            </w:r>
            <w:r w:rsidR="001B2A18" w:rsidRPr="00353C09">
              <w:rPr>
                <w:sz w:val="20"/>
                <w:szCs w:val="20"/>
              </w:rPr>
              <w:t xml:space="preserve"> </w:t>
            </w:r>
            <w:r w:rsidRPr="00353C09">
              <w:rPr>
                <w:sz w:val="20"/>
                <w:szCs w:val="20"/>
              </w:rPr>
              <w:t>294,5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31</w:t>
            </w:r>
            <w:r w:rsidR="001B2A18" w:rsidRPr="00353C09">
              <w:rPr>
                <w:sz w:val="20"/>
                <w:szCs w:val="20"/>
              </w:rPr>
              <w:t xml:space="preserve"> </w:t>
            </w:r>
            <w:r w:rsidRPr="00353C09">
              <w:rPr>
                <w:sz w:val="20"/>
                <w:szCs w:val="20"/>
              </w:rPr>
              <w:t>803,8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r>
      <w:tr w:rsidR="00F3634B" w:rsidRPr="00353C09" w:rsidTr="00F3634B">
        <w:trPr>
          <w:trHeight w:val="135"/>
        </w:trPr>
        <w:tc>
          <w:tcPr>
            <w:tcW w:w="851"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2022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bCs/>
                <w:sz w:val="20"/>
                <w:szCs w:val="20"/>
              </w:rPr>
            </w:pPr>
            <w:r w:rsidRPr="00353C09">
              <w:rPr>
                <w:bCs/>
                <w:sz w:val="20"/>
                <w:szCs w:val="20"/>
              </w:rPr>
              <w:t>150</w:t>
            </w:r>
            <w:r w:rsidR="001B2A18" w:rsidRPr="00353C09">
              <w:rPr>
                <w:bCs/>
                <w:sz w:val="20"/>
                <w:szCs w:val="20"/>
              </w:rPr>
              <w:t xml:space="preserve"> </w:t>
            </w:r>
            <w:r w:rsidRPr="00353C09">
              <w:rPr>
                <w:bCs/>
                <w:sz w:val="20"/>
                <w:szCs w:val="20"/>
              </w:rPr>
              <w:t>876,2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143</w:t>
            </w:r>
            <w:r w:rsidR="001B2A18" w:rsidRPr="00353C09">
              <w:rPr>
                <w:sz w:val="20"/>
                <w:szCs w:val="20"/>
              </w:rPr>
              <w:t xml:space="preserve"> </w:t>
            </w:r>
            <w:r w:rsidRPr="00353C09">
              <w:rPr>
                <w:sz w:val="20"/>
                <w:szCs w:val="20"/>
              </w:rPr>
              <w:t>332,3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7</w:t>
            </w:r>
            <w:r w:rsidR="001B2A18" w:rsidRPr="00353C09">
              <w:rPr>
                <w:sz w:val="20"/>
                <w:szCs w:val="20"/>
              </w:rPr>
              <w:t xml:space="preserve"> </w:t>
            </w:r>
            <w:r w:rsidRPr="00353C09">
              <w:rPr>
                <w:sz w:val="20"/>
                <w:szCs w:val="20"/>
              </w:rPr>
              <w:t>543,9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r>
      <w:tr w:rsidR="00F3634B" w:rsidRPr="00353C09" w:rsidTr="002741CA">
        <w:trPr>
          <w:trHeight w:val="95"/>
        </w:trPr>
        <w:tc>
          <w:tcPr>
            <w:tcW w:w="851"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2023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bCs/>
                <w:sz w:val="20"/>
                <w:szCs w:val="20"/>
              </w:rPr>
            </w:pPr>
            <w:r w:rsidRPr="00353C09">
              <w:rPr>
                <w:bCs/>
                <w:sz w:val="20"/>
                <w:szCs w:val="20"/>
              </w:rPr>
              <w:t>149</w:t>
            </w:r>
            <w:r w:rsidR="001B2A18" w:rsidRPr="00353C09">
              <w:rPr>
                <w:bCs/>
                <w:sz w:val="20"/>
                <w:szCs w:val="20"/>
              </w:rPr>
              <w:t xml:space="preserve"> </w:t>
            </w:r>
            <w:r w:rsidRPr="00353C09">
              <w:rPr>
                <w:bCs/>
                <w:sz w:val="20"/>
                <w:szCs w:val="20"/>
              </w:rPr>
              <w:t>346,9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141</w:t>
            </w:r>
            <w:r w:rsidR="001B2A18" w:rsidRPr="00353C09">
              <w:rPr>
                <w:sz w:val="20"/>
                <w:szCs w:val="20"/>
              </w:rPr>
              <w:t xml:space="preserve"> </w:t>
            </w:r>
            <w:r w:rsidRPr="00353C09">
              <w:rPr>
                <w:sz w:val="20"/>
                <w:szCs w:val="20"/>
              </w:rPr>
              <w:t>872,0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7</w:t>
            </w:r>
            <w:r w:rsidR="001B2A18" w:rsidRPr="00353C09">
              <w:rPr>
                <w:sz w:val="20"/>
                <w:szCs w:val="20"/>
              </w:rPr>
              <w:t xml:space="preserve"> </w:t>
            </w:r>
            <w:r w:rsidRPr="00353C09">
              <w:rPr>
                <w:sz w:val="20"/>
                <w:szCs w:val="20"/>
              </w:rPr>
              <w:t>474,9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r>
      <w:tr w:rsidR="00F3634B" w:rsidRPr="00353C09" w:rsidTr="00F3634B">
        <w:trPr>
          <w:trHeight w:val="110"/>
        </w:trPr>
        <w:tc>
          <w:tcPr>
            <w:tcW w:w="851"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2024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bCs/>
                <w:sz w:val="20"/>
                <w:szCs w:val="20"/>
              </w:rPr>
            </w:pPr>
            <w:r w:rsidRPr="00353C09">
              <w:rPr>
                <w:bCs/>
                <w:sz w:val="20"/>
                <w:szCs w:val="20"/>
              </w:rPr>
              <w:t>136</w:t>
            </w:r>
            <w:r w:rsidR="001B2A18" w:rsidRPr="00353C09">
              <w:rPr>
                <w:bCs/>
                <w:sz w:val="20"/>
                <w:szCs w:val="20"/>
              </w:rPr>
              <w:t xml:space="preserve"> </w:t>
            </w:r>
            <w:r w:rsidRPr="00353C09">
              <w:rPr>
                <w:bCs/>
                <w:sz w:val="20"/>
                <w:szCs w:val="20"/>
              </w:rPr>
              <w:t>789,0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129</w:t>
            </w:r>
            <w:r w:rsidR="001B2A18" w:rsidRPr="00353C09">
              <w:rPr>
                <w:sz w:val="20"/>
                <w:szCs w:val="20"/>
              </w:rPr>
              <w:t xml:space="preserve"> </w:t>
            </w:r>
            <w:r w:rsidRPr="00353C09">
              <w:rPr>
                <w:sz w:val="20"/>
                <w:szCs w:val="20"/>
              </w:rPr>
              <w:t>951,1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6</w:t>
            </w:r>
            <w:r w:rsidR="001B2A18" w:rsidRPr="00353C09">
              <w:rPr>
                <w:sz w:val="20"/>
                <w:szCs w:val="20"/>
              </w:rPr>
              <w:t xml:space="preserve"> </w:t>
            </w:r>
            <w:r w:rsidRPr="00353C09">
              <w:rPr>
                <w:sz w:val="20"/>
                <w:szCs w:val="20"/>
              </w:rPr>
              <w:t>837,9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r>
      <w:tr w:rsidR="00F3634B" w:rsidRPr="00353C09" w:rsidTr="00F3634B">
        <w:trPr>
          <w:trHeight w:val="426"/>
        </w:trPr>
        <w:tc>
          <w:tcPr>
            <w:tcW w:w="851"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rsidP="002741CA">
            <w:pPr>
              <w:jc w:val="center"/>
              <w:rPr>
                <w:sz w:val="20"/>
                <w:szCs w:val="20"/>
              </w:rPr>
            </w:pPr>
            <w:r w:rsidRPr="00353C09">
              <w:rPr>
                <w:sz w:val="20"/>
                <w:szCs w:val="20"/>
              </w:rPr>
              <w:t>2025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bCs/>
                <w:sz w:val="20"/>
                <w:szCs w:val="20"/>
              </w:rPr>
            </w:pPr>
            <w:r w:rsidRPr="00353C09">
              <w:rPr>
                <w:bCs/>
                <w:sz w:val="20"/>
                <w:szCs w:val="20"/>
              </w:rPr>
              <w:t>138</w:t>
            </w:r>
            <w:r w:rsidR="001B2A18" w:rsidRPr="00353C09">
              <w:rPr>
                <w:bCs/>
                <w:sz w:val="20"/>
                <w:szCs w:val="20"/>
              </w:rPr>
              <w:t xml:space="preserve"> </w:t>
            </w:r>
            <w:r w:rsidRPr="00353C09">
              <w:rPr>
                <w:bCs/>
                <w:sz w:val="20"/>
                <w:szCs w:val="20"/>
              </w:rPr>
              <w:t>605,0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131</w:t>
            </w:r>
            <w:r w:rsidR="001B2A18" w:rsidRPr="00353C09">
              <w:rPr>
                <w:sz w:val="20"/>
                <w:szCs w:val="20"/>
              </w:rPr>
              <w:t xml:space="preserve"> </w:t>
            </w:r>
            <w:r w:rsidRPr="00353C09">
              <w:rPr>
                <w:sz w:val="20"/>
                <w:szCs w:val="20"/>
              </w:rPr>
              <w:t>696,1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6</w:t>
            </w:r>
            <w:r w:rsidR="001B2A18" w:rsidRPr="00353C09">
              <w:rPr>
                <w:sz w:val="20"/>
                <w:szCs w:val="20"/>
              </w:rPr>
              <w:t xml:space="preserve"> </w:t>
            </w:r>
            <w:r w:rsidRPr="00353C09">
              <w:rPr>
                <w:sz w:val="20"/>
                <w:szCs w:val="20"/>
              </w:rPr>
              <w:t>908,9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3634B" w:rsidRPr="00353C09" w:rsidRDefault="00F3634B">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F3634B" w:rsidRPr="00353C09" w:rsidRDefault="00F3634B" w:rsidP="002741CA">
            <w:pPr>
              <w:autoSpaceDE w:val="0"/>
              <w:autoSpaceDN w:val="0"/>
              <w:adjustRightInd w:val="0"/>
              <w:spacing w:line="220" w:lineRule="atLeast"/>
              <w:jc w:val="center"/>
              <w:outlineLvl w:val="1"/>
              <w:rPr>
                <w:color w:val="000000"/>
                <w:sz w:val="20"/>
                <w:szCs w:val="20"/>
              </w:rPr>
            </w:pPr>
          </w:p>
        </w:tc>
      </w:tr>
      <w:tr w:rsidR="002741CA" w:rsidRPr="00353C09" w:rsidTr="00F3634B">
        <w:trPr>
          <w:trHeight w:val="150"/>
        </w:trPr>
        <w:tc>
          <w:tcPr>
            <w:tcW w:w="851" w:type="dxa"/>
            <w:vMerge w:val="restart"/>
            <w:tcBorders>
              <w:left w:val="single" w:sz="4" w:space="0" w:color="auto"/>
              <w:right w:val="single" w:sz="4" w:space="0" w:color="auto"/>
            </w:tcBorders>
            <w:shd w:val="clear" w:color="auto" w:fill="auto"/>
          </w:tcPr>
          <w:p w:rsidR="002741CA" w:rsidRPr="00353C09" w:rsidRDefault="002741CA" w:rsidP="00F3634B">
            <w:pPr>
              <w:tabs>
                <w:tab w:val="left" w:pos="0"/>
              </w:tabs>
              <w:autoSpaceDE w:val="0"/>
              <w:autoSpaceDN w:val="0"/>
              <w:adjustRightInd w:val="0"/>
              <w:spacing w:line="220" w:lineRule="atLeast"/>
              <w:ind w:firstLine="709"/>
              <w:jc w:val="center"/>
              <w:outlineLvl w:val="1"/>
              <w:rPr>
                <w:color w:val="000000"/>
                <w:sz w:val="20"/>
                <w:szCs w:val="20"/>
              </w:rPr>
            </w:pPr>
            <w:r w:rsidRPr="00353C09">
              <w:rPr>
                <w:color w:val="000000"/>
                <w:sz w:val="20"/>
                <w:szCs w:val="20"/>
              </w:rPr>
              <w:t>3  3</w:t>
            </w:r>
          </w:p>
        </w:tc>
        <w:tc>
          <w:tcPr>
            <w:tcW w:w="1843" w:type="dxa"/>
            <w:vMerge w:val="restart"/>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r w:rsidRPr="00353C09">
              <w:rPr>
                <w:color w:val="000000"/>
                <w:sz w:val="20"/>
                <w:szCs w:val="20"/>
              </w:rPr>
              <w:t>Подпрограмма 3 «Сокращение непригодного для проживания жилищного фонда»</w:t>
            </w:r>
          </w:p>
        </w:tc>
        <w:tc>
          <w:tcPr>
            <w:tcW w:w="1134" w:type="dxa"/>
            <w:vMerge w:val="restart"/>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r w:rsidRPr="00353C09">
              <w:rPr>
                <w:color w:val="000000"/>
                <w:sz w:val="20"/>
                <w:szCs w:val="20"/>
              </w:rPr>
              <w:t>2021-2025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rsidP="002741CA">
            <w:pPr>
              <w:jc w:val="center"/>
              <w:rPr>
                <w:bCs/>
                <w:sz w:val="20"/>
                <w:szCs w:val="20"/>
              </w:rPr>
            </w:pPr>
            <w:r w:rsidRPr="00353C09">
              <w:rPr>
                <w:bCs/>
                <w:sz w:val="20"/>
                <w:szCs w:val="20"/>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4</w:t>
            </w:r>
            <w:r w:rsidR="001B2A18" w:rsidRPr="00353C09">
              <w:rPr>
                <w:bCs/>
                <w:sz w:val="20"/>
                <w:szCs w:val="20"/>
              </w:rPr>
              <w:t xml:space="preserve"> </w:t>
            </w:r>
            <w:r w:rsidRPr="00353C09">
              <w:rPr>
                <w:bCs/>
                <w:sz w:val="20"/>
                <w:szCs w:val="20"/>
              </w:rPr>
              <w:t>944</w:t>
            </w:r>
            <w:r w:rsidR="001B2A18" w:rsidRPr="00353C09">
              <w:rPr>
                <w:bCs/>
                <w:sz w:val="20"/>
                <w:szCs w:val="20"/>
              </w:rPr>
              <w:t xml:space="preserve"> </w:t>
            </w:r>
            <w:r w:rsidRPr="00353C09">
              <w:rPr>
                <w:bCs/>
                <w:sz w:val="20"/>
                <w:szCs w:val="20"/>
              </w:rPr>
              <w:t>047,6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857</w:t>
            </w:r>
            <w:r w:rsidR="001B2A18" w:rsidRPr="00353C09">
              <w:rPr>
                <w:bCs/>
                <w:sz w:val="20"/>
                <w:szCs w:val="20"/>
              </w:rPr>
              <w:t xml:space="preserve"> </w:t>
            </w:r>
            <w:r w:rsidRPr="00353C09">
              <w:rPr>
                <w:bCs/>
                <w:sz w:val="20"/>
                <w:szCs w:val="20"/>
              </w:rPr>
              <w:t>176,9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4</w:t>
            </w:r>
            <w:r w:rsidR="001B2A18" w:rsidRPr="00353C09">
              <w:rPr>
                <w:bCs/>
                <w:sz w:val="20"/>
                <w:szCs w:val="20"/>
              </w:rPr>
              <w:t xml:space="preserve"> </w:t>
            </w:r>
            <w:r w:rsidRPr="00353C09">
              <w:rPr>
                <w:bCs/>
                <w:sz w:val="20"/>
                <w:szCs w:val="20"/>
              </w:rPr>
              <w:t>000</w:t>
            </w:r>
            <w:r w:rsidR="001B2A18" w:rsidRPr="00353C09">
              <w:rPr>
                <w:bCs/>
                <w:sz w:val="20"/>
                <w:szCs w:val="20"/>
              </w:rPr>
              <w:t xml:space="preserve"> </w:t>
            </w:r>
            <w:r w:rsidRPr="00353C09">
              <w:rPr>
                <w:bCs/>
                <w:sz w:val="20"/>
                <w:szCs w:val="20"/>
              </w:rPr>
              <w:t>601,0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86</w:t>
            </w:r>
            <w:r w:rsidR="001B2A18" w:rsidRPr="00353C09">
              <w:rPr>
                <w:bCs/>
                <w:sz w:val="20"/>
                <w:szCs w:val="20"/>
              </w:rPr>
              <w:t xml:space="preserve"> </w:t>
            </w:r>
            <w:r w:rsidRPr="00353C09">
              <w:rPr>
                <w:bCs/>
                <w:sz w:val="20"/>
                <w:szCs w:val="20"/>
              </w:rPr>
              <w:t>269,7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0,0</w:t>
            </w:r>
          </w:p>
        </w:tc>
        <w:tc>
          <w:tcPr>
            <w:tcW w:w="2835" w:type="dxa"/>
            <w:vMerge w:val="restart"/>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r w:rsidRPr="00353C09">
              <w:rPr>
                <w:sz w:val="20"/>
                <w:szCs w:val="20"/>
              </w:rPr>
              <w:t>Минстрой МО, муниципальные образования МО</w:t>
            </w:r>
          </w:p>
        </w:tc>
      </w:tr>
      <w:tr w:rsidR="002741CA" w:rsidRPr="00353C09" w:rsidTr="00F3634B">
        <w:trPr>
          <w:trHeight w:val="165"/>
        </w:trPr>
        <w:tc>
          <w:tcPr>
            <w:tcW w:w="851" w:type="dxa"/>
            <w:vMerge/>
            <w:tcBorders>
              <w:left w:val="single" w:sz="4" w:space="0" w:color="auto"/>
              <w:right w:val="single" w:sz="4" w:space="0" w:color="auto"/>
            </w:tcBorders>
            <w:shd w:val="clear" w:color="auto" w:fill="auto"/>
          </w:tcPr>
          <w:p w:rsidR="002741CA" w:rsidRPr="00353C09" w:rsidRDefault="002741CA" w:rsidP="00F3634B">
            <w:pPr>
              <w:tabs>
                <w:tab w:val="left" w:pos="0"/>
              </w:tabs>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rsidP="002741CA">
            <w:pPr>
              <w:jc w:val="center"/>
              <w:rPr>
                <w:sz w:val="20"/>
                <w:szCs w:val="20"/>
              </w:rPr>
            </w:pPr>
            <w:r w:rsidRPr="00353C09">
              <w:rPr>
                <w:sz w:val="20"/>
                <w:szCs w:val="20"/>
              </w:rPr>
              <w:t>2021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1</w:t>
            </w:r>
            <w:r w:rsidR="001B2A18" w:rsidRPr="00353C09">
              <w:rPr>
                <w:bCs/>
                <w:sz w:val="20"/>
                <w:szCs w:val="20"/>
              </w:rPr>
              <w:t xml:space="preserve"> </w:t>
            </w:r>
            <w:r w:rsidRPr="00353C09">
              <w:rPr>
                <w:bCs/>
                <w:sz w:val="20"/>
                <w:szCs w:val="20"/>
              </w:rPr>
              <w:t>360</w:t>
            </w:r>
            <w:r w:rsidR="001B2A18" w:rsidRPr="00353C09">
              <w:rPr>
                <w:bCs/>
                <w:sz w:val="20"/>
                <w:szCs w:val="20"/>
              </w:rPr>
              <w:t xml:space="preserve"> </w:t>
            </w:r>
            <w:r w:rsidRPr="00353C09">
              <w:rPr>
                <w:bCs/>
                <w:sz w:val="20"/>
                <w:szCs w:val="20"/>
              </w:rPr>
              <w:t>628,7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294</w:t>
            </w:r>
            <w:r w:rsidR="001B2A18" w:rsidRPr="00353C09">
              <w:rPr>
                <w:sz w:val="20"/>
                <w:szCs w:val="20"/>
              </w:rPr>
              <w:t xml:space="preserve"> </w:t>
            </w:r>
            <w:r w:rsidRPr="00353C09">
              <w:rPr>
                <w:sz w:val="20"/>
                <w:szCs w:val="20"/>
              </w:rPr>
              <w:t>480,3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1</w:t>
            </w:r>
            <w:r w:rsidR="001B2A18" w:rsidRPr="00353C09">
              <w:rPr>
                <w:sz w:val="20"/>
                <w:szCs w:val="20"/>
              </w:rPr>
              <w:t xml:space="preserve"> </w:t>
            </w:r>
            <w:r w:rsidRPr="00353C09">
              <w:rPr>
                <w:sz w:val="20"/>
                <w:szCs w:val="20"/>
              </w:rPr>
              <w:t>047</w:t>
            </w:r>
            <w:r w:rsidR="001B2A18" w:rsidRPr="00353C09">
              <w:rPr>
                <w:sz w:val="20"/>
                <w:szCs w:val="20"/>
              </w:rPr>
              <w:t xml:space="preserve"> </w:t>
            </w:r>
            <w:r w:rsidRPr="00353C09">
              <w:rPr>
                <w:sz w:val="20"/>
                <w:szCs w:val="20"/>
              </w:rPr>
              <w:t>763,0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18</w:t>
            </w:r>
            <w:r w:rsidR="001B2A18" w:rsidRPr="00353C09">
              <w:rPr>
                <w:sz w:val="20"/>
                <w:szCs w:val="20"/>
              </w:rPr>
              <w:t xml:space="preserve"> </w:t>
            </w:r>
            <w:r w:rsidRPr="00353C09">
              <w:rPr>
                <w:sz w:val="20"/>
                <w:szCs w:val="20"/>
              </w:rPr>
              <w:t>385,4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r>
      <w:tr w:rsidR="002741CA" w:rsidRPr="00353C09" w:rsidTr="00F3634B">
        <w:trPr>
          <w:trHeight w:val="135"/>
        </w:trPr>
        <w:tc>
          <w:tcPr>
            <w:tcW w:w="851" w:type="dxa"/>
            <w:vMerge/>
            <w:tcBorders>
              <w:left w:val="single" w:sz="4" w:space="0" w:color="auto"/>
              <w:right w:val="single" w:sz="4" w:space="0" w:color="auto"/>
            </w:tcBorders>
            <w:shd w:val="clear" w:color="auto" w:fill="auto"/>
          </w:tcPr>
          <w:p w:rsidR="002741CA" w:rsidRPr="00353C09" w:rsidRDefault="002741CA" w:rsidP="00F3634B">
            <w:pPr>
              <w:tabs>
                <w:tab w:val="left" w:pos="0"/>
              </w:tabs>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rsidP="002741CA">
            <w:pPr>
              <w:jc w:val="center"/>
              <w:rPr>
                <w:sz w:val="20"/>
                <w:szCs w:val="20"/>
              </w:rPr>
            </w:pPr>
            <w:r w:rsidRPr="00353C09">
              <w:rPr>
                <w:sz w:val="20"/>
                <w:szCs w:val="20"/>
              </w:rPr>
              <w:t>2022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759</w:t>
            </w:r>
            <w:r w:rsidR="001B2A18" w:rsidRPr="00353C09">
              <w:rPr>
                <w:bCs/>
                <w:sz w:val="20"/>
                <w:szCs w:val="20"/>
              </w:rPr>
              <w:t xml:space="preserve"> </w:t>
            </w:r>
            <w:r w:rsidRPr="00353C09">
              <w:rPr>
                <w:bCs/>
                <w:sz w:val="20"/>
                <w:szCs w:val="20"/>
              </w:rPr>
              <w:t>109,5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168</w:t>
            </w:r>
            <w:r w:rsidR="001B2A18" w:rsidRPr="00353C09">
              <w:rPr>
                <w:sz w:val="20"/>
                <w:szCs w:val="20"/>
              </w:rPr>
              <w:t xml:space="preserve"> </w:t>
            </w:r>
            <w:r w:rsidRPr="00353C09">
              <w:rPr>
                <w:sz w:val="20"/>
                <w:szCs w:val="20"/>
              </w:rPr>
              <w:t>197,4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581</w:t>
            </w:r>
            <w:r w:rsidR="001B2A18" w:rsidRPr="00353C09">
              <w:rPr>
                <w:sz w:val="20"/>
                <w:szCs w:val="20"/>
              </w:rPr>
              <w:t xml:space="preserve"> </w:t>
            </w:r>
            <w:r w:rsidRPr="00353C09">
              <w:rPr>
                <w:sz w:val="20"/>
                <w:szCs w:val="20"/>
              </w:rPr>
              <w:t>905,5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1B2A18">
            <w:pPr>
              <w:jc w:val="center"/>
              <w:rPr>
                <w:sz w:val="20"/>
                <w:szCs w:val="20"/>
              </w:rPr>
            </w:pPr>
            <w:r w:rsidRPr="00353C09">
              <w:rPr>
                <w:sz w:val="20"/>
                <w:szCs w:val="20"/>
              </w:rPr>
              <w:t xml:space="preserve"> </w:t>
            </w:r>
            <w:r w:rsidR="002741CA" w:rsidRPr="00353C09">
              <w:rPr>
                <w:sz w:val="20"/>
                <w:szCs w:val="20"/>
              </w:rPr>
              <w:t>9</w:t>
            </w:r>
            <w:r w:rsidRPr="00353C09">
              <w:rPr>
                <w:sz w:val="20"/>
                <w:szCs w:val="20"/>
              </w:rPr>
              <w:t xml:space="preserve"> </w:t>
            </w:r>
            <w:r w:rsidR="002741CA" w:rsidRPr="00353C09">
              <w:rPr>
                <w:sz w:val="20"/>
                <w:szCs w:val="20"/>
              </w:rPr>
              <w:t>006,6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r>
      <w:tr w:rsidR="002741CA" w:rsidRPr="00353C09" w:rsidTr="00F3634B">
        <w:trPr>
          <w:trHeight w:val="120"/>
        </w:trPr>
        <w:tc>
          <w:tcPr>
            <w:tcW w:w="851" w:type="dxa"/>
            <w:vMerge/>
            <w:tcBorders>
              <w:left w:val="single" w:sz="4" w:space="0" w:color="auto"/>
              <w:right w:val="single" w:sz="4" w:space="0" w:color="auto"/>
            </w:tcBorders>
            <w:shd w:val="clear" w:color="auto" w:fill="auto"/>
          </w:tcPr>
          <w:p w:rsidR="002741CA" w:rsidRPr="00353C09" w:rsidRDefault="002741CA" w:rsidP="00F3634B">
            <w:pPr>
              <w:tabs>
                <w:tab w:val="left" w:pos="0"/>
              </w:tabs>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rsidP="002741CA">
            <w:pPr>
              <w:jc w:val="center"/>
              <w:rPr>
                <w:sz w:val="20"/>
                <w:szCs w:val="20"/>
              </w:rPr>
            </w:pPr>
            <w:r w:rsidRPr="00353C09">
              <w:rPr>
                <w:sz w:val="20"/>
                <w:szCs w:val="20"/>
              </w:rPr>
              <w:t>2023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1</w:t>
            </w:r>
            <w:r w:rsidR="001B2A18" w:rsidRPr="00353C09">
              <w:rPr>
                <w:bCs/>
                <w:sz w:val="20"/>
                <w:szCs w:val="20"/>
              </w:rPr>
              <w:t xml:space="preserve"> </w:t>
            </w:r>
            <w:r w:rsidRPr="00353C09">
              <w:rPr>
                <w:bCs/>
                <w:sz w:val="20"/>
                <w:szCs w:val="20"/>
              </w:rPr>
              <w:t>308</w:t>
            </w:r>
            <w:r w:rsidR="001B2A18" w:rsidRPr="00353C09">
              <w:rPr>
                <w:bCs/>
                <w:sz w:val="20"/>
                <w:szCs w:val="20"/>
              </w:rPr>
              <w:t xml:space="preserve"> </w:t>
            </w:r>
            <w:r w:rsidRPr="00353C09">
              <w:rPr>
                <w:bCs/>
                <w:sz w:val="20"/>
                <w:szCs w:val="20"/>
              </w:rPr>
              <w:t>523,5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85</w:t>
            </w:r>
            <w:r w:rsidR="001B2A18" w:rsidRPr="00353C09">
              <w:rPr>
                <w:sz w:val="20"/>
                <w:szCs w:val="20"/>
              </w:rPr>
              <w:t xml:space="preserve"> </w:t>
            </w:r>
            <w:r w:rsidRPr="00353C09">
              <w:rPr>
                <w:sz w:val="20"/>
                <w:szCs w:val="20"/>
              </w:rPr>
              <w:t>301,7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1</w:t>
            </w:r>
            <w:r w:rsidR="001B2A18" w:rsidRPr="00353C09">
              <w:rPr>
                <w:sz w:val="20"/>
                <w:szCs w:val="20"/>
              </w:rPr>
              <w:t xml:space="preserve"> </w:t>
            </w:r>
            <w:r w:rsidRPr="00353C09">
              <w:rPr>
                <w:sz w:val="20"/>
                <w:szCs w:val="20"/>
              </w:rPr>
              <w:t>164</w:t>
            </w:r>
            <w:r w:rsidR="001B2A18" w:rsidRPr="00353C09">
              <w:rPr>
                <w:sz w:val="20"/>
                <w:szCs w:val="20"/>
              </w:rPr>
              <w:t xml:space="preserve"> </w:t>
            </w:r>
            <w:r w:rsidRPr="00353C09">
              <w:rPr>
                <w:sz w:val="20"/>
                <w:szCs w:val="20"/>
              </w:rPr>
              <w:t>346,9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58</w:t>
            </w:r>
            <w:r w:rsidR="001B2A18" w:rsidRPr="00353C09">
              <w:rPr>
                <w:sz w:val="20"/>
                <w:szCs w:val="20"/>
              </w:rPr>
              <w:t xml:space="preserve"> </w:t>
            </w:r>
            <w:r w:rsidRPr="00353C09">
              <w:rPr>
                <w:sz w:val="20"/>
                <w:szCs w:val="20"/>
              </w:rPr>
              <w:t>874,9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r>
      <w:tr w:rsidR="002741CA" w:rsidRPr="00353C09" w:rsidTr="00F3634B">
        <w:trPr>
          <w:trHeight w:val="120"/>
        </w:trPr>
        <w:tc>
          <w:tcPr>
            <w:tcW w:w="851" w:type="dxa"/>
            <w:vMerge/>
            <w:tcBorders>
              <w:left w:val="single" w:sz="4" w:space="0" w:color="auto"/>
              <w:right w:val="single" w:sz="4" w:space="0" w:color="auto"/>
            </w:tcBorders>
            <w:shd w:val="clear" w:color="auto" w:fill="auto"/>
          </w:tcPr>
          <w:p w:rsidR="002741CA" w:rsidRPr="00353C09" w:rsidRDefault="002741CA" w:rsidP="00F3634B">
            <w:pPr>
              <w:tabs>
                <w:tab w:val="left" w:pos="0"/>
              </w:tabs>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rsidP="002741CA">
            <w:pPr>
              <w:jc w:val="center"/>
              <w:rPr>
                <w:sz w:val="20"/>
                <w:szCs w:val="20"/>
              </w:rPr>
            </w:pPr>
            <w:r w:rsidRPr="00353C09">
              <w:rPr>
                <w:sz w:val="20"/>
                <w:szCs w:val="20"/>
              </w:rPr>
              <w:t>2024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1B2A18">
            <w:pPr>
              <w:jc w:val="center"/>
              <w:rPr>
                <w:bCs/>
                <w:sz w:val="20"/>
                <w:szCs w:val="20"/>
              </w:rPr>
            </w:pPr>
            <w:r w:rsidRPr="00353C09">
              <w:rPr>
                <w:bCs/>
                <w:sz w:val="20"/>
                <w:szCs w:val="20"/>
              </w:rPr>
              <w:t xml:space="preserve"> </w:t>
            </w:r>
            <w:r w:rsidR="002741CA" w:rsidRPr="00353C09">
              <w:rPr>
                <w:bCs/>
                <w:sz w:val="20"/>
                <w:szCs w:val="20"/>
              </w:rPr>
              <w:t>1</w:t>
            </w:r>
            <w:r w:rsidRPr="00353C09">
              <w:rPr>
                <w:bCs/>
                <w:sz w:val="20"/>
                <w:szCs w:val="20"/>
              </w:rPr>
              <w:t xml:space="preserve"> </w:t>
            </w:r>
            <w:r w:rsidR="002741CA" w:rsidRPr="00353C09">
              <w:rPr>
                <w:bCs/>
                <w:sz w:val="20"/>
                <w:szCs w:val="20"/>
              </w:rPr>
              <w:t>515</w:t>
            </w:r>
            <w:r w:rsidRPr="00353C09">
              <w:rPr>
                <w:bCs/>
                <w:sz w:val="20"/>
                <w:szCs w:val="20"/>
              </w:rPr>
              <w:t xml:space="preserve"> </w:t>
            </w:r>
            <w:r w:rsidR="002741CA" w:rsidRPr="00353C09">
              <w:rPr>
                <w:bCs/>
                <w:sz w:val="20"/>
                <w:szCs w:val="20"/>
              </w:rPr>
              <w:t>785,9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309</w:t>
            </w:r>
            <w:r w:rsidR="001B2A18" w:rsidRPr="00353C09">
              <w:rPr>
                <w:sz w:val="20"/>
                <w:szCs w:val="20"/>
              </w:rPr>
              <w:t xml:space="preserve"> </w:t>
            </w:r>
            <w:r w:rsidRPr="00353C09">
              <w:rPr>
                <w:sz w:val="20"/>
                <w:szCs w:val="20"/>
              </w:rPr>
              <w:t>197,5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1</w:t>
            </w:r>
            <w:r w:rsidR="001B2A18" w:rsidRPr="00353C09">
              <w:rPr>
                <w:sz w:val="20"/>
                <w:szCs w:val="20"/>
              </w:rPr>
              <w:t xml:space="preserve"> </w:t>
            </w:r>
            <w:r w:rsidRPr="00353C09">
              <w:rPr>
                <w:sz w:val="20"/>
                <w:szCs w:val="20"/>
              </w:rPr>
              <w:t>206</w:t>
            </w:r>
            <w:r w:rsidR="001B2A18" w:rsidRPr="00353C09">
              <w:rPr>
                <w:sz w:val="20"/>
                <w:szCs w:val="20"/>
              </w:rPr>
              <w:t xml:space="preserve"> </w:t>
            </w:r>
            <w:r w:rsidRPr="00353C09">
              <w:rPr>
                <w:sz w:val="20"/>
                <w:szCs w:val="20"/>
              </w:rPr>
              <w:t>585,6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2,8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r>
      <w:tr w:rsidR="002741CA" w:rsidRPr="00353C09" w:rsidTr="00F3634B">
        <w:trPr>
          <w:trHeight w:val="120"/>
        </w:trPr>
        <w:tc>
          <w:tcPr>
            <w:tcW w:w="851" w:type="dxa"/>
            <w:vMerge/>
            <w:tcBorders>
              <w:left w:val="single" w:sz="4" w:space="0" w:color="auto"/>
              <w:right w:val="single" w:sz="4" w:space="0" w:color="auto"/>
            </w:tcBorders>
            <w:shd w:val="clear" w:color="auto" w:fill="auto"/>
          </w:tcPr>
          <w:p w:rsidR="002741CA" w:rsidRPr="00353C09" w:rsidRDefault="002741CA" w:rsidP="00F3634B">
            <w:pPr>
              <w:tabs>
                <w:tab w:val="left" w:pos="0"/>
              </w:tabs>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rsidP="002741CA">
            <w:pPr>
              <w:jc w:val="center"/>
              <w:rPr>
                <w:sz w:val="20"/>
                <w:szCs w:val="20"/>
              </w:rPr>
            </w:pPr>
            <w:r w:rsidRPr="00353C09">
              <w:rPr>
                <w:sz w:val="20"/>
                <w:szCs w:val="20"/>
              </w:rPr>
              <w:t>2025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r>
      <w:tr w:rsidR="002741CA" w:rsidRPr="00353C09" w:rsidTr="00F3634B">
        <w:trPr>
          <w:trHeight w:val="135"/>
        </w:trPr>
        <w:tc>
          <w:tcPr>
            <w:tcW w:w="851" w:type="dxa"/>
            <w:vMerge w:val="restart"/>
            <w:tcBorders>
              <w:left w:val="single" w:sz="4" w:space="0" w:color="auto"/>
              <w:right w:val="single" w:sz="4" w:space="0" w:color="auto"/>
            </w:tcBorders>
            <w:shd w:val="clear" w:color="auto" w:fill="auto"/>
          </w:tcPr>
          <w:p w:rsidR="002741CA" w:rsidRPr="00353C09" w:rsidRDefault="002741CA" w:rsidP="00F3634B">
            <w:pPr>
              <w:tabs>
                <w:tab w:val="left" w:pos="0"/>
              </w:tabs>
              <w:autoSpaceDE w:val="0"/>
              <w:autoSpaceDN w:val="0"/>
              <w:adjustRightInd w:val="0"/>
              <w:spacing w:line="220" w:lineRule="atLeast"/>
              <w:ind w:firstLine="709"/>
              <w:jc w:val="center"/>
              <w:outlineLvl w:val="1"/>
              <w:rPr>
                <w:color w:val="000000"/>
                <w:sz w:val="20"/>
                <w:szCs w:val="20"/>
              </w:rPr>
            </w:pPr>
            <w:r w:rsidRPr="00353C09">
              <w:rPr>
                <w:color w:val="000000"/>
                <w:sz w:val="20"/>
                <w:szCs w:val="20"/>
              </w:rPr>
              <w:t xml:space="preserve">  П 3.1</w:t>
            </w:r>
          </w:p>
        </w:tc>
        <w:tc>
          <w:tcPr>
            <w:tcW w:w="1843" w:type="dxa"/>
            <w:vMerge w:val="restart"/>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r w:rsidRPr="00353C09">
              <w:rPr>
                <w:color w:val="000000"/>
                <w:sz w:val="20"/>
                <w:szCs w:val="20"/>
              </w:rPr>
              <w:t>Региональный проект «Обеспечение устойчивого сокращения непригодного для проживания жилищного фонда»</w:t>
            </w:r>
          </w:p>
        </w:tc>
        <w:tc>
          <w:tcPr>
            <w:tcW w:w="1134" w:type="dxa"/>
            <w:vMerge w:val="restart"/>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r w:rsidRPr="00353C09">
              <w:rPr>
                <w:color w:val="000000"/>
                <w:sz w:val="20"/>
                <w:szCs w:val="20"/>
              </w:rPr>
              <w:t>2021-2025</w:t>
            </w:r>
          </w:p>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rsidP="002741CA">
            <w:pPr>
              <w:jc w:val="center"/>
              <w:rPr>
                <w:bCs/>
                <w:sz w:val="20"/>
                <w:szCs w:val="20"/>
              </w:rPr>
            </w:pPr>
            <w:r w:rsidRPr="00353C09">
              <w:rPr>
                <w:bCs/>
                <w:sz w:val="20"/>
                <w:szCs w:val="20"/>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4</w:t>
            </w:r>
            <w:r w:rsidR="001B2A18" w:rsidRPr="00353C09">
              <w:rPr>
                <w:bCs/>
                <w:sz w:val="20"/>
                <w:szCs w:val="20"/>
              </w:rPr>
              <w:t xml:space="preserve"> </w:t>
            </w:r>
            <w:r w:rsidRPr="00353C09">
              <w:rPr>
                <w:bCs/>
                <w:sz w:val="20"/>
                <w:szCs w:val="20"/>
              </w:rPr>
              <w:t>797</w:t>
            </w:r>
            <w:r w:rsidR="001B2A18" w:rsidRPr="00353C09">
              <w:rPr>
                <w:bCs/>
                <w:sz w:val="20"/>
                <w:szCs w:val="20"/>
              </w:rPr>
              <w:t xml:space="preserve"> </w:t>
            </w:r>
            <w:r w:rsidRPr="00353C09">
              <w:rPr>
                <w:bCs/>
                <w:sz w:val="20"/>
                <w:szCs w:val="20"/>
              </w:rPr>
              <w:t>805,9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716</w:t>
            </w:r>
            <w:r w:rsidR="001B2A18" w:rsidRPr="00353C09">
              <w:rPr>
                <w:bCs/>
                <w:sz w:val="20"/>
                <w:szCs w:val="20"/>
              </w:rPr>
              <w:t xml:space="preserve"> </w:t>
            </w:r>
            <w:r w:rsidRPr="00353C09">
              <w:rPr>
                <w:bCs/>
                <w:sz w:val="20"/>
                <w:szCs w:val="20"/>
              </w:rPr>
              <w:t>303,5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4</w:t>
            </w:r>
            <w:r w:rsidR="001B2A18" w:rsidRPr="00353C09">
              <w:rPr>
                <w:bCs/>
                <w:sz w:val="20"/>
                <w:szCs w:val="20"/>
              </w:rPr>
              <w:t xml:space="preserve"> </w:t>
            </w:r>
            <w:r w:rsidRPr="00353C09">
              <w:rPr>
                <w:bCs/>
                <w:sz w:val="20"/>
                <w:szCs w:val="20"/>
              </w:rPr>
              <w:t>000</w:t>
            </w:r>
            <w:r w:rsidR="001B2A18" w:rsidRPr="00353C09">
              <w:rPr>
                <w:bCs/>
                <w:sz w:val="20"/>
                <w:szCs w:val="20"/>
              </w:rPr>
              <w:t xml:space="preserve"> </w:t>
            </w:r>
            <w:r w:rsidRPr="00353C09">
              <w:rPr>
                <w:bCs/>
                <w:sz w:val="20"/>
                <w:szCs w:val="20"/>
              </w:rPr>
              <w:t>601,0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80</w:t>
            </w:r>
            <w:r w:rsidR="001B2A18" w:rsidRPr="00353C09">
              <w:rPr>
                <w:bCs/>
                <w:sz w:val="20"/>
                <w:szCs w:val="20"/>
              </w:rPr>
              <w:t xml:space="preserve"> </w:t>
            </w:r>
            <w:r w:rsidRPr="00353C09">
              <w:rPr>
                <w:bCs/>
                <w:sz w:val="20"/>
                <w:szCs w:val="20"/>
              </w:rPr>
              <w:t>901,4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0,0</w:t>
            </w:r>
          </w:p>
        </w:tc>
        <w:tc>
          <w:tcPr>
            <w:tcW w:w="2835" w:type="dxa"/>
            <w:vMerge w:val="restart"/>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r w:rsidRPr="00353C09">
              <w:rPr>
                <w:sz w:val="20"/>
                <w:szCs w:val="20"/>
              </w:rPr>
              <w:t>Минстрой МО, муниципальные образования МО</w:t>
            </w:r>
            <w:r w:rsidR="006D6E7E" w:rsidRPr="00353C09">
              <w:rPr>
                <w:sz w:val="20"/>
                <w:szCs w:val="20"/>
              </w:rPr>
              <w:t>»</w:t>
            </w:r>
          </w:p>
        </w:tc>
      </w:tr>
      <w:tr w:rsidR="002741CA" w:rsidRPr="00353C09" w:rsidTr="00F3634B">
        <w:trPr>
          <w:trHeight w:val="118"/>
        </w:trPr>
        <w:tc>
          <w:tcPr>
            <w:tcW w:w="851" w:type="dxa"/>
            <w:vMerge/>
            <w:tcBorders>
              <w:left w:val="single" w:sz="4" w:space="0" w:color="auto"/>
              <w:right w:val="single" w:sz="4" w:space="0" w:color="auto"/>
            </w:tcBorders>
            <w:shd w:val="clear" w:color="auto" w:fill="auto"/>
          </w:tcPr>
          <w:p w:rsidR="002741CA" w:rsidRPr="00353C09" w:rsidRDefault="002741CA" w:rsidP="00F3634B">
            <w:pPr>
              <w:tabs>
                <w:tab w:val="left" w:pos="0"/>
              </w:tabs>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rsidP="002741CA">
            <w:pPr>
              <w:jc w:val="center"/>
              <w:rPr>
                <w:sz w:val="20"/>
                <w:szCs w:val="20"/>
              </w:rPr>
            </w:pPr>
            <w:r w:rsidRPr="00353C09">
              <w:rPr>
                <w:sz w:val="20"/>
                <w:szCs w:val="20"/>
              </w:rPr>
              <w:t>2021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1</w:t>
            </w:r>
            <w:r w:rsidR="001B2A18" w:rsidRPr="00353C09">
              <w:rPr>
                <w:bCs/>
                <w:sz w:val="20"/>
                <w:szCs w:val="20"/>
              </w:rPr>
              <w:t xml:space="preserve"> </w:t>
            </w:r>
            <w:r w:rsidRPr="00353C09">
              <w:rPr>
                <w:bCs/>
                <w:sz w:val="20"/>
                <w:szCs w:val="20"/>
              </w:rPr>
              <w:t>214</w:t>
            </w:r>
            <w:r w:rsidR="001B2A18" w:rsidRPr="00353C09">
              <w:rPr>
                <w:bCs/>
                <w:sz w:val="20"/>
                <w:szCs w:val="20"/>
              </w:rPr>
              <w:t xml:space="preserve"> </w:t>
            </w:r>
            <w:r w:rsidRPr="00353C09">
              <w:rPr>
                <w:bCs/>
                <w:sz w:val="20"/>
                <w:szCs w:val="20"/>
              </w:rPr>
              <w:t>387,0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153</w:t>
            </w:r>
            <w:r w:rsidR="001B2A18" w:rsidRPr="00353C09">
              <w:rPr>
                <w:sz w:val="20"/>
                <w:szCs w:val="20"/>
              </w:rPr>
              <w:t xml:space="preserve"> </w:t>
            </w:r>
            <w:r w:rsidRPr="00353C09">
              <w:rPr>
                <w:sz w:val="20"/>
                <w:szCs w:val="20"/>
              </w:rPr>
              <w:t>606,9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1047</w:t>
            </w:r>
            <w:r w:rsidR="001B2A18" w:rsidRPr="00353C09">
              <w:rPr>
                <w:sz w:val="20"/>
                <w:szCs w:val="20"/>
              </w:rPr>
              <w:t xml:space="preserve"> </w:t>
            </w:r>
            <w:r w:rsidRPr="00353C09">
              <w:rPr>
                <w:sz w:val="20"/>
                <w:szCs w:val="20"/>
              </w:rPr>
              <w:t>763,0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13</w:t>
            </w:r>
            <w:r w:rsidR="001B2A18" w:rsidRPr="00353C09">
              <w:rPr>
                <w:sz w:val="20"/>
                <w:szCs w:val="20"/>
              </w:rPr>
              <w:t xml:space="preserve"> </w:t>
            </w:r>
            <w:r w:rsidRPr="00353C09">
              <w:rPr>
                <w:sz w:val="20"/>
                <w:szCs w:val="20"/>
              </w:rPr>
              <w:t>017,1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r>
      <w:tr w:rsidR="002741CA" w:rsidRPr="00353C09" w:rsidTr="00F3634B">
        <w:trPr>
          <w:trHeight w:val="88"/>
        </w:trPr>
        <w:tc>
          <w:tcPr>
            <w:tcW w:w="851" w:type="dxa"/>
            <w:vMerge/>
            <w:tcBorders>
              <w:left w:val="single" w:sz="4" w:space="0" w:color="auto"/>
              <w:right w:val="single" w:sz="4" w:space="0" w:color="auto"/>
            </w:tcBorders>
            <w:shd w:val="clear" w:color="auto" w:fill="auto"/>
          </w:tcPr>
          <w:p w:rsidR="002741CA" w:rsidRPr="00353C09" w:rsidRDefault="002741CA" w:rsidP="00F3634B">
            <w:pPr>
              <w:tabs>
                <w:tab w:val="left" w:pos="0"/>
              </w:tabs>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rsidP="002741CA">
            <w:pPr>
              <w:jc w:val="center"/>
              <w:rPr>
                <w:sz w:val="20"/>
                <w:szCs w:val="20"/>
              </w:rPr>
            </w:pPr>
            <w:r w:rsidRPr="00353C09">
              <w:rPr>
                <w:sz w:val="20"/>
                <w:szCs w:val="20"/>
              </w:rPr>
              <w:t>2022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759</w:t>
            </w:r>
            <w:r w:rsidR="006F2F3F" w:rsidRPr="00353C09">
              <w:rPr>
                <w:bCs/>
                <w:sz w:val="20"/>
                <w:szCs w:val="20"/>
              </w:rPr>
              <w:t xml:space="preserve"> </w:t>
            </w:r>
            <w:r w:rsidRPr="00353C09">
              <w:rPr>
                <w:bCs/>
                <w:sz w:val="20"/>
                <w:szCs w:val="20"/>
              </w:rPr>
              <w:t>109,5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168</w:t>
            </w:r>
            <w:r w:rsidR="001B2A18" w:rsidRPr="00353C09">
              <w:rPr>
                <w:sz w:val="20"/>
                <w:szCs w:val="20"/>
              </w:rPr>
              <w:t xml:space="preserve"> </w:t>
            </w:r>
            <w:r w:rsidRPr="00353C09">
              <w:rPr>
                <w:sz w:val="20"/>
                <w:szCs w:val="20"/>
              </w:rPr>
              <w:t>197,4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581</w:t>
            </w:r>
            <w:r w:rsidR="001B2A18" w:rsidRPr="00353C09">
              <w:rPr>
                <w:sz w:val="20"/>
                <w:szCs w:val="20"/>
              </w:rPr>
              <w:t xml:space="preserve"> </w:t>
            </w:r>
            <w:r w:rsidRPr="00353C09">
              <w:rPr>
                <w:sz w:val="20"/>
                <w:szCs w:val="20"/>
              </w:rPr>
              <w:t>905,5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9</w:t>
            </w:r>
            <w:r w:rsidR="001B2A18" w:rsidRPr="00353C09">
              <w:rPr>
                <w:sz w:val="20"/>
                <w:szCs w:val="20"/>
              </w:rPr>
              <w:t xml:space="preserve"> </w:t>
            </w:r>
            <w:r w:rsidRPr="00353C09">
              <w:rPr>
                <w:sz w:val="20"/>
                <w:szCs w:val="20"/>
              </w:rPr>
              <w:t>006,6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r>
      <w:tr w:rsidR="002741CA" w:rsidRPr="00353C09" w:rsidTr="00F3634B">
        <w:trPr>
          <w:trHeight w:val="88"/>
        </w:trPr>
        <w:tc>
          <w:tcPr>
            <w:tcW w:w="851" w:type="dxa"/>
            <w:vMerge/>
            <w:tcBorders>
              <w:left w:val="single" w:sz="4" w:space="0" w:color="auto"/>
              <w:right w:val="single" w:sz="4" w:space="0" w:color="auto"/>
            </w:tcBorders>
            <w:shd w:val="clear" w:color="auto" w:fill="auto"/>
          </w:tcPr>
          <w:p w:rsidR="002741CA" w:rsidRPr="00353C09" w:rsidRDefault="002741CA" w:rsidP="00F3634B">
            <w:pPr>
              <w:tabs>
                <w:tab w:val="left" w:pos="0"/>
              </w:tabs>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rsidP="002741CA">
            <w:pPr>
              <w:jc w:val="center"/>
              <w:rPr>
                <w:sz w:val="20"/>
                <w:szCs w:val="20"/>
              </w:rPr>
            </w:pPr>
            <w:r w:rsidRPr="00353C09">
              <w:rPr>
                <w:sz w:val="20"/>
                <w:szCs w:val="20"/>
              </w:rPr>
              <w:t>2023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1</w:t>
            </w:r>
            <w:r w:rsidR="006F2F3F" w:rsidRPr="00353C09">
              <w:rPr>
                <w:bCs/>
                <w:sz w:val="20"/>
                <w:szCs w:val="20"/>
              </w:rPr>
              <w:t xml:space="preserve"> </w:t>
            </w:r>
            <w:r w:rsidRPr="00353C09">
              <w:rPr>
                <w:bCs/>
                <w:sz w:val="20"/>
                <w:szCs w:val="20"/>
              </w:rPr>
              <w:t>308</w:t>
            </w:r>
            <w:r w:rsidR="006F2F3F" w:rsidRPr="00353C09">
              <w:rPr>
                <w:bCs/>
                <w:sz w:val="20"/>
                <w:szCs w:val="20"/>
              </w:rPr>
              <w:t xml:space="preserve"> </w:t>
            </w:r>
            <w:r w:rsidRPr="00353C09">
              <w:rPr>
                <w:bCs/>
                <w:sz w:val="20"/>
                <w:szCs w:val="20"/>
              </w:rPr>
              <w:t>523,5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85</w:t>
            </w:r>
            <w:r w:rsidR="001B2A18" w:rsidRPr="00353C09">
              <w:rPr>
                <w:sz w:val="20"/>
                <w:szCs w:val="20"/>
              </w:rPr>
              <w:t xml:space="preserve"> </w:t>
            </w:r>
            <w:r w:rsidRPr="00353C09">
              <w:rPr>
                <w:sz w:val="20"/>
                <w:szCs w:val="20"/>
              </w:rPr>
              <w:t>301,7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1</w:t>
            </w:r>
            <w:r w:rsidR="001B2A18" w:rsidRPr="00353C09">
              <w:rPr>
                <w:sz w:val="20"/>
                <w:szCs w:val="20"/>
              </w:rPr>
              <w:t xml:space="preserve"> </w:t>
            </w:r>
            <w:r w:rsidRPr="00353C09">
              <w:rPr>
                <w:sz w:val="20"/>
                <w:szCs w:val="20"/>
              </w:rPr>
              <w:t>164</w:t>
            </w:r>
            <w:r w:rsidR="001B2A18" w:rsidRPr="00353C09">
              <w:rPr>
                <w:sz w:val="20"/>
                <w:szCs w:val="20"/>
              </w:rPr>
              <w:t xml:space="preserve"> </w:t>
            </w:r>
            <w:r w:rsidRPr="00353C09">
              <w:rPr>
                <w:sz w:val="20"/>
                <w:szCs w:val="20"/>
              </w:rPr>
              <w:t>346,9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58</w:t>
            </w:r>
            <w:r w:rsidR="001B2A18" w:rsidRPr="00353C09">
              <w:rPr>
                <w:sz w:val="20"/>
                <w:szCs w:val="20"/>
              </w:rPr>
              <w:t xml:space="preserve"> </w:t>
            </w:r>
            <w:r w:rsidRPr="00353C09">
              <w:rPr>
                <w:sz w:val="20"/>
                <w:szCs w:val="20"/>
              </w:rPr>
              <w:t>874,9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r>
      <w:tr w:rsidR="002741CA" w:rsidRPr="00353C09" w:rsidTr="00F3634B">
        <w:trPr>
          <w:trHeight w:val="88"/>
        </w:trPr>
        <w:tc>
          <w:tcPr>
            <w:tcW w:w="851" w:type="dxa"/>
            <w:vMerge/>
            <w:tcBorders>
              <w:left w:val="single" w:sz="4" w:space="0" w:color="auto"/>
              <w:right w:val="single" w:sz="4" w:space="0" w:color="auto"/>
            </w:tcBorders>
            <w:shd w:val="clear" w:color="auto" w:fill="auto"/>
          </w:tcPr>
          <w:p w:rsidR="002741CA" w:rsidRPr="00353C09" w:rsidRDefault="002741CA" w:rsidP="00F3634B">
            <w:pPr>
              <w:tabs>
                <w:tab w:val="left" w:pos="0"/>
              </w:tabs>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rsidP="002741CA">
            <w:pPr>
              <w:jc w:val="center"/>
              <w:rPr>
                <w:sz w:val="20"/>
                <w:szCs w:val="20"/>
              </w:rPr>
            </w:pPr>
            <w:r w:rsidRPr="00353C09">
              <w:rPr>
                <w:sz w:val="20"/>
                <w:szCs w:val="20"/>
              </w:rPr>
              <w:t>2024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1</w:t>
            </w:r>
            <w:r w:rsidR="006F2F3F" w:rsidRPr="00353C09">
              <w:rPr>
                <w:bCs/>
                <w:sz w:val="20"/>
                <w:szCs w:val="20"/>
              </w:rPr>
              <w:t xml:space="preserve"> </w:t>
            </w:r>
            <w:r w:rsidRPr="00353C09">
              <w:rPr>
                <w:bCs/>
                <w:sz w:val="20"/>
                <w:szCs w:val="20"/>
              </w:rPr>
              <w:t>515</w:t>
            </w:r>
            <w:r w:rsidR="006F2F3F" w:rsidRPr="00353C09">
              <w:rPr>
                <w:bCs/>
                <w:sz w:val="20"/>
                <w:szCs w:val="20"/>
              </w:rPr>
              <w:t xml:space="preserve"> </w:t>
            </w:r>
            <w:r w:rsidRPr="00353C09">
              <w:rPr>
                <w:bCs/>
                <w:sz w:val="20"/>
                <w:szCs w:val="20"/>
              </w:rPr>
              <w:t>785,9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30</w:t>
            </w:r>
            <w:r w:rsidR="001B2A18" w:rsidRPr="00353C09">
              <w:rPr>
                <w:sz w:val="20"/>
                <w:szCs w:val="20"/>
              </w:rPr>
              <w:t xml:space="preserve"> </w:t>
            </w:r>
            <w:r w:rsidRPr="00353C09">
              <w:rPr>
                <w:sz w:val="20"/>
                <w:szCs w:val="20"/>
              </w:rPr>
              <w:t>9197,5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1</w:t>
            </w:r>
            <w:r w:rsidR="001B2A18" w:rsidRPr="00353C09">
              <w:rPr>
                <w:sz w:val="20"/>
                <w:szCs w:val="20"/>
              </w:rPr>
              <w:t xml:space="preserve"> </w:t>
            </w:r>
            <w:r w:rsidRPr="00353C09">
              <w:rPr>
                <w:sz w:val="20"/>
                <w:szCs w:val="20"/>
              </w:rPr>
              <w:t>206</w:t>
            </w:r>
            <w:r w:rsidR="001B2A18" w:rsidRPr="00353C09">
              <w:rPr>
                <w:sz w:val="20"/>
                <w:szCs w:val="20"/>
              </w:rPr>
              <w:t xml:space="preserve"> </w:t>
            </w:r>
            <w:r w:rsidRPr="00353C09">
              <w:rPr>
                <w:sz w:val="20"/>
                <w:szCs w:val="20"/>
              </w:rPr>
              <w:t>585,6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2,8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r>
      <w:tr w:rsidR="002741CA" w:rsidRPr="00353C09" w:rsidTr="002741CA">
        <w:trPr>
          <w:trHeight w:val="783"/>
        </w:trPr>
        <w:tc>
          <w:tcPr>
            <w:tcW w:w="851" w:type="dxa"/>
            <w:vMerge/>
            <w:tcBorders>
              <w:left w:val="single" w:sz="4" w:space="0" w:color="auto"/>
              <w:right w:val="single" w:sz="4" w:space="0" w:color="auto"/>
            </w:tcBorders>
            <w:shd w:val="clear" w:color="auto" w:fill="auto"/>
          </w:tcPr>
          <w:p w:rsidR="002741CA" w:rsidRPr="00353C09" w:rsidRDefault="002741CA" w:rsidP="00F3634B">
            <w:pPr>
              <w:tabs>
                <w:tab w:val="left" w:pos="0"/>
              </w:tabs>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right w:val="single" w:sz="4" w:space="0" w:color="auto"/>
            </w:tcBorders>
            <w:shd w:val="clear" w:color="auto" w:fill="auto"/>
            <w:vAlign w:val="center"/>
          </w:tcPr>
          <w:p w:rsidR="002741CA" w:rsidRPr="00353C09" w:rsidRDefault="002741CA" w:rsidP="002741CA">
            <w:pPr>
              <w:jc w:val="center"/>
              <w:rPr>
                <w:sz w:val="20"/>
                <w:szCs w:val="20"/>
              </w:rPr>
            </w:pPr>
            <w:r w:rsidRPr="00353C09">
              <w:rPr>
                <w:sz w:val="20"/>
                <w:szCs w:val="20"/>
              </w:rPr>
              <w:t>2025</w:t>
            </w:r>
          </w:p>
        </w:tc>
        <w:tc>
          <w:tcPr>
            <w:tcW w:w="1418" w:type="dxa"/>
            <w:tcBorders>
              <w:top w:val="single" w:sz="4" w:space="0" w:color="auto"/>
              <w:left w:val="single" w:sz="4" w:space="0" w:color="auto"/>
              <w:right w:val="single" w:sz="4" w:space="0" w:color="auto"/>
            </w:tcBorders>
            <w:shd w:val="clear" w:color="auto" w:fill="auto"/>
            <w:vAlign w:val="center"/>
          </w:tcPr>
          <w:p w:rsidR="002741CA" w:rsidRPr="00353C09" w:rsidRDefault="002741CA">
            <w:pPr>
              <w:jc w:val="center"/>
              <w:rPr>
                <w:bCs/>
                <w:sz w:val="20"/>
                <w:szCs w:val="20"/>
              </w:rPr>
            </w:pPr>
            <w:r w:rsidRPr="00353C09">
              <w:rPr>
                <w:bCs/>
                <w:sz w:val="20"/>
                <w:szCs w:val="20"/>
              </w:rPr>
              <w:t>0,0</w:t>
            </w:r>
          </w:p>
        </w:tc>
        <w:tc>
          <w:tcPr>
            <w:tcW w:w="1417" w:type="dxa"/>
            <w:tcBorders>
              <w:top w:val="single" w:sz="4" w:space="0" w:color="auto"/>
              <w:left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0,0</w:t>
            </w:r>
          </w:p>
        </w:tc>
        <w:tc>
          <w:tcPr>
            <w:tcW w:w="1418" w:type="dxa"/>
            <w:tcBorders>
              <w:top w:val="single" w:sz="4" w:space="0" w:color="auto"/>
              <w:left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0,0</w:t>
            </w:r>
          </w:p>
        </w:tc>
        <w:tc>
          <w:tcPr>
            <w:tcW w:w="1275" w:type="dxa"/>
            <w:tcBorders>
              <w:top w:val="single" w:sz="4" w:space="0" w:color="auto"/>
              <w:left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0,0</w:t>
            </w:r>
          </w:p>
        </w:tc>
        <w:tc>
          <w:tcPr>
            <w:tcW w:w="1276" w:type="dxa"/>
            <w:tcBorders>
              <w:top w:val="single" w:sz="4" w:space="0" w:color="auto"/>
              <w:left w:val="single" w:sz="4" w:space="0" w:color="auto"/>
              <w:right w:val="single" w:sz="4" w:space="0" w:color="auto"/>
            </w:tcBorders>
            <w:shd w:val="clear" w:color="auto" w:fill="auto"/>
            <w:vAlign w:val="center"/>
          </w:tcPr>
          <w:p w:rsidR="002741CA" w:rsidRPr="00353C09" w:rsidRDefault="002741CA">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2741CA" w:rsidRPr="00353C09" w:rsidRDefault="002741CA" w:rsidP="002741CA">
            <w:pPr>
              <w:autoSpaceDE w:val="0"/>
              <w:autoSpaceDN w:val="0"/>
              <w:adjustRightInd w:val="0"/>
              <w:spacing w:line="220" w:lineRule="atLeast"/>
              <w:jc w:val="center"/>
              <w:outlineLvl w:val="1"/>
              <w:rPr>
                <w:color w:val="000000"/>
                <w:sz w:val="20"/>
                <w:szCs w:val="20"/>
              </w:rPr>
            </w:pPr>
          </w:p>
        </w:tc>
      </w:tr>
    </w:tbl>
    <w:p w:rsidR="005D4C4E" w:rsidRPr="00353C09" w:rsidRDefault="005D4C4E" w:rsidP="00C10FED">
      <w:pPr>
        <w:autoSpaceDE w:val="0"/>
        <w:autoSpaceDN w:val="0"/>
        <w:adjustRightInd w:val="0"/>
        <w:ind w:firstLine="709"/>
        <w:outlineLvl w:val="1"/>
        <w:rPr>
          <w:sz w:val="20"/>
          <w:szCs w:val="20"/>
        </w:rPr>
      </w:pPr>
    </w:p>
    <w:p w:rsidR="0091409E" w:rsidRPr="00353C09" w:rsidRDefault="006D6E7E" w:rsidP="00C10FED">
      <w:pPr>
        <w:autoSpaceDE w:val="0"/>
        <w:autoSpaceDN w:val="0"/>
        <w:adjustRightInd w:val="0"/>
        <w:ind w:firstLine="709"/>
        <w:outlineLvl w:val="1"/>
        <w:rPr>
          <w:sz w:val="28"/>
          <w:szCs w:val="28"/>
        </w:rPr>
      </w:pPr>
      <w:r w:rsidRPr="00353C09">
        <w:rPr>
          <w:sz w:val="28"/>
          <w:szCs w:val="28"/>
        </w:rPr>
        <w:t>6</w:t>
      </w:r>
      <w:r w:rsidR="0091409E" w:rsidRPr="00353C09">
        <w:rPr>
          <w:sz w:val="28"/>
          <w:szCs w:val="28"/>
        </w:rPr>
        <w:t>.4. Дополнить пунктом ОМ 3.</w:t>
      </w:r>
      <w:r w:rsidR="001810A6" w:rsidRPr="00353C09">
        <w:rPr>
          <w:sz w:val="28"/>
          <w:szCs w:val="28"/>
        </w:rPr>
        <w:t>3</w:t>
      </w:r>
      <w:r w:rsidR="0091409E" w:rsidRPr="00353C09">
        <w:rPr>
          <w:sz w:val="28"/>
          <w:szCs w:val="28"/>
        </w:rPr>
        <w:t>:</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1843"/>
        <w:gridCol w:w="1134"/>
        <w:gridCol w:w="850"/>
        <w:gridCol w:w="1418"/>
        <w:gridCol w:w="1417"/>
        <w:gridCol w:w="1418"/>
        <w:gridCol w:w="1275"/>
        <w:gridCol w:w="1276"/>
        <w:gridCol w:w="2835"/>
      </w:tblGrid>
      <w:tr w:rsidR="0091409E" w:rsidRPr="00353C09" w:rsidTr="00323352">
        <w:trPr>
          <w:trHeight w:val="135"/>
        </w:trPr>
        <w:tc>
          <w:tcPr>
            <w:tcW w:w="851" w:type="dxa"/>
            <w:vMerge w:val="restart"/>
            <w:tcBorders>
              <w:left w:val="single" w:sz="4" w:space="0" w:color="auto"/>
              <w:right w:val="single" w:sz="4" w:space="0" w:color="auto"/>
            </w:tcBorders>
            <w:shd w:val="clear" w:color="auto" w:fill="auto"/>
          </w:tcPr>
          <w:p w:rsidR="0091409E" w:rsidRPr="00353C09" w:rsidRDefault="0091409E" w:rsidP="001810A6">
            <w:pPr>
              <w:tabs>
                <w:tab w:val="left" w:pos="0"/>
              </w:tabs>
              <w:autoSpaceDE w:val="0"/>
              <w:autoSpaceDN w:val="0"/>
              <w:adjustRightInd w:val="0"/>
              <w:spacing w:line="220" w:lineRule="atLeast"/>
              <w:ind w:firstLine="709"/>
              <w:jc w:val="center"/>
              <w:outlineLvl w:val="1"/>
              <w:rPr>
                <w:color w:val="000000"/>
                <w:sz w:val="20"/>
                <w:szCs w:val="20"/>
              </w:rPr>
            </w:pPr>
            <w:r w:rsidRPr="00353C09">
              <w:rPr>
                <w:color w:val="000000"/>
                <w:sz w:val="20"/>
                <w:szCs w:val="20"/>
              </w:rPr>
              <w:t xml:space="preserve">  </w:t>
            </w:r>
            <w:r w:rsidR="006D6E7E" w:rsidRPr="00353C09">
              <w:rPr>
                <w:color w:val="000000"/>
                <w:sz w:val="20"/>
                <w:szCs w:val="20"/>
              </w:rPr>
              <w:t>«</w:t>
            </w:r>
            <w:r w:rsidRPr="00353C09">
              <w:rPr>
                <w:color w:val="000000"/>
                <w:sz w:val="20"/>
                <w:szCs w:val="20"/>
              </w:rPr>
              <w:t>ОМ 3.</w:t>
            </w:r>
            <w:r w:rsidR="001810A6" w:rsidRPr="00353C09">
              <w:rPr>
                <w:color w:val="000000"/>
                <w:sz w:val="20"/>
                <w:szCs w:val="20"/>
              </w:rPr>
              <w:t>3</w:t>
            </w:r>
          </w:p>
        </w:tc>
        <w:tc>
          <w:tcPr>
            <w:tcW w:w="1843" w:type="dxa"/>
            <w:vMerge w:val="restart"/>
            <w:tcBorders>
              <w:left w:val="single" w:sz="4" w:space="0" w:color="auto"/>
              <w:right w:val="single" w:sz="4" w:space="0" w:color="auto"/>
            </w:tcBorders>
            <w:shd w:val="clear" w:color="auto" w:fill="auto"/>
          </w:tcPr>
          <w:p w:rsidR="0091409E" w:rsidRPr="00353C09" w:rsidRDefault="0091409E" w:rsidP="00323352">
            <w:pPr>
              <w:autoSpaceDE w:val="0"/>
              <w:autoSpaceDN w:val="0"/>
              <w:adjustRightInd w:val="0"/>
              <w:spacing w:line="220" w:lineRule="atLeast"/>
              <w:jc w:val="center"/>
              <w:outlineLvl w:val="1"/>
              <w:rPr>
                <w:color w:val="000000"/>
                <w:sz w:val="20"/>
                <w:szCs w:val="20"/>
              </w:rPr>
            </w:pPr>
            <w:r w:rsidRPr="00353C09">
              <w:rPr>
                <w:color w:val="000000"/>
                <w:sz w:val="20"/>
                <w:szCs w:val="20"/>
              </w:rPr>
              <w:t>Обеспечение граждан благоустроенными жилыми помещениями из непригодного для проживания жилищного фонда</w:t>
            </w:r>
          </w:p>
        </w:tc>
        <w:tc>
          <w:tcPr>
            <w:tcW w:w="1134" w:type="dxa"/>
            <w:vMerge w:val="restart"/>
            <w:tcBorders>
              <w:left w:val="single" w:sz="4" w:space="0" w:color="auto"/>
              <w:right w:val="single" w:sz="4" w:space="0" w:color="auto"/>
            </w:tcBorders>
            <w:shd w:val="clear" w:color="auto" w:fill="auto"/>
          </w:tcPr>
          <w:p w:rsidR="0091409E" w:rsidRPr="00353C09" w:rsidRDefault="0091409E" w:rsidP="00323352">
            <w:pPr>
              <w:autoSpaceDE w:val="0"/>
              <w:autoSpaceDN w:val="0"/>
              <w:adjustRightInd w:val="0"/>
              <w:spacing w:line="220" w:lineRule="atLeast"/>
              <w:jc w:val="center"/>
              <w:outlineLvl w:val="1"/>
              <w:rPr>
                <w:color w:val="000000"/>
                <w:sz w:val="20"/>
                <w:szCs w:val="20"/>
              </w:rPr>
            </w:pPr>
            <w:r w:rsidRPr="00353C09">
              <w:rPr>
                <w:color w:val="000000"/>
                <w:sz w:val="20"/>
                <w:szCs w:val="20"/>
              </w:rPr>
              <w:t>2021-2025</w:t>
            </w:r>
          </w:p>
          <w:p w:rsidR="0091409E" w:rsidRPr="00353C09" w:rsidRDefault="0091409E" w:rsidP="00323352">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rsidP="00323352">
            <w:pPr>
              <w:jc w:val="center"/>
              <w:rPr>
                <w:bCs/>
                <w:sz w:val="20"/>
                <w:szCs w:val="20"/>
              </w:rPr>
            </w:pPr>
            <w:r w:rsidRPr="00353C09">
              <w:rPr>
                <w:bCs/>
                <w:sz w:val="20"/>
                <w:szCs w:val="20"/>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bCs/>
                <w:sz w:val="20"/>
                <w:szCs w:val="20"/>
              </w:rPr>
            </w:pPr>
            <w:r w:rsidRPr="00353C09">
              <w:rPr>
                <w:bCs/>
                <w:sz w:val="20"/>
                <w:szCs w:val="20"/>
              </w:rPr>
              <w:t>146</w:t>
            </w:r>
            <w:r w:rsidR="006F2F3F" w:rsidRPr="00353C09">
              <w:rPr>
                <w:bCs/>
                <w:sz w:val="20"/>
                <w:szCs w:val="20"/>
              </w:rPr>
              <w:t xml:space="preserve"> </w:t>
            </w:r>
            <w:r w:rsidRPr="00353C09">
              <w:rPr>
                <w:bCs/>
                <w:sz w:val="20"/>
                <w:szCs w:val="20"/>
              </w:rPr>
              <w:t>241,7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bCs/>
                <w:sz w:val="20"/>
                <w:szCs w:val="20"/>
              </w:rPr>
            </w:pPr>
            <w:r w:rsidRPr="00353C09">
              <w:rPr>
                <w:bCs/>
                <w:sz w:val="20"/>
                <w:szCs w:val="20"/>
              </w:rPr>
              <w:t>140</w:t>
            </w:r>
            <w:r w:rsidR="006F2F3F" w:rsidRPr="00353C09">
              <w:rPr>
                <w:bCs/>
                <w:sz w:val="20"/>
                <w:szCs w:val="20"/>
              </w:rPr>
              <w:t xml:space="preserve"> </w:t>
            </w:r>
            <w:r w:rsidRPr="00353C09">
              <w:rPr>
                <w:bCs/>
                <w:sz w:val="20"/>
                <w:szCs w:val="20"/>
              </w:rPr>
              <w:t>873,4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bCs/>
                <w:sz w:val="20"/>
                <w:szCs w:val="20"/>
              </w:rPr>
            </w:pPr>
            <w:r w:rsidRPr="00353C09">
              <w:rPr>
                <w:bCs/>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bCs/>
                <w:sz w:val="20"/>
                <w:szCs w:val="20"/>
              </w:rPr>
            </w:pPr>
            <w:r w:rsidRPr="00353C09">
              <w:rPr>
                <w:bCs/>
                <w:sz w:val="20"/>
                <w:szCs w:val="20"/>
              </w:rPr>
              <w:t>5</w:t>
            </w:r>
            <w:r w:rsidR="006F2F3F" w:rsidRPr="00353C09">
              <w:rPr>
                <w:bCs/>
                <w:sz w:val="20"/>
                <w:szCs w:val="20"/>
              </w:rPr>
              <w:t xml:space="preserve"> </w:t>
            </w:r>
            <w:r w:rsidRPr="00353C09">
              <w:rPr>
                <w:bCs/>
                <w:sz w:val="20"/>
                <w:szCs w:val="20"/>
              </w:rPr>
              <w:t>368,3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bCs/>
                <w:sz w:val="20"/>
                <w:szCs w:val="20"/>
              </w:rPr>
            </w:pPr>
            <w:r w:rsidRPr="00353C09">
              <w:rPr>
                <w:bCs/>
                <w:sz w:val="20"/>
                <w:szCs w:val="20"/>
              </w:rPr>
              <w:t>0,0</w:t>
            </w:r>
          </w:p>
        </w:tc>
        <w:tc>
          <w:tcPr>
            <w:tcW w:w="2835" w:type="dxa"/>
            <w:vMerge w:val="restart"/>
            <w:tcBorders>
              <w:left w:val="single" w:sz="4" w:space="0" w:color="auto"/>
              <w:right w:val="single" w:sz="4" w:space="0" w:color="auto"/>
            </w:tcBorders>
            <w:shd w:val="clear" w:color="auto" w:fill="auto"/>
          </w:tcPr>
          <w:p w:rsidR="0091409E" w:rsidRPr="00353C09" w:rsidRDefault="0091409E" w:rsidP="00323352">
            <w:pPr>
              <w:autoSpaceDE w:val="0"/>
              <w:autoSpaceDN w:val="0"/>
              <w:adjustRightInd w:val="0"/>
              <w:spacing w:line="220" w:lineRule="atLeast"/>
              <w:jc w:val="center"/>
              <w:outlineLvl w:val="1"/>
              <w:rPr>
                <w:color w:val="000000"/>
                <w:sz w:val="20"/>
                <w:szCs w:val="20"/>
              </w:rPr>
            </w:pPr>
            <w:r w:rsidRPr="00353C09">
              <w:rPr>
                <w:sz w:val="20"/>
                <w:szCs w:val="20"/>
              </w:rPr>
              <w:t>Минстрой МО, муниципальные образования МО</w:t>
            </w:r>
            <w:r w:rsidR="009A133E" w:rsidRPr="00353C09">
              <w:rPr>
                <w:sz w:val="20"/>
                <w:szCs w:val="20"/>
              </w:rPr>
              <w:t>»</w:t>
            </w:r>
          </w:p>
        </w:tc>
      </w:tr>
      <w:tr w:rsidR="0091409E" w:rsidRPr="00353C09" w:rsidTr="00323352">
        <w:trPr>
          <w:trHeight w:val="118"/>
        </w:trPr>
        <w:tc>
          <w:tcPr>
            <w:tcW w:w="851" w:type="dxa"/>
            <w:vMerge/>
            <w:tcBorders>
              <w:left w:val="single" w:sz="4" w:space="0" w:color="auto"/>
              <w:right w:val="single" w:sz="4" w:space="0" w:color="auto"/>
            </w:tcBorders>
            <w:shd w:val="clear" w:color="auto" w:fill="auto"/>
          </w:tcPr>
          <w:p w:rsidR="0091409E" w:rsidRPr="00353C09" w:rsidRDefault="0091409E" w:rsidP="00323352">
            <w:pPr>
              <w:tabs>
                <w:tab w:val="left" w:pos="0"/>
              </w:tabs>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91409E" w:rsidRPr="00353C09" w:rsidRDefault="0091409E" w:rsidP="00323352">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91409E" w:rsidRPr="00353C09" w:rsidRDefault="0091409E" w:rsidP="00323352">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rsidP="00323352">
            <w:pPr>
              <w:jc w:val="center"/>
              <w:rPr>
                <w:sz w:val="20"/>
                <w:szCs w:val="20"/>
              </w:rPr>
            </w:pPr>
            <w:r w:rsidRPr="00353C09">
              <w:rPr>
                <w:sz w:val="20"/>
                <w:szCs w:val="20"/>
              </w:rPr>
              <w:t>2021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bCs/>
                <w:sz w:val="20"/>
                <w:szCs w:val="20"/>
              </w:rPr>
            </w:pPr>
            <w:r w:rsidRPr="00353C09">
              <w:rPr>
                <w:bCs/>
                <w:sz w:val="20"/>
                <w:szCs w:val="20"/>
              </w:rPr>
              <w:t>146</w:t>
            </w:r>
            <w:r w:rsidR="006F2F3F" w:rsidRPr="00353C09">
              <w:rPr>
                <w:bCs/>
                <w:sz w:val="20"/>
                <w:szCs w:val="20"/>
              </w:rPr>
              <w:t xml:space="preserve"> </w:t>
            </w:r>
            <w:r w:rsidRPr="00353C09">
              <w:rPr>
                <w:bCs/>
                <w:sz w:val="20"/>
                <w:szCs w:val="20"/>
              </w:rPr>
              <w:t>241,7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140</w:t>
            </w:r>
            <w:r w:rsidR="006F2F3F" w:rsidRPr="00353C09">
              <w:rPr>
                <w:sz w:val="20"/>
                <w:szCs w:val="20"/>
              </w:rPr>
              <w:t xml:space="preserve"> </w:t>
            </w:r>
            <w:r w:rsidRPr="00353C09">
              <w:rPr>
                <w:sz w:val="20"/>
                <w:szCs w:val="20"/>
              </w:rPr>
              <w:t>873,4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5</w:t>
            </w:r>
            <w:r w:rsidR="006F2F3F" w:rsidRPr="00353C09">
              <w:rPr>
                <w:sz w:val="20"/>
                <w:szCs w:val="20"/>
              </w:rPr>
              <w:t xml:space="preserve"> </w:t>
            </w:r>
            <w:r w:rsidRPr="00353C09">
              <w:rPr>
                <w:sz w:val="20"/>
                <w:szCs w:val="20"/>
              </w:rPr>
              <w:t>368,3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1409E" w:rsidRPr="00353C09" w:rsidRDefault="0091409E" w:rsidP="00323352">
            <w:pPr>
              <w:autoSpaceDE w:val="0"/>
              <w:autoSpaceDN w:val="0"/>
              <w:adjustRightInd w:val="0"/>
              <w:spacing w:line="220" w:lineRule="atLeast"/>
              <w:jc w:val="center"/>
              <w:outlineLvl w:val="1"/>
              <w:rPr>
                <w:color w:val="000000"/>
                <w:sz w:val="20"/>
                <w:szCs w:val="20"/>
              </w:rPr>
            </w:pPr>
          </w:p>
        </w:tc>
      </w:tr>
      <w:tr w:rsidR="0091409E" w:rsidRPr="00353C09" w:rsidTr="00323352">
        <w:trPr>
          <w:trHeight w:val="88"/>
        </w:trPr>
        <w:tc>
          <w:tcPr>
            <w:tcW w:w="851" w:type="dxa"/>
            <w:vMerge/>
            <w:tcBorders>
              <w:left w:val="single" w:sz="4" w:space="0" w:color="auto"/>
              <w:right w:val="single" w:sz="4" w:space="0" w:color="auto"/>
            </w:tcBorders>
            <w:shd w:val="clear" w:color="auto" w:fill="auto"/>
          </w:tcPr>
          <w:p w:rsidR="0091409E" w:rsidRPr="00353C09" w:rsidRDefault="0091409E" w:rsidP="00323352">
            <w:pPr>
              <w:tabs>
                <w:tab w:val="left" w:pos="0"/>
              </w:tabs>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91409E" w:rsidRPr="00353C09" w:rsidRDefault="0091409E" w:rsidP="00323352">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91409E" w:rsidRPr="00353C09" w:rsidRDefault="0091409E" w:rsidP="00323352">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rsidP="00323352">
            <w:pPr>
              <w:jc w:val="center"/>
              <w:rPr>
                <w:sz w:val="20"/>
                <w:szCs w:val="20"/>
              </w:rPr>
            </w:pPr>
            <w:r w:rsidRPr="00353C09">
              <w:rPr>
                <w:sz w:val="20"/>
                <w:szCs w:val="20"/>
              </w:rPr>
              <w:t>2022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bCs/>
                <w:sz w:val="20"/>
                <w:szCs w:val="20"/>
              </w:rPr>
            </w:pPr>
            <w:r w:rsidRPr="00353C09">
              <w:rPr>
                <w:bCs/>
                <w:sz w:val="20"/>
                <w:szCs w:val="20"/>
              </w:rPr>
              <w:t>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1409E" w:rsidRPr="00353C09" w:rsidRDefault="0091409E" w:rsidP="00323352">
            <w:pPr>
              <w:autoSpaceDE w:val="0"/>
              <w:autoSpaceDN w:val="0"/>
              <w:adjustRightInd w:val="0"/>
              <w:spacing w:line="220" w:lineRule="atLeast"/>
              <w:jc w:val="center"/>
              <w:outlineLvl w:val="1"/>
              <w:rPr>
                <w:color w:val="000000"/>
                <w:sz w:val="20"/>
                <w:szCs w:val="20"/>
              </w:rPr>
            </w:pPr>
          </w:p>
        </w:tc>
      </w:tr>
      <w:tr w:rsidR="0091409E" w:rsidRPr="00353C09" w:rsidTr="00323352">
        <w:trPr>
          <w:trHeight w:val="88"/>
        </w:trPr>
        <w:tc>
          <w:tcPr>
            <w:tcW w:w="851" w:type="dxa"/>
            <w:vMerge/>
            <w:tcBorders>
              <w:left w:val="single" w:sz="4" w:space="0" w:color="auto"/>
              <w:right w:val="single" w:sz="4" w:space="0" w:color="auto"/>
            </w:tcBorders>
            <w:shd w:val="clear" w:color="auto" w:fill="auto"/>
          </w:tcPr>
          <w:p w:rsidR="0091409E" w:rsidRPr="00353C09" w:rsidRDefault="0091409E" w:rsidP="00323352">
            <w:pPr>
              <w:tabs>
                <w:tab w:val="left" w:pos="0"/>
              </w:tabs>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91409E" w:rsidRPr="00353C09" w:rsidRDefault="0091409E" w:rsidP="00323352">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91409E" w:rsidRPr="00353C09" w:rsidRDefault="0091409E" w:rsidP="00323352">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rsidP="00323352">
            <w:pPr>
              <w:jc w:val="center"/>
              <w:rPr>
                <w:sz w:val="20"/>
                <w:szCs w:val="20"/>
              </w:rPr>
            </w:pPr>
            <w:r w:rsidRPr="00353C09">
              <w:rPr>
                <w:sz w:val="20"/>
                <w:szCs w:val="20"/>
              </w:rPr>
              <w:t>2023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bCs/>
                <w:sz w:val="20"/>
                <w:szCs w:val="20"/>
              </w:rPr>
            </w:pPr>
            <w:r w:rsidRPr="00353C09">
              <w:rPr>
                <w:bCs/>
                <w:sz w:val="20"/>
                <w:szCs w:val="20"/>
              </w:rPr>
              <w:t>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1409E" w:rsidRPr="00353C09" w:rsidRDefault="0091409E" w:rsidP="00323352">
            <w:pPr>
              <w:autoSpaceDE w:val="0"/>
              <w:autoSpaceDN w:val="0"/>
              <w:adjustRightInd w:val="0"/>
              <w:spacing w:line="220" w:lineRule="atLeast"/>
              <w:jc w:val="center"/>
              <w:outlineLvl w:val="1"/>
              <w:rPr>
                <w:color w:val="000000"/>
                <w:sz w:val="20"/>
                <w:szCs w:val="20"/>
              </w:rPr>
            </w:pPr>
          </w:p>
        </w:tc>
      </w:tr>
      <w:tr w:rsidR="0091409E" w:rsidRPr="00353C09" w:rsidTr="00323352">
        <w:trPr>
          <w:trHeight w:val="88"/>
        </w:trPr>
        <w:tc>
          <w:tcPr>
            <w:tcW w:w="851" w:type="dxa"/>
            <w:vMerge/>
            <w:tcBorders>
              <w:left w:val="single" w:sz="4" w:space="0" w:color="auto"/>
              <w:right w:val="single" w:sz="4" w:space="0" w:color="auto"/>
            </w:tcBorders>
            <w:shd w:val="clear" w:color="auto" w:fill="auto"/>
          </w:tcPr>
          <w:p w:rsidR="0091409E" w:rsidRPr="00353C09" w:rsidRDefault="0091409E" w:rsidP="00323352">
            <w:pPr>
              <w:tabs>
                <w:tab w:val="left" w:pos="0"/>
              </w:tabs>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91409E" w:rsidRPr="00353C09" w:rsidRDefault="0091409E" w:rsidP="00323352">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91409E" w:rsidRPr="00353C09" w:rsidRDefault="0091409E" w:rsidP="00323352">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rsidP="00323352">
            <w:pPr>
              <w:jc w:val="center"/>
              <w:rPr>
                <w:sz w:val="20"/>
                <w:szCs w:val="20"/>
              </w:rPr>
            </w:pPr>
            <w:r w:rsidRPr="00353C09">
              <w:rPr>
                <w:sz w:val="20"/>
                <w:szCs w:val="20"/>
              </w:rPr>
              <w:t>2024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bCs/>
                <w:sz w:val="20"/>
                <w:szCs w:val="20"/>
              </w:rPr>
            </w:pPr>
            <w:r w:rsidRPr="00353C09">
              <w:rPr>
                <w:bCs/>
                <w:sz w:val="20"/>
                <w:szCs w:val="20"/>
              </w:rPr>
              <w:t>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1409E" w:rsidRPr="00353C09" w:rsidRDefault="0091409E" w:rsidP="00323352">
            <w:pPr>
              <w:autoSpaceDE w:val="0"/>
              <w:autoSpaceDN w:val="0"/>
              <w:adjustRightInd w:val="0"/>
              <w:spacing w:line="220" w:lineRule="atLeast"/>
              <w:jc w:val="center"/>
              <w:outlineLvl w:val="1"/>
              <w:rPr>
                <w:color w:val="000000"/>
                <w:sz w:val="20"/>
                <w:szCs w:val="20"/>
              </w:rPr>
            </w:pPr>
          </w:p>
        </w:tc>
      </w:tr>
      <w:tr w:rsidR="0091409E" w:rsidRPr="00353C09" w:rsidTr="00323352">
        <w:trPr>
          <w:trHeight w:val="783"/>
        </w:trPr>
        <w:tc>
          <w:tcPr>
            <w:tcW w:w="851" w:type="dxa"/>
            <w:vMerge/>
            <w:tcBorders>
              <w:left w:val="single" w:sz="4" w:space="0" w:color="auto"/>
              <w:right w:val="single" w:sz="4" w:space="0" w:color="auto"/>
            </w:tcBorders>
            <w:shd w:val="clear" w:color="auto" w:fill="auto"/>
          </w:tcPr>
          <w:p w:rsidR="0091409E" w:rsidRPr="00353C09" w:rsidRDefault="0091409E" w:rsidP="00323352">
            <w:pPr>
              <w:tabs>
                <w:tab w:val="left" w:pos="0"/>
              </w:tabs>
              <w:autoSpaceDE w:val="0"/>
              <w:autoSpaceDN w:val="0"/>
              <w:adjustRightInd w:val="0"/>
              <w:spacing w:line="220" w:lineRule="atLeast"/>
              <w:ind w:firstLine="709"/>
              <w:jc w:val="center"/>
              <w:outlineLvl w:val="1"/>
              <w:rPr>
                <w:color w:val="000000"/>
                <w:sz w:val="20"/>
                <w:szCs w:val="20"/>
              </w:rPr>
            </w:pPr>
          </w:p>
        </w:tc>
        <w:tc>
          <w:tcPr>
            <w:tcW w:w="1843" w:type="dxa"/>
            <w:vMerge/>
            <w:tcBorders>
              <w:left w:val="single" w:sz="4" w:space="0" w:color="auto"/>
              <w:right w:val="single" w:sz="4" w:space="0" w:color="auto"/>
            </w:tcBorders>
            <w:shd w:val="clear" w:color="auto" w:fill="auto"/>
          </w:tcPr>
          <w:p w:rsidR="0091409E" w:rsidRPr="00353C09" w:rsidRDefault="0091409E" w:rsidP="00323352">
            <w:pPr>
              <w:autoSpaceDE w:val="0"/>
              <w:autoSpaceDN w:val="0"/>
              <w:adjustRightInd w:val="0"/>
              <w:spacing w:line="220" w:lineRule="atLeast"/>
              <w:jc w:val="center"/>
              <w:outlineLvl w:val="1"/>
              <w:rPr>
                <w:color w:val="000000"/>
                <w:sz w:val="20"/>
                <w:szCs w:val="20"/>
              </w:rPr>
            </w:pPr>
          </w:p>
        </w:tc>
        <w:tc>
          <w:tcPr>
            <w:tcW w:w="1134" w:type="dxa"/>
            <w:vMerge/>
            <w:tcBorders>
              <w:left w:val="single" w:sz="4" w:space="0" w:color="auto"/>
              <w:right w:val="single" w:sz="4" w:space="0" w:color="auto"/>
            </w:tcBorders>
            <w:shd w:val="clear" w:color="auto" w:fill="auto"/>
          </w:tcPr>
          <w:p w:rsidR="0091409E" w:rsidRPr="00353C09" w:rsidRDefault="0091409E" w:rsidP="00323352">
            <w:pPr>
              <w:autoSpaceDE w:val="0"/>
              <w:autoSpaceDN w:val="0"/>
              <w:adjustRightInd w:val="0"/>
              <w:spacing w:line="220" w:lineRule="atLeast"/>
              <w:jc w:val="center"/>
              <w:outlineLvl w:val="1"/>
              <w:rPr>
                <w:color w:val="000000"/>
                <w:sz w:val="20"/>
                <w:szCs w:val="20"/>
              </w:rPr>
            </w:pPr>
          </w:p>
        </w:tc>
        <w:tc>
          <w:tcPr>
            <w:tcW w:w="850" w:type="dxa"/>
            <w:tcBorders>
              <w:top w:val="single" w:sz="4" w:space="0" w:color="auto"/>
              <w:left w:val="single" w:sz="4" w:space="0" w:color="auto"/>
              <w:right w:val="single" w:sz="4" w:space="0" w:color="auto"/>
            </w:tcBorders>
            <w:shd w:val="clear" w:color="auto" w:fill="auto"/>
            <w:vAlign w:val="center"/>
          </w:tcPr>
          <w:p w:rsidR="0091409E" w:rsidRPr="00353C09" w:rsidRDefault="0091409E" w:rsidP="00323352">
            <w:pPr>
              <w:jc w:val="center"/>
              <w:rPr>
                <w:sz w:val="20"/>
                <w:szCs w:val="20"/>
              </w:rPr>
            </w:pPr>
            <w:r w:rsidRPr="00353C09">
              <w:rPr>
                <w:sz w:val="20"/>
                <w:szCs w:val="20"/>
              </w:rPr>
              <w:t>2025</w:t>
            </w:r>
          </w:p>
        </w:tc>
        <w:tc>
          <w:tcPr>
            <w:tcW w:w="1418" w:type="dxa"/>
            <w:tcBorders>
              <w:top w:val="single" w:sz="4" w:space="0" w:color="auto"/>
              <w:left w:val="single" w:sz="4" w:space="0" w:color="auto"/>
              <w:right w:val="single" w:sz="4" w:space="0" w:color="auto"/>
            </w:tcBorders>
            <w:shd w:val="clear" w:color="auto" w:fill="auto"/>
            <w:vAlign w:val="center"/>
          </w:tcPr>
          <w:p w:rsidR="0091409E" w:rsidRPr="00353C09" w:rsidRDefault="0091409E">
            <w:pPr>
              <w:jc w:val="center"/>
              <w:rPr>
                <w:bCs/>
                <w:sz w:val="20"/>
                <w:szCs w:val="20"/>
              </w:rPr>
            </w:pPr>
            <w:r w:rsidRPr="00353C09">
              <w:rPr>
                <w:bCs/>
                <w:sz w:val="20"/>
                <w:szCs w:val="20"/>
              </w:rPr>
              <w:t>0,0</w:t>
            </w:r>
          </w:p>
        </w:tc>
        <w:tc>
          <w:tcPr>
            <w:tcW w:w="1417" w:type="dxa"/>
            <w:tcBorders>
              <w:top w:val="single" w:sz="4" w:space="0" w:color="auto"/>
              <w:left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0,0</w:t>
            </w:r>
          </w:p>
        </w:tc>
        <w:tc>
          <w:tcPr>
            <w:tcW w:w="1418" w:type="dxa"/>
            <w:tcBorders>
              <w:top w:val="single" w:sz="4" w:space="0" w:color="auto"/>
              <w:left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0,0</w:t>
            </w:r>
          </w:p>
        </w:tc>
        <w:tc>
          <w:tcPr>
            <w:tcW w:w="1275" w:type="dxa"/>
            <w:tcBorders>
              <w:top w:val="single" w:sz="4" w:space="0" w:color="auto"/>
              <w:left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0,0</w:t>
            </w:r>
          </w:p>
        </w:tc>
        <w:tc>
          <w:tcPr>
            <w:tcW w:w="1276" w:type="dxa"/>
            <w:tcBorders>
              <w:top w:val="single" w:sz="4" w:space="0" w:color="auto"/>
              <w:left w:val="single" w:sz="4" w:space="0" w:color="auto"/>
              <w:right w:val="single" w:sz="4" w:space="0" w:color="auto"/>
            </w:tcBorders>
            <w:shd w:val="clear" w:color="auto" w:fill="auto"/>
            <w:vAlign w:val="center"/>
          </w:tcPr>
          <w:p w:rsidR="0091409E" w:rsidRPr="00353C09" w:rsidRDefault="0091409E">
            <w:pPr>
              <w:jc w:val="center"/>
              <w:rPr>
                <w:sz w:val="20"/>
                <w:szCs w:val="20"/>
              </w:rPr>
            </w:pPr>
            <w:r w:rsidRPr="00353C09">
              <w:rPr>
                <w:sz w:val="20"/>
                <w:szCs w:val="20"/>
              </w:rPr>
              <w:t>0,0</w:t>
            </w:r>
          </w:p>
        </w:tc>
        <w:tc>
          <w:tcPr>
            <w:tcW w:w="2835" w:type="dxa"/>
            <w:vMerge/>
            <w:tcBorders>
              <w:left w:val="single" w:sz="4" w:space="0" w:color="auto"/>
              <w:right w:val="single" w:sz="4" w:space="0" w:color="auto"/>
            </w:tcBorders>
            <w:shd w:val="clear" w:color="auto" w:fill="auto"/>
          </w:tcPr>
          <w:p w:rsidR="0091409E" w:rsidRPr="00353C09" w:rsidRDefault="0091409E" w:rsidP="00323352">
            <w:pPr>
              <w:autoSpaceDE w:val="0"/>
              <w:autoSpaceDN w:val="0"/>
              <w:adjustRightInd w:val="0"/>
              <w:spacing w:line="220" w:lineRule="atLeast"/>
              <w:jc w:val="center"/>
              <w:outlineLvl w:val="1"/>
              <w:rPr>
                <w:color w:val="000000"/>
                <w:sz w:val="20"/>
                <w:szCs w:val="20"/>
              </w:rPr>
            </w:pPr>
          </w:p>
        </w:tc>
      </w:tr>
    </w:tbl>
    <w:p w:rsidR="0091409E" w:rsidRPr="00353C09" w:rsidRDefault="0091409E" w:rsidP="0091409E">
      <w:pPr>
        <w:autoSpaceDE w:val="0"/>
        <w:autoSpaceDN w:val="0"/>
        <w:adjustRightInd w:val="0"/>
        <w:ind w:firstLine="709"/>
        <w:outlineLvl w:val="1"/>
        <w:rPr>
          <w:sz w:val="20"/>
          <w:szCs w:val="20"/>
        </w:rPr>
      </w:pPr>
    </w:p>
    <w:p w:rsidR="00CB4C0E" w:rsidRPr="00353C09" w:rsidRDefault="00CB4C0E" w:rsidP="0091409E">
      <w:pPr>
        <w:rPr>
          <w:sz w:val="28"/>
          <w:szCs w:val="28"/>
        </w:rPr>
        <w:sectPr w:rsidR="00CB4C0E" w:rsidRPr="00353C09" w:rsidSect="001A164E">
          <w:headerReference w:type="default" r:id="rId18"/>
          <w:headerReference w:type="first" r:id="rId19"/>
          <w:pgSz w:w="16838" w:h="11906" w:orient="landscape"/>
          <w:pgMar w:top="1559" w:right="851" w:bottom="1135" w:left="1701" w:header="709" w:footer="709" w:gutter="0"/>
          <w:pgNumType w:start="1"/>
          <w:cols w:space="708"/>
          <w:titlePg/>
          <w:docGrid w:linePitch="360"/>
        </w:sectPr>
      </w:pPr>
    </w:p>
    <w:p w:rsidR="00CB4C0E" w:rsidRPr="00353C09" w:rsidRDefault="00CB4C0E" w:rsidP="00CB4C0E">
      <w:pPr>
        <w:jc w:val="center"/>
      </w:pPr>
    </w:p>
    <w:p w:rsidR="003645F3" w:rsidRPr="00353C09" w:rsidRDefault="003645F3" w:rsidP="003645F3">
      <w:pPr>
        <w:autoSpaceDE w:val="0"/>
        <w:autoSpaceDN w:val="0"/>
        <w:adjustRightInd w:val="0"/>
        <w:ind w:firstLine="709"/>
        <w:jc w:val="both"/>
        <w:rPr>
          <w:sz w:val="28"/>
          <w:szCs w:val="28"/>
        </w:rPr>
      </w:pPr>
      <w:r w:rsidRPr="00353C09">
        <w:rPr>
          <w:sz w:val="28"/>
          <w:szCs w:val="28"/>
        </w:rPr>
        <w:t xml:space="preserve">7. </w:t>
      </w:r>
      <w:r w:rsidR="00097C42" w:rsidRPr="00353C09">
        <w:rPr>
          <w:sz w:val="28"/>
          <w:szCs w:val="28"/>
        </w:rPr>
        <w:t>В</w:t>
      </w:r>
      <w:r w:rsidR="000A5EF0">
        <w:rPr>
          <w:sz w:val="28"/>
          <w:szCs w:val="28"/>
        </w:rPr>
        <w:t xml:space="preserve"> </w:t>
      </w:r>
      <w:r w:rsidR="000A5EF0" w:rsidRPr="00353C09">
        <w:rPr>
          <w:sz w:val="28"/>
          <w:szCs w:val="28"/>
        </w:rPr>
        <w:t>Правила</w:t>
      </w:r>
      <w:r w:rsidR="000A5EF0">
        <w:rPr>
          <w:sz w:val="28"/>
          <w:szCs w:val="28"/>
        </w:rPr>
        <w:t>х</w:t>
      </w:r>
      <w:r w:rsidR="000A5EF0" w:rsidRPr="00353C09">
        <w:rPr>
          <w:sz w:val="28"/>
          <w:szCs w:val="28"/>
        </w:rPr>
        <w:t xml:space="preserve"> предоставления молодым семьям социальных выплат на приобретение (строительство) жилых помещений и их использования</w:t>
      </w:r>
      <w:r w:rsidR="000A5EF0">
        <w:rPr>
          <w:sz w:val="28"/>
          <w:szCs w:val="28"/>
        </w:rPr>
        <w:t xml:space="preserve"> (</w:t>
      </w:r>
      <w:r w:rsidR="00261AD4">
        <w:rPr>
          <w:sz w:val="28"/>
          <w:szCs w:val="28"/>
        </w:rPr>
        <w:t>п</w:t>
      </w:r>
      <w:r w:rsidRPr="00353C09">
        <w:rPr>
          <w:sz w:val="28"/>
          <w:szCs w:val="28"/>
        </w:rPr>
        <w:t>риложение № 3 к Программе</w:t>
      </w:r>
      <w:r w:rsidR="000A5EF0">
        <w:rPr>
          <w:sz w:val="28"/>
          <w:szCs w:val="28"/>
        </w:rPr>
        <w:t>)</w:t>
      </w:r>
      <w:r w:rsidRPr="00353C09">
        <w:rPr>
          <w:sz w:val="28"/>
          <w:szCs w:val="28"/>
        </w:rPr>
        <w:t xml:space="preserve"> </w:t>
      </w:r>
      <w:r w:rsidR="00401524" w:rsidRPr="00353C09">
        <w:rPr>
          <w:bCs/>
          <w:sz w:val="28"/>
          <w:szCs w:val="28"/>
        </w:rPr>
        <w:t xml:space="preserve">абзац </w:t>
      </w:r>
      <w:r w:rsidR="00097C42" w:rsidRPr="00353C09">
        <w:rPr>
          <w:bCs/>
          <w:sz w:val="28"/>
          <w:szCs w:val="28"/>
        </w:rPr>
        <w:t>третий</w:t>
      </w:r>
      <w:r w:rsidR="00401524" w:rsidRPr="00353C09">
        <w:rPr>
          <w:bCs/>
          <w:sz w:val="28"/>
          <w:szCs w:val="28"/>
        </w:rPr>
        <w:t xml:space="preserve"> пункта 31</w:t>
      </w:r>
      <w:r w:rsidR="00097C42" w:rsidRPr="00353C09">
        <w:rPr>
          <w:bCs/>
          <w:sz w:val="28"/>
          <w:szCs w:val="28"/>
        </w:rPr>
        <w:t xml:space="preserve"> изложить в редакции</w:t>
      </w:r>
      <w:r w:rsidRPr="00353C09">
        <w:rPr>
          <w:bCs/>
          <w:sz w:val="28"/>
          <w:szCs w:val="28"/>
        </w:rPr>
        <w:t>:</w:t>
      </w:r>
    </w:p>
    <w:p w:rsidR="003645F3" w:rsidRPr="00353C09" w:rsidRDefault="00401524" w:rsidP="003645F3">
      <w:pPr>
        <w:pStyle w:val="HTML"/>
        <w:ind w:firstLine="540"/>
        <w:jc w:val="both"/>
        <w:rPr>
          <w:rFonts w:ascii="Times New Roman" w:hAnsi="Times New Roman"/>
          <w:sz w:val="28"/>
          <w:szCs w:val="28"/>
        </w:rPr>
      </w:pPr>
      <w:r w:rsidRPr="00353C09">
        <w:rPr>
          <w:rFonts w:ascii="Times New Roman" w:hAnsi="Times New Roman"/>
          <w:sz w:val="28"/>
          <w:szCs w:val="28"/>
        </w:rPr>
        <w:t xml:space="preserve">  «</w:t>
      </w:r>
      <w:r w:rsidR="003645F3" w:rsidRPr="00353C09">
        <w:rPr>
          <w:rFonts w:ascii="Times New Roman" w:hAnsi="Times New Roman"/>
          <w:sz w:val="28"/>
          <w:szCs w:val="28"/>
        </w:rPr>
        <w:t>В реализации программы участвуют банки, отобранные ранее для участия в реализации подпрограммы «Обеспечение жильем молодых семей</w:t>
      </w:r>
      <w:r w:rsidR="003645F3" w:rsidRPr="00353C09">
        <w:rPr>
          <w:rFonts w:ascii="Times New Roman" w:hAnsi="Times New Roman"/>
          <w:bCs/>
          <w:sz w:val="28"/>
          <w:szCs w:val="28"/>
        </w:rPr>
        <w:t>»</w:t>
      </w:r>
      <w:r w:rsidR="003645F3" w:rsidRPr="00353C09">
        <w:rPr>
          <w:rFonts w:ascii="Times New Roman" w:hAnsi="Times New Roman"/>
          <w:sz w:val="28"/>
          <w:szCs w:val="28"/>
        </w:rPr>
        <w:t xml:space="preserve"> федеральной целевой </w:t>
      </w:r>
      <w:hyperlink r:id="rId20" w:history="1">
        <w:r w:rsidR="003645F3" w:rsidRPr="00353C09">
          <w:rPr>
            <w:rStyle w:val="afe"/>
            <w:rFonts w:ascii="Times New Roman" w:hAnsi="Times New Roman"/>
            <w:color w:val="auto"/>
            <w:sz w:val="28"/>
            <w:szCs w:val="28"/>
            <w:u w:val="none"/>
          </w:rPr>
          <w:t>программы</w:t>
        </w:r>
      </w:hyperlink>
      <w:r w:rsidR="003645F3" w:rsidRPr="00353C09">
        <w:rPr>
          <w:rFonts w:ascii="Times New Roman" w:hAnsi="Times New Roman"/>
          <w:sz w:val="28"/>
          <w:szCs w:val="28"/>
        </w:rPr>
        <w:t xml:space="preserve"> «Жилище</w:t>
      </w:r>
      <w:r w:rsidR="003645F3" w:rsidRPr="00353C09">
        <w:rPr>
          <w:rFonts w:ascii="Times New Roman" w:hAnsi="Times New Roman"/>
          <w:bCs/>
          <w:sz w:val="28"/>
          <w:szCs w:val="28"/>
        </w:rPr>
        <w:t>»</w:t>
      </w:r>
      <w:r w:rsidR="003645F3" w:rsidRPr="00353C09">
        <w:rPr>
          <w:rFonts w:ascii="Times New Roman" w:hAnsi="Times New Roman"/>
          <w:sz w:val="28"/>
          <w:szCs w:val="28"/>
        </w:rPr>
        <w:t xml:space="preserve"> на 2015 - 2020 годы и подтвердившие свое намерение принимать участие в кредитовании молодых семей на </w:t>
      </w:r>
      <w:r w:rsidR="00261AD4" w:rsidRPr="00353C09">
        <w:rPr>
          <w:rFonts w:ascii="Times New Roman" w:hAnsi="Times New Roman"/>
          <w:sz w:val="28"/>
          <w:szCs w:val="28"/>
        </w:rPr>
        <w:t>условиях</w:t>
      </w:r>
      <w:r w:rsidR="00261AD4">
        <w:rPr>
          <w:rFonts w:ascii="Times New Roman" w:hAnsi="Times New Roman"/>
          <w:sz w:val="28"/>
          <w:szCs w:val="28"/>
        </w:rPr>
        <w:t>,</w:t>
      </w:r>
      <w:r w:rsidR="00261AD4" w:rsidRPr="00353C09">
        <w:rPr>
          <w:rFonts w:ascii="Times New Roman" w:hAnsi="Times New Roman"/>
          <w:sz w:val="28"/>
          <w:szCs w:val="28"/>
        </w:rPr>
        <w:t xml:space="preserve"> </w:t>
      </w:r>
      <w:r w:rsidR="003645F3" w:rsidRPr="00353C09">
        <w:rPr>
          <w:rFonts w:ascii="Times New Roman" w:hAnsi="Times New Roman"/>
          <w:sz w:val="28"/>
          <w:szCs w:val="28"/>
        </w:rPr>
        <w:t xml:space="preserve">предусмотренных государственной </w:t>
      </w:r>
      <w:hyperlink r:id="rId21" w:history="1">
        <w:r w:rsidR="003645F3" w:rsidRPr="00353C09">
          <w:rPr>
            <w:rFonts w:ascii="Times New Roman" w:hAnsi="Times New Roman"/>
            <w:sz w:val="28"/>
            <w:szCs w:val="28"/>
          </w:rPr>
          <w:t>программой</w:t>
        </w:r>
      </w:hyperlink>
      <w:r w:rsidR="003645F3" w:rsidRPr="00353C09">
        <w:rPr>
          <w:rFonts w:ascii="Times New Roman" w:hAnsi="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w:t>
      </w:r>
      <w:r w:rsidR="003645F3" w:rsidRPr="00353C09">
        <w:rPr>
          <w:rFonts w:ascii="Times New Roman" w:hAnsi="Times New Roman"/>
          <w:bCs/>
          <w:sz w:val="28"/>
          <w:szCs w:val="28"/>
        </w:rPr>
        <w:t>»</w:t>
      </w:r>
      <w:r w:rsidR="003645F3" w:rsidRPr="00353C09">
        <w:rPr>
          <w:rFonts w:ascii="Times New Roman" w:hAnsi="Times New Roman"/>
          <w:sz w:val="28"/>
          <w:szCs w:val="28"/>
        </w:rPr>
        <w:t xml:space="preserve">, утвержденной постановлением Правительства Российской Федерации от 30.12.2017  </w:t>
      </w:r>
      <w:r w:rsidR="00261AD4">
        <w:rPr>
          <w:rFonts w:ascii="Times New Roman" w:hAnsi="Times New Roman"/>
          <w:sz w:val="28"/>
          <w:szCs w:val="28"/>
        </w:rPr>
        <w:t xml:space="preserve">                     </w:t>
      </w:r>
      <w:r w:rsidR="003645F3" w:rsidRPr="00353C09">
        <w:rPr>
          <w:rFonts w:ascii="Times New Roman" w:hAnsi="Times New Roman"/>
          <w:sz w:val="28"/>
          <w:szCs w:val="28"/>
        </w:rPr>
        <w:t>№ 1710.</w:t>
      </w:r>
      <w:r w:rsidR="003645F3" w:rsidRPr="00353C09">
        <w:rPr>
          <w:rFonts w:ascii="Times New Roman" w:hAnsi="Times New Roman"/>
          <w:bCs/>
          <w:sz w:val="28"/>
          <w:szCs w:val="28"/>
        </w:rPr>
        <w:t>»</w:t>
      </w:r>
      <w:r w:rsidR="00261AD4">
        <w:rPr>
          <w:rFonts w:ascii="Times New Roman" w:hAnsi="Times New Roman"/>
          <w:bCs/>
          <w:sz w:val="28"/>
          <w:szCs w:val="28"/>
        </w:rPr>
        <w:t>.</w:t>
      </w:r>
    </w:p>
    <w:p w:rsidR="003645F3" w:rsidRPr="00353C09" w:rsidRDefault="003645F3" w:rsidP="003645F3">
      <w:pPr>
        <w:autoSpaceDE w:val="0"/>
        <w:autoSpaceDN w:val="0"/>
        <w:adjustRightInd w:val="0"/>
        <w:ind w:firstLine="709"/>
        <w:jc w:val="both"/>
        <w:outlineLvl w:val="0"/>
        <w:rPr>
          <w:bCs/>
          <w:sz w:val="28"/>
          <w:szCs w:val="28"/>
        </w:rPr>
      </w:pPr>
      <w:r w:rsidRPr="00353C09">
        <w:rPr>
          <w:sz w:val="28"/>
          <w:szCs w:val="28"/>
        </w:rPr>
        <w:t xml:space="preserve">8. </w:t>
      </w:r>
      <w:r w:rsidR="00097C42" w:rsidRPr="00353C09">
        <w:rPr>
          <w:sz w:val="28"/>
          <w:szCs w:val="28"/>
        </w:rPr>
        <w:t>В</w:t>
      </w:r>
      <w:r w:rsidRPr="00353C09">
        <w:rPr>
          <w:sz w:val="28"/>
          <w:szCs w:val="28"/>
        </w:rPr>
        <w:t xml:space="preserve"> </w:t>
      </w:r>
      <w:r w:rsidR="000A5EF0" w:rsidRPr="00353C09">
        <w:rPr>
          <w:sz w:val="28"/>
          <w:szCs w:val="28"/>
        </w:rPr>
        <w:t>Правила</w:t>
      </w:r>
      <w:r w:rsidR="000A5EF0">
        <w:rPr>
          <w:sz w:val="28"/>
          <w:szCs w:val="28"/>
        </w:rPr>
        <w:t>х</w:t>
      </w:r>
      <w:r w:rsidR="000A5EF0" w:rsidRPr="00353C09">
        <w:rPr>
          <w:sz w:val="28"/>
          <w:szCs w:val="28"/>
        </w:rPr>
        <w:t xml:space="preserve"> предоставления и распределения субсидий из областного бюджета бюджетам муниципальных образований Мурманской области на софинансирование расходных обязательств муниципальных образований на предоставление социальных выплат молодым семьям на приобретение (строительство) жилых помещений</w:t>
      </w:r>
      <w:r w:rsidR="000A5EF0">
        <w:rPr>
          <w:sz w:val="28"/>
          <w:szCs w:val="28"/>
        </w:rPr>
        <w:t xml:space="preserve"> (</w:t>
      </w:r>
      <w:r w:rsidR="00261AD4">
        <w:rPr>
          <w:sz w:val="28"/>
          <w:szCs w:val="28"/>
        </w:rPr>
        <w:t>п</w:t>
      </w:r>
      <w:r w:rsidRPr="00353C09">
        <w:rPr>
          <w:sz w:val="28"/>
          <w:szCs w:val="28"/>
        </w:rPr>
        <w:t>риложение № 4 к Программе</w:t>
      </w:r>
      <w:r w:rsidR="000A5EF0">
        <w:rPr>
          <w:sz w:val="28"/>
          <w:szCs w:val="28"/>
        </w:rPr>
        <w:t>)</w:t>
      </w:r>
      <w:r w:rsidRPr="00353C09">
        <w:rPr>
          <w:bCs/>
          <w:sz w:val="28"/>
          <w:szCs w:val="28"/>
        </w:rPr>
        <w:t>:</w:t>
      </w:r>
    </w:p>
    <w:p w:rsidR="001F3AE3" w:rsidRPr="00353C09" w:rsidRDefault="001F3AE3" w:rsidP="003645F3">
      <w:pPr>
        <w:autoSpaceDE w:val="0"/>
        <w:autoSpaceDN w:val="0"/>
        <w:adjustRightInd w:val="0"/>
        <w:ind w:firstLine="709"/>
        <w:jc w:val="both"/>
        <w:outlineLvl w:val="0"/>
        <w:rPr>
          <w:bCs/>
          <w:sz w:val="28"/>
          <w:szCs w:val="28"/>
        </w:rPr>
      </w:pPr>
      <w:r w:rsidRPr="00353C09">
        <w:rPr>
          <w:bCs/>
          <w:sz w:val="28"/>
          <w:szCs w:val="28"/>
        </w:rPr>
        <w:t>8.1. Пункт</w:t>
      </w:r>
      <w:r w:rsidR="00261AD4">
        <w:rPr>
          <w:bCs/>
          <w:sz w:val="28"/>
          <w:szCs w:val="28"/>
        </w:rPr>
        <w:t>ы</w:t>
      </w:r>
      <w:r w:rsidRPr="00353C09">
        <w:rPr>
          <w:bCs/>
          <w:sz w:val="28"/>
          <w:szCs w:val="28"/>
        </w:rPr>
        <w:t xml:space="preserve"> 6 </w:t>
      </w:r>
      <w:r w:rsidR="00097C42" w:rsidRPr="00353C09">
        <w:rPr>
          <w:bCs/>
          <w:sz w:val="28"/>
          <w:szCs w:val="28"/>
        </w:rPr>
        <w:t xml:space="preserve">и 7 </w:t>
      </w:r>
      <w:r w:rsidRPr="00353C09">
        <w:rPr>
          <w:bCs/>
          <w:sz w:val="28"/>
          <w:szCs w:val="28"/>
        </w:rPr>
        <w:t>изложить в редакции:</w:t>
      </w:r>
    </w:p>
    <w:p w:rsidR="001F3AE3" w:rsidRPr="00353C09" w:rsidRDefault="00261AD4" w:rsidP="001F3AE3">
      <w:pPr>
        <w:autoSpaceDE w:val="0"/>
        <w:autoSpaceDN w:val="0"/>
        <w:adjustRightInd w:val="0"/>
        <w:ind w:firstLine="540"/>
        <w:jc w:val="both"/>
        <w:rPr>
          <w:bCs/>
          <w:sz w:val="28"/>
          <w:szCs w:val="28"/>
        </w:rPr>
      </w:pPr>
      <w:r>
        <w:rPr>
          <w:bCs/>
          <w:sz w:val="28"/>
          <w:szCs w:val="28"/>
        </w:rPr>
        <w:t xml:space="preserve">  </w:t>
      </w:r>
      <w:r w:rsidR="001F3AE3" w:rsidRPr="00353C09">
        <w:rPr>
          <w:bCs/>
          <w:sz w:val="28"/>
          <w:szCs w:val="28"/>
        </w:rPr>
        <w:t xml:space="preserve">«6. </w:t>
      </w:r>
      <w:r w:rsidR="001F3AE3" w:rsidRPr="00353C09">
        <w:rPr>
          <w:sz w:val="28"/>
          <w:szCs w:val="28"/>
        </w:rPr>
        <w:t>Субсиди</w:t>
      </w:r>
      <w:r w:rsidR="00BB12AD" w:rsidRPr="00353C09">
        <w:rPr>
          <w:sz w:val="28"/>
          <w:szCs w:val="28"/>
        </w:rPr>
        <w:t>я</w:t>
      </w:r>
      <w:r w:rsidR="001F3AE3" w:rsidRPr="00353C09">
        <w:rPr>
          <w:sz w:val="28"/>
          <w:szCs w:val="28"/>
        </w:rPr>
        <w:t xml:space="preserve"> предоставля</w:t>
      </w:r>
      <w:r w:rsidR="00BB12AD" w:rsidRPr="00353C09">
        <w:rPr>
          <w:sz w:val="28"/>
          <w:szCs w:val="28"/>
        </w:rPr>
        <w:t>е</w:t>
      </w:r>
      <w:r w:rsidR="001F3AE3" w:rsidRPr="00353C09">
        <w:rPr>
          <w:sz w:val="28"/>
          <w:szCs w:val="28"/>
        </w:rPr>
        <w:t>тся за счет средств областного и федерального бюджетов местным бюджетам в соответствии со сводной бюджетной росписью областного бюджета и кассовым планом в пределах лимитов бюджетных обязательств, предусмотренных Министерству на цели, указанные в пункте 2 настоящих Правил.</w:t>
      </w:r>
    </w:p>
    <w:p w:rsidR="007A406E" w:rsidRPr="00353C09" w:rsidRDefault="007A406E" w:rsidP="007A406E">
      <w:pPr>
        <w:pStyle w:val="ConsPlusNormal"/>
        <w:ind w:firstLine="709"/>
        <w:jc w:val="both"/>
        <w:rPr>
          <w:rFonts w:ascii="Times New Roman" w:hAnsi="Times New Roman" w:cs="Times New Roman"/>
          <w:sz w:val="28"/>
          <w:szCs w:val="28"/>
        </w:rPr>
      </w:pPr>
      <w:r w:rsidRPr="00353C09">
        <w:rPr>
          <w:rFonts w:ascii="Times New Roman" w:hAnsi="Times New Roman" w:cs="Times New Roman"/>
          <w:sz w:val="28"/>
          <w:szCs w:val="28"/>
        </w:rPr>
        <w:t>7. Распределение и перераспределение субсидии местным бюджетам из областного бюджета между муниципальными образованиями утверждается в соответствии с пунктом 2 Правил формирования, предоставления и распределения субсидий из областного бюджета местным бюджетам Мурманской области, утвержденны</w:t>
      </w:r>
      <w:r w:rsidR="000A5EF0">
        <w:rPr>
          <w:rFonts w:ascii="Times New Roman" w:hAnsi="Times New Roman" w:cs="Times New Roman"/>
          <w:sz w:val="28"/>
          <w:szCs w:val="28"/>
        </w:rPr>
        <w:t>х</w:t>
      </w:r>
      <w:r w:rsidRPr="00353C09">
        <w:rPr>
          <w:rFonts w:ascii="Times New Roman" w:hAnsi="Times New Roman" w:cs="Times New Roman"/>
          <w:sz w:val="28"/>
          <w:szCs w:val="28"/>
        </w:rPr>
        <w:t xml:space="preserve"> постановлением Правительства Мурманской области от 05.09.2011 № 445-ПП «О формировании, предоставлении и распределении субсидий из областного бюджета местным бюджетам Мурманской области</w:t>
      </w:r>
      <w:r w:rsidR="000A5EF0">
        <w:rPr>
          <w:rFonts w:ascii="Times New Roman" w:hAnsi="Times New Roman" w:cs="Times New Roman"/>
          <w:sz w:val="28"/>
          <w:szCs w:val="28"/>
        </w:rPr>
        <w:t>»</w:t>
      </w:r>
      <w:r w:rsidR="00EF56B7" w:rsidRPr="00353C09">
        <w:rPr>
          <w:rFonts w:ascii="Times New Roman" w:hAnsi="Times New Roman" w:cs="Times New Roman"/>
          <w:sz w:val="28"/>
          <w:szCs w:val="28"/>
        </w:rPr>
        <w:t xml:space="preserve"> </w:t>
      </w:r>
      <w:r w:rsidR="00EF56B7" w:rsidRPr="00353C09">
        <w:rPr>
          <w:rFonts w:ascii="Times New Roman" w:hAnsi="Times New Roman"/>
          <w:sz w:val="28"/>
          <w:szCs w:val="28"/>
        </w:rPr>
        <w:t>(далее – Правила № 445-ПП)</w:t>
      </w:r>
      <w:r w:rsidR="00690BCB" w:rsidRPr="00353C09">
        <w:rPr>
          <w:rFonts w:ascii="Times New Roman" w:hAnsi="Times New Roman" w:cs="Times New Roman"/>
          <w:sz w:val="28"/>
          <w:szCs w:val="28"/>
        </w:rPr>
        <w:t>.</w:t>
      </w:r>
      <w:r w:rsidRPr="00353C09">
        <w:rPr>
          <w:rFonts w:ascii="Times New Roman" w:hAnsi="Times New Roman" w:cs="Times New Roman"/>
          <w:sz w:val="28"/>
          <w:szCs w:val="28"/>
        </w:rPr>
        <w:t>».</w:t>
      </w:r>
    </w:p>
    <w:p w:rsidR="003645F3" w:rsidRPr="00353C09" w:rsidRDefault="003645F3" w:rsidP="003645F3">
      <w:pPr>
        <w:autoSpaceDE w:val="0"/>
        <w:autoSpaceDN w:val="0"/>
        <w:adjustRightInd w:val="0"/>
        <w:ind w:firstLine="709"/>
        <w:jc w:val="both"/>
        <w:outlineLvl w:val="0"/>
        <w:rPr>
          <w:bCs/>
          <w:sz w:val="28"/>
          <w:szCs w:val="28"/>
        </w:rPr>
      </w:pPr>
      <w:r w:rsidRPr="00353C09">
        <w:rPr>
          <w:bCs/>
          <w:sz w:val="28"/>
          <w:szCs w:val="28"/>
        </w:rPr>
        <w:t>8.</w:t>
      </w:r>
      <w:r w:rsidR="00097C42" w:rsidRPr="00353C09">
        <w:rPr>
          <w:bCs/>
          <w:sz w:val="28"/>
          <w:szCs w:val="28"/>
        </w:rPr>
        <w:t>2</w:t>
      </w:r>
      <w:r w:rsidRPr="00353C09">
        <w:rPr>
          <w:bCs/>
          <w:sz w:val="28"/>
          <w:szCs w:val="28"/>
        </w:rPr>
        <w:t>. Пункт 10 изложить в редакции:</w:t>
      </w:r>
    </w:p>
    <w:p w:rsidR="003645F3" w:rsidRPr="00353C09" w:rsidRDefault="003645F3" w:rsidP="003645F3">
      <w:pPr>
        <w:autoSpaceDE w:val="0"/>
        <w:autoSpaceDN w:val="0"/>
        <w:adjustRightInd w:val="0"/>
        <w:jc w:val="both"/>
        <w:rPr>
          <w:sz w:val="28"/>
          <w:szCs w:val="28"/>
        </w:rPr>
      </w:pPr>
      <w:r w:rsidRPr="00353C09">
        <w:rPr>
          <w:bCs/>
          <w:sz w:val="28"/>
          <w:szCs w:val="28"/>
        </w:rPr>
        <w:t xml:space="preserve">        «10. </w:t>
      </w:r>
      <w:r w:rsidRPr="00353C09">
        <w:rPr>
          <w:sz w:val="28"/>
          <w:szCs w:val="28"/>
        </w:rPr>
        <w:t>Предоставление Субсидии бюджету муниципального образования осуществляется на основании соглашения на выполнение мероприятий по реализации Подпрограммы, заключенного между Министерством и муниципальным образованием  в государственной интегрированной информационной системе управления общественными финансами «Электронный бюджет</w:t>
      </w:r>
      <w:r w:rsidRPr="00353C09">
        <w:rPr>
          <w:bCs/>
          <w:sz w:val="28"/>
          <w:szCs w:val="28"/>
        </w:rPr>
        <w:t xml:space="preserve">» </w:t>
      </w:r>
      <w:r w:rsidRPr="00353C09">
        <w:rPr>
          <w:sz w:val="28"/>
          <w:szCs w:val="28"/>
        </w:rPr>
        <w:t xml:space="preserve">в соответствии с типовой формой, утвержденной Министерством финансов </w:t>
      </w:r>
      <w:r w:rsidR="00C86E2F" w:rsidRPr="00353C09">
        <w:rPr>
          <w:sz w:val="28"/>
          <w:szCs w:val="28"/>
        </w:rPr>
        <w:t>Российской Федерации</w:t>
      </w:r>
      <w:r w:rsidRPr="00353C09">
        <w:rPr>
          <w:sz w:val="28"/>
          <w:szCs w:val="28"/>
        </w:rPr>
        <w:t xml:space="preserve"> (далее - соглашение).</w:t>
      </w:r>
    </w:p>
    <w:p w:rsidR="00BB12AD" w:rsidRPr="00353C09" w:rsidRDefault="00BB12AD" w:rsidP="003645F3">
      <w:pPr>
        <w:autoSpaceDE w:val="0"/>
        <w:autoSpaceDN w:val="0"/>
        <w:adjustRightInd w:val="0"/>
        <w:jc w:val="both"/>
        <w:rPr>
          <w:sz w:val="28"/>
          <w:szCs w:val="28"/>
        </w:rPr>
      </w:pPr>
      <w:r w:rsidRPr="00353C09">
        <w:rPr>
          <w:sz w:val="28"/>
          <w:szCs w:val="28"/>
        </w:rPr>
        <w:t xml:space="preserve">         В случае софинансирования из федерального бюджета расходного обязательства субъекта Российской Федерации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w:t>
      </w:r>
      <w:r w:rsidRPr="00353C09">
        <w:rPr>
          <w:sz w:val="28"/>
          <w:szCs w:val="28"/>
        </w:rPr>
        <w:lastRenderedPageBreak/>
        <w:t xml:space="preserve">требованиям, установленным правилами предоставления субсидии из федерального бюджета, предусмотренными </w:t>
      </w:r>
      <w:hyperlink r:id="rId22" w:history="1">
        <w:r w:rsidRPr="00353C09">
          <w:rPr>
            <w:sz w:val="28"/>
            <w:szCs w:val="28"/>
          </w:rPr>
          <w:t>абзацем первым пункта 3 статьи 132</w:t>
        </w:r>
      </w:hyperlink>
      <w:r w:rsidRPr="00353C09">
        <w:rPr>
          <w:sz w:val="28"/>
          <w:szCs w:val="28"/>
        </w:rPr>
        <w:t xml:space="preserve"> Бюджетного кодекса Российской Федерации.</w:t>
      </w:r>
    </w:p>
    <w:p w:rsidR="00690BCB" w:rsidRPr="00353C09" w:rsidRDefault="00690BCB" w:rsidP="00690BCB">
      <w:pPr>
        <w:pStyle w:val="af4"/>
        <w:autoSpaceDE w:val="0"/>
        <w:autoSpaceDN w:val="0"/>
        <w:adjustRightInd w:val="0"/>
        <w:spacing w:after="0" w:line="240" w:lineRule="auto"/>
        <w:ind w:left="0" w:firstLine="709"/>
        <w:jc w:val="both"/>
        <w:rPr>
          <w:rFonts w:ascii="Times New Roman" w:hAnsi="Times New Roman"/>
          <w:sz w:val="28"/>
          <w:szCs w:val="28"/>
        </w:rPr>
      </w:pPr>
      <w:r w:rsidRPr="00353C09">
        <w:rPr>
          <w:rFonts w:ascii="Times New Roman" w:hAnsi="Times New Roman"/>
          <w:sz w:val="28"/>
          <w:szCs w:val="28"/>
        </w:rPr>
        <w:t>Заключение соглашений о предоставлении субсидий местным бюджетам из областного бюджета на срок, превышающий срок действия утвержденных лимитов бюджетных обязательств, осуществляется в случаях, предусмотренных нормативными правовыми актами Правительства Мурманской области, в пределах средств и на сроки, которые установлены указанными актами.</w:t>
      </w:r>
    </w:p>
    <w:p w:rsidR="00401524" w:rsidRPr="00353C09" w:rsidRDefault="00690BCB" w:rsidP="00690BCB">
      <w:pPr>
        <w:pStyle w:val="af4"/>
        <w:autoSpaceDE w:val="0"/>
        <w:autoSpaceDN w:val="0"/>
        <w:adjustRightInd w:val="0"/>
        <w:spacing w:after="0" w:line="240" w:lineRule="auto"/>
        <w:ind w:left="0" w:firstLine="709"/>
        <w:jc w:val="both"/>
        <w:rPr>
          <w:rFonts w:ascii="Times New Roman" w:hAnsi="Times New Roman"/>
          <w:sz w:val="28"/>
          <w:szCs w:val="28"/>
        </w:rPr>
      </w:pPr>
      <w:r w:rsidRPr="00353C09">
        <w:rPr>
          <w:rFonts w:ascii="Times New Roman" w:hAnsi="Times New Roman"/>
          <w:sz w:val="28"/>
          <w:szCs w:val="28"/>
        </w:rPr>
        <w:t>В случае внесения в закон Мурманской области об областном бюджете на очередной финансовый год и плановый период и (или) нормативный правовой акт Правительства Мурманской области изменений, предусматривающих уточнение в соответствующем финансовом году объемов бюджетных ассигнований на предоставление субсидии, в Соглашение вносятся соответствующие изменения.».</w:t>
      </w:r>
    </w:p>
    <w:p w:rsidR="00387DFB" w:rsidRPr="00353C09" w:rsidRDefault="00387DFB" w:rsidP="00387DFB">
      <w:pPr>
        <w:autoSpaceDE w:val="0"/>
        <w:autoSpaceDN w:val="0"/>
        <w:adjustRightInd w:val="0"/>
        <w:ind w:firstLine="709"/>
        <w:jc w:val="both"/>
        <w:rPr>
          <w:sz w:val="28"/>
          <w:szCs w:val="28"/>
        </w:rPr>
      </w:pPr>
      <w:r w:rsidRPr="00353C09">
        <w:rPr>
          <w:sz w:val="28"/>
          <w:szCs w:val="28"/>
        </w:rPr>
        <w:t>8.3. В пункте 11 слова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 445-ПП «О формировании, предоставлении и распределении субсидий из областного бюджета местным бюджетам Мурманской области</w:t>
      </w:r>
      <w:r w:rsidR="00DF16CD" w:rsidRPr="00353C09">
        <w:rPr>
          <w:sz w:val="28"/>
          <w:szCs w:val="28"/>
        </w:rPr>
        <w:t>»</w:t>
      </w:r>
      <w:r w:rsidRPr="00353C09">
        <w:rPr>
          <w:sz w:val="28"/>
          <w:szCs w:val="28"/>
        </w:rPr>
        <w:t xml:space="preserve"> (далее - постановление Правительства Мурманской области от 05.09.2011</w:t>
      </w:r>
      <w:r w:rsidR="00261AD4">
        <w:rPr>
          <w:sz w:val="28"/>
          <w:szCs w:val="28"/>
        </w:rPr>
        <w:t xml:space="preserve"> </w:t>
      </w:r>
      <w:r w:rsidRPr="00353C09">
        <w:rPr>
          <w:sz w:val="28"/>
          <w:szCs w:val="28"/>
        </w:rPr>
        <w:t>№ 445-ПП)» заменить словами «Правил           № 445-ПП.».</w:t>
      </w:r>
    </w:p>
    <w:p w:rsidR="008F6B61" w:rsidRPr="00353C09" w:rsidRDefault="008F6B61" w:rsidP="00690BCB">
      <w:pPr>
        <w:pStyle w:val="af4"/>
        <w:autoSpaceDE w:val="0"/>
        <w:autoSpaceDN w:val="0"/>
        <w:adjustRightInd w:val="0"/>
        <w:spacing w:after="0" w:line="240" w:lineRule="auto"/>
        <w:ind w:left="0" w:firstLine="709"/>
        <w:jc w:val="both"/>
        <w:rPr>
          <w:rFonts w:ascii="Times New Roman" w:hAnsi="Times New Roman"/>
          <w:sz w:val="28"/>
          <w:szCs w:val="28"/>
        </w:rPr>
      </w:pPr>
      <w:r w:rsidRPr="00353C09">
        <w:rPr>
          <w:rFonts w:ascii="Times New Roman" w:hAnsi="Times New Roman"/>
          <w:sz w:val="28"/>
          <w:szCs w:val="28"/>
        </w:rPr>
        <w:t>8.4. Пункт 12 изложить в редакции:</w:t>
      </w:r>
    </w:p>
    <w:p w:rsidR="008F6B61" w:rsidRPr="00353C09" w:rsidRDefault="008F6B61" w:rsidP="008F6B61">
      <w:pPr>
        <w:autoSpaceDE w:val="0"/>
        <w:autoSpaceDN w:val="0"/>
        <w:adjustRightInd w:val="0"/>
        <w:ind w:firstLine="539"/>
        <w:jc w:val="both"/>
        <w:rPr>
          <w:sz w:val="28"/>
          <w:szCs w:val="28"/>
        </w:rPr>
      </w:pPr>
      <w:r w:rsidRPr="00353C09">
        <w:rPr>
          <w:sz w:val="28"/>
          <w:szCs w:val="28"/>
        </w:rPr>
        <w:t xml:space="preserve">  «12. Размер предоставляемой Субсидии не может превышать объем заявленной муниципальным образованием потребности.</w:t>
      </w:r>
    </w:p>
    <w:p w:rsidR="008F6B61" w:rsidRPr="00353C09" w:rsidRDefault="008F6B61" w:rsidP="008F6B61">
      <w:pPr>
        <w:autoSpaceDE w:val="0"/>
        <w:autoSpaceDN w:val="0"/>
        <w:adjustRightInd w:val="0"/>
        <w:ind w:firstLine="539"/>
        <w:jc w:val="both"/>
        <w:rPr>
          <w:sz w:val="28"/>
          <w:szCs w:val="28"/>
        </w:rPr>
      </w:pPr>
      <w:r w:rsidRPr="00353C09">
        <w:rPr>
          <w:sz w:val="28"/>
          <w:szCs w:val="28"/>
        </w:rPr>
        <w:t xml:space="preserve">   В соответствии с подпунктом 9 пункта 4 статьи 36 Закона Мурманской области от 11.12.2007 № 919-01-ЗМО «О бюджетном процессе в Мурманской области» высвобождающиеся средства областного бюджета, предусмотренные на предоставление Субсидии, могут быть перераспределены между муниципальными образованиями, имеющими право на получение Субсидии, в соответствии с настоящими Правилами предоставления Субсидии.».</w:t>
      </w:r>
    </w:p>
    <w:p w:rsidR="003645F3" w:rsidRPr="00353C09" w:rsidRDefault="008F6B61" w:rsidP="003645F3">
      <w:pPr>
        <w:autoSpaceDE w:val="0"/>
        <w:autoSpaceDN w:val="0"/>
        <w:adjustRightInd w:val="0"/>
        <w:ind w:firstLine="709"/>
        <w:jc w:val="both"/>
        <w:outlineLvl w:val="0"/>
        <w:rPr>
          <w:bCs/>
          <w:sz w:val="28"/>
          <w:szCs w:val="28"/>
        </w:rPr>
      </w:pPr>
      <w:r w:rsidRPr="00353C09">
        <w:rPr>
          <w:bCs/>
          <w:sz w:val="28"/>
          <w:szCs w:val="28"/>
        </w:rPr>
        <w:t xml:space="preserve"> </w:t>
      </w:r>
      <w:r w:rsidR="003645F3" w:rsidRPr="00353C09">
        <w:rPr>
          <w:bCs/>
          <w:sz w:val="28"/>
          <w:szCs w:val="28"/>
        </w:rPr>
        <w:t>8.</w:t>
      </w:r>
      <w:r w:rsidRPr="00353C09">
        <w:rPr>
          <w:bCs/>
          <w:sz w:val="28"/>
          <w:szCs w:val="28"/>
        </w:rPr>
        <w:t>5</w:t>
      </w:r>
      <w:r w:rsidR="003645F3" w:rsidRPr="00353C09">
        <w:rPr>
          <w:bCs/>
          <w:sz w:val="28"/>
          <w:szCs w:val="28"/>
        </w:rPr>
        <w:t>. Пункт 13 изложить в редакции:</w:t>
      </w:r>
    </w:p>
    <w:p w:rsidR="003645F3" w:rsidRPr="00353C09" w:rsidRDefault="003645F3" w:rsidP="003645F3">
      <w:pPr>
        <w:autoSpaceDE w:val="0"/>
        <w:autoSpaceDN w:val="0"/>
        <w:adjustRightInd w:val="0"/>
        <w:ind w:firstLine="540"/>
        <w:jc w:val="both"/>
        <w:rPr>
          <w:bCs/>
          <w:sz w:val="28"/>
          <w:szCs w:val="28"/>
        </w:rPr>
      </w:pPr>
      <w:r w:rsidRPr="00353C09">
        <w:rPr>
          <w:sz w:val="28"/>
          <w:szCs w:val="28"/>
        </w:rPr>
        <w:t xml:space="preserve"> </w:t>
      </w:r>
      <w:r w:rsidR="00261AD4">
        <w:rPr>
          <w:sz w:val="28"/>
          <w:szCs w:val="28"/>
        </w:rPr>
        <w:t xml:space="preserve"> </w:t>
      </w:r>
      <w:r w:rsidRPr="00353C09">
        <w:rPr>
          <w:sz w:val="28"/>
          <w:szCs w:val="28"/>
        </w:rPr>
        <w:t xml:space="preserve"> «13. 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то уровень софинансирования, 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Субсидии, предоставляемой из областного бюджета.</w:t>
      </w:r>
      <w:r w:rsidRPr="00353C09">
        <w:rPr>
          <w:bCs/>
          <w:sz w:val="28"/>
          <w:szCs w:val="28"/>
        </w:rPr>
        <w:t>».</w:t>
      </w:r>
    </w:p>
    <w:p w:rsidR="003645F3" w:rsidRPr="00353C09" w:rsidRDefault="003645F3" w:rsidP="003645F3">
      <w:pPr>
        <w:autoSpaceDE w:val="0"/>
        <w:autoSpaceDN w:val="0"/>
        <w:adjustRightInd w:val="0"/>
        <w:ind w:firstLine="540"/>
        <w:jc w:val="both"/>
        <w:rPr>
          <w:bCs/>
          <w:sz w:val="28"/>
          <w:szCs w:val="28"/>
        </w:rPr>
      </w:pPr>
      <w:r w:rsidRPr="00353C09">
        <w:rPr>
          <w:bCs/>
          <w:sz w:val="28"/>
          <w:szCs w:val="28"/>
        </w:rPr>
        <w:t xml:space="preserve">   8.</w:t>
      </w:r>
      <w:r w:rsidR="008F6B61" w:rsidRPr="00353C09">
        <w:rPr>
          <w:bCs/>
          <w:sz w:val="28"/>
          <w:szCs w:val="28"/>
        </w:rPr>
        <w:t>6</w:t>
      </w:r>
      <w:r w:rsidRPr="00353C09">
        <w:rPr>
          <w:bCs/>
          <w:sz w:val="28"/>
          <w:szCs w:val="28"/>
        </w:rPr>
        <w:t>. Пункт 16 изложить в редакции:</w:t>
      </w:r>
    </w:p>
    <w:p w:rsidR="003645F3" w:rsidRPr="00353C09" w:rsidRDefault="003645F3" w:rsidP="003645F3">
      <w:pPr>
        <w:autoSpaceDE w:val="0"/>
        <w:autoSpaceDN w:val="0"/>
        <w:adjustRightInd w:val="0"/>
        <w:jc w:val="both"/>
        <w:rPr>
          <w:bCs/>
          <w:sz w:val="28"/>
          <w:szCs w:val="28"/>
        </w:rPr>
      </w:pPr>
      <w:r w:rsidRPr="00353C09">
        <w:rPr>
          <w:sz w:val="28"/>
          <w:szCs w:val="28"/>
        </w:rPr>
        <w:lastRenderedPageBreak/>
        <w:t xml:space="preserve">         «16. Субсиди</w:t>
      </w:r>
      <w:r w:rsidR="00076111" w:rsidRPr="00353C09">
        <w:rPr>
          <w:sz w:val="28"/>
          <w:szCs w:val="28"/>
        </w:rPr>
        <w:t>я</w:t>
      </w:r>
      <w:r w:rsidRPr="00353C09">
        <w:rPr>
          <w:sz w:val="28"/>
          <w:szCs w:val="28"/>
        </w:rPr>
        <w:t xml:space="preserve"> перечисля</w:t>
      </w:r>
      <w:r w:rsidR="00076111" w:rsidRPr="00353C09">
        <w:rPr>
          <w:sz w:val="28"/>
          <w:szCs w:val="28"/>
        </w:rPr>
        <w:t>е</w:t>
      </w:r>
      <w:r w:rsidRPr="00353C09">
        <w:rPr>
          <w:sz w:val="28"/>
          <w:szCs w:val="28"/>
        </w:rPr>
        <w:t>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r w:rsidRPr="00353C09">
        <w:rPr>
          <w:bCs/>
          <w:sz w:val="28"/>
          <w:szCs w:val="28"/>
        </w:rPr>
        <w:t>».</w:t>
      </w:r>
    </w:p>
    <w:p w:rsidR="00097C42" w:rsidRPr="00353C09" w:rsidRDefault="002371E0" w:rsidP="00097C42">
      <w:pPr>
        <w:autoSpaceDE w:val="0"/>
        <w:autoSpaceDN w:val="0"/>
        <w:adjustRightInd w:val="0"/>
        <w:ind w:firstLine="540"/>
        <w:jc w:val="both"/>
        <w:rPr>
          <w:bCs/>
          <w:sz w:val="28"/>
          <w:szCs w:val="28"/>
        </w:rPr>
      </w:pPr>
      <w:r w:rsidRPr="00353C09">
        <w:rPr>
          <w:sz w:val="28"/>
          <w:szCs w:val="28"/>
        </w:rPr>
        <w:t xml:space="preserve">   </w:t>
      </w:r>
      <w:r w:rsidR="00097C42" w:rsidRPr="00353C09">
        <w:rPr>
          <w:sz w:val="28"/>
          <w:szCs w:val="28"/>
        </w:rPr>
        <w:t>8.7.</w:t>
      </w:r>
      <w:r w:rsidR="00097C42" w:rsidRPr="00353C09">
        <w:rPr>
          <w:bCs/>
          <w:sz w:val="28"/>
          <w:szCs w:val="28"/>
        </w:rPr>
        <w:t xml:space="preserve">  Пункты 19, 20, 21 изложить в редакции:</w:t>
      </w:r>
    </w:p>
    <w:p w:rsidR="00097C42" w:rsidRPr="00353C09" w:rsidRDefault="00097C42" w:rsidP="00097C42">
      <w:pPr>
        <w:pStyle w:val="aff"/>
        <w:ind w:firstLine="568"/>
        <w:jc w:val="both"/>
        <w:rPr>
          <w:rFonts w:ascii="Times New Roman" w:hAnsi="Times New Roman"/>
          <w:strike/>
          <w:sz w:val="28"/>
          <w:szCs w:val="28"/>
        </w:rPr>
      </w:pPr>
      <w:r w:rsidRPr="00353C09">
        <w:rPr>
          <w:rFonts w:ascii="Times New Roman" w:hAnsi="Times New Roman"/>
          <w:sz w:val="28"/>
          <w:szCs w:val="28"/>
        </w:rPr>
        <w:t xml:space="preserve">  «19. В случае если в отчетном финансовом году муниципальным образованием допущены нарушения обязательств, предусмотренных Соглашением в соответствии с под</w:t>
      </w:r>
      <w:hyperlink r:id="rId23" w:history="1">
        <w:r w:rsidRPr="00353C09">
          <w:rPr>
            <w:rFonts w:ascii="Times New Roman" w:hAnsi="Times New Roman"/>
            <w:sz w:val="28"/>
            <w:szCs w:val="28"/>
          </w:rPr>
          <w:t xml:space="preserve">пунктом </w:t>
        </w:r>
      </w:hyperlink>
      <w:r w:rsidRPr="00353C09">
        <w:rPr>
          <w:rFonts w:ascii="Times New Roman" w:hAnsi="Times New Roman"/>
          <w:sz w:val="28"/>
          <w:szCs w:val="28"/>
        </w:rPr>
        <w:t>5 пункта 7 Правил № 445-ПП, объем средств, подлежащий возврату в областной бюджет в срок до 1 июня года, следующего за годом предоставления субсидии, определяется в соответствии с пункт</w:t>
      </w:r>
      <w:r w:rsidR="00571647" w:rsidRPr="00353C09">
        <w:rPr>
          <w:rFonts w:ascii="Times New Roman" w:hAnsi="Times New Roman"/>
          <w:sz w:val="28"/>
          <w:szCs w:val="28"/>
        </w:rPr>
        <w:t>ом</w:t>
      </w:r>
      <w:r w:rsidRPr="00353C09">
        <w:rPr>
          <w:rFonts w:ascii="Times New Roman" w:hAnsi="Times New Roman"/>
          <w:sz w:val="28"/>
          <w:szCs w:val="28"/>
        </w:rPr>
        <w:t xml:space="preserve"> 12 Правил № 445-ПП.</w:t>
      </w:r>
    </w:p>
    <w:p w:rsidR="00097C42" w:rsidRPr="00353C09" w:rsidRDefault="00097C42" w:rsidP="009D3ACF">
      <w:pPr>
        <w:autoSpaceDE w:val="0"/>
        <w:autoSpaceDN w:val="0"/>
        <w:adjustRightInd w:val="0"/>
        <w:ind w:firstLine="709"/>
        <w:contextualSpacing/>
        <w:jc w:val="both"/>
        <w:rPr>
          <w:sz w:val="28"/>
          <w:szCs w:val="28"/>
        </w:rPr>
      </w:pPr>
      <w:r w:rsidRPr="00353C09">
        <w:rPr>
          <w:sz w:val="28"/>
          <w:szCs w:val="28"/>
        </w:rPr>
        <w:t>20. Основанием для освобождения муниципальных образований от применения мер ответственности, предусмотренных пункт</w:t>
      </w:r>
      <w:r w:rsidR="00571647" w:rsidRPr="00353C09">
        <w:rPr>
          <w:sz w:val="28"/>
          <w:szCs w:val="28"/>
        </w:rPr>
        <w:t>ом</w:t>
      </w:r>
      <w:r w:rsidRPr="00353C09">
        <w:rPr>
          <w:sz w:val="28"/>
          <w:szCs w:val="28"/>
        </w:rPr>
        <w:t xml:space="preserve"> 12 Правил</w:t>
      </w:r>
      <w:r w:rsidR="00571647" w:rsidRPr="00353C09">
        <w:rPr>
          <w:sz w:val="28"/>
          <w:szCs w:val="28"/>
        </w:rPr>
        <w:t xml:space="preserve">             </w:t>
      </w:r>
      <w:r w:rsidRPr="00353C09">
        <w:rPr>
          <w:sz w:val="28"/>
          <w:szCs w:val="28"/>
        </w:rPr>
        <w:t xml:space="preserve"> № 445-ПП,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rsidR="00097C42" w:rsidRPr="00353C09" w:rsidRDefault="00097C42" w:rsidP="00097C42">
      <w:pPr>
        <w:pStyle w:val="af4"/>
        <w:autoSpaceDE w:val="0"/>
        <w:autoSpaceDN w:val="0"/>
        <w:adjustRightInd w:val="0"/>
        <w:spacing w:after="0" w:line="240" w:lineRule="auto"/>
        <w:ind w:left="0" w:firstLine="709"/>
        <w:jc w:val="both"/>
        <w:rPr>
          <w:rFonts w:ascii="Times New Roman" w:hAnsi="Times New Roman"/>
          <w:sz w:val="28"/>
          <w:szCs w:val="28"/>
        </w:rPr>
      </w:pPr>
      <w:r w:rsidRPr="00353C09">
        <w:rPr>
          <w:rFonts w:ascii="Times New Roman" w:hAnsi="Times New Roman"/>
          <w:sz w:val="28"/>
          <w:szCs w:val="28"/>
        </w:rPr>
        <w:t>1) установление регионального (межмуниципального) и (или) местного уровня реагирования на чрезвычайную ситуацию, введение ограничительных мероприятий, направленных на обеспечение санитарно-эпидемиологического благополучия населения, подтвержденное правовым актом органа государственной власти Мурманской области и (или) органа местного самоуправления;</w:t>
      </w:r>
    </w:p>
    <w:p w:rsidR="00097C42" w:rsidRPr="00353C09" w:rsidRDefault="00097C42" w:rsidP="00097C42">
      <w:pPr>
        <w:pStyle w:val="af4"/>
        <w:autoSpaceDE w:val="0"/>
        <w:autoSpaceDN w:val="0"/>
        <w:adjustRightInd w:val="0"/>
        <w:spacing w:after="0" w:line="240" w:lineRule="auto"/>
        <w:ind w:left="0" w:firstLine="709"/>
        <w:jc w:val="both"/>
        <w:rPr>
          <w:rFonts w:ascii="Times New Roman" w:hAnsi="Times New Roman"/>
          <w:sz w:val="28"/>
          <w:szCs w:val="28"/>
        </w:rPr>
      </w:pPr>
      <w:r w:rsidRPr="00353C09">
        <w:rPr>
          <w:rFonts w:ascii="Times New Roman" w:hAnsi="Times New Roman"/>
          <w:sz w:val="28"/>
          <w:szCs w:val="28"/>
        </w:rPr>
        <w:t>2)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
    <w:p w:rsidR="00097C42" w:rsidRPr="00353C09" w:rsidRDefault="00097C42" w:rsidP="00097C42">
      <w:pPr>
        <w:pStyle w:val="af4"/>
        <w:autoSpaceDE w:val="0"/>
        <w:autoSpaceDN w:val="0"/>
        <w:adjustRightInd w:val="0"/>
        <w:spacing w:after="0" w:line="240" w:lineRule="auto"/>
        <w:ind w:left="0" w:firstLine="709"/>
        <w:jc w:val="both"/>
        <w:rPr>
          <w:rFonts w:ascii="Times New Roman" w:hAnsi="Times New Roman"/>
          <w:sz w:val="28"/>
          <w:szCs w:val="28"/>
        </w:rPr>
      </w:pPr>
      <w:r w:rsidRPr="00353C09">
        <w:rPr>
          <w:rFonts w:ascii="Times New Roman" w:hAnsi="Times New Roman"/>
          <w:sz w:val="28"/>
          <w:szCs w:val="28"/>
        </w:rP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097C42" w:rsidRPr="00353C09" w:rsidRDefault="00097C42" w:rsidP="00097C42">
      <w:pPr>
        <w:pStyle w:val="af4"/>
        <w:autoSpaceDE w:val="0"/>
        <w:autoSpaceDN w:val="0"/>
        <w:adjustRightInd w:val="0"/>
        <w:spacing w:after="0" w:line="240" w:lineRule="auto"/>
        <w:ind w:left="0" w:firstLine="709"/>
        <w:jc w:val="both"/>
        <w:rPr>
          <w:rFonts w:ascii="Times New Roman" w:hAnsi="Times New Roman"/>
          <w:sz w:val="28"/>
          <w:szCs w:val="28"/>
        </w:rPr>
      </w:pPr>
      <w:r w:rsidRPr="00353C09">
        <w:rPr>
          <w:rFonts w:ascii="Times New Roman" w:hAnsi="Times New Roman"/>
          <w:sz w:val="28"/>
          <w:szCs w:val="28"/>
        </w:rPr>
        <w:t>4)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предусмотренных соглашением в соответствии с подпунктом 6 пункта 7 Правил № 445-ПП.</w:t>
      </w:r>
    </w:p>
    <w:p w:rsidR="009D3ACF" w:rsidRDefault="00097C42" w:rsidP="009D3ACF">
      <w:pPr>
        <w:pStyle w:val="af4"/>
        <w:autoSpaceDE w:val="0"/>
        <w:autoSpaceDN w:val="0"/>
        <w:adjustRightInd w:val="0"/>
        <w:spacing w:after="0" w:line="240" w:lineRule="auto"/>
        <w:ind w:left="0" w:firstLine="709"/>
        <w:jc w:val="both"/>
        <w:rPr>
          <w:rFonts w:ascii="Times New Roman" w:hAnsi="Times New Roman"/>
          <w:sz w:val="28"/>
          <w:szCs w:val="28"/>
        </w:rPr>
      </w:pPr>
      <w:r w:rsidRPr="00353C09">
        <w:rPr>
          <w:rFonts w:ascii="Times New Roman" w:hAnsi="Times New Roman"/>
          <w:sz w:val="28"/>
          <w:szCs w:val="28"/>
        </w:rPr>
        <w:t>В случае отсутствия оснований для освобождения муниципальных образований от применения мер ответственности, предусмотренных пункт</w:t>
      </w:r>
      <w:r w:rsidR="00571647" w:rsidRPr="00353C09">
        <w:rPr>
          <w:rFonts w:ascii="Times New Roman" w:hAnsi="Times New Roman"/>
          <w:sz w:val="28"/>
          <w:szCs w:val="28"/>
        </w:rPr>
        <w:t>ом</w:t>
      </w:r>
      <w:r w:rsidRPr="00353C09">
        <w:rPr>
          <w:rFonts w:ascii="Times New Roman" w:hAnsi="Times New Roman"/>
          <w:sz w:val="28"/>
          <w:szCs w:val="28"/>
        </w:rPr>
        <w:t xml:space="preserve"> 12 Правил № 445-ПП, Министерство не позднее 30-го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направля</w:t>
      </w:r>
      <w:r w:rsidR="009D3ACF">
        <w:rPr>
          <w:rFonts w:ascii="Times New Roman" w:hAnsi="Times New Roman"/>
          <w:sz w:val="28"/>
          <w:szCs w:val="28"/>
        </w:rPr>
        <w:t>е</w:t>
      </w:r>
      <w:r w:rsidRPr="00353C09">
        <w:rPr>
          <w:rFonts w:ascii="Times New Roman" w:hAnsi="Times New Roman"/>
          <w:sz w:val="28"/>
          <w:szCs w:val="28"/>
        </w:rPr>
        <w:t>т главе администрации муниципального образования требование по возврату из местного бюджета в областной бюджет объема средств, рассчитанного в соответствии с пункт</w:t>
      </w:r>
      <w:r w:rsidR="00571647" w:rsidRPr="00353C09">
        <w:rPr>
          <w:rFonts w:ascii="Times New Roman" w:hAnsi="Times New Roman"/>
          <w:sz w:val="28"/>
          <w:szCs w:val="28"/>
        </w:rPr>
        <w:t>ом</w:t>
      </w:r>
      <w:r w:rsidRPr="00353C09">
        <w:rPr>
          <w:rFonts w:ascii="Times New Roman" w:hAnsi="Times New Roman"/>
          <w:sz w:val="28"/>
          <w:szCs w:val="28"/>
        </w:rPr>
        <w:t xml:space="preserve"> </w:t>
      </w:r>
      <w:r w:rsidRPr="00353C09">
        <w:rPr>
          <w:rFonts w:ascii="Times New Roman" w:hAnsi="Times New Roman"/>
          <w:sz w:val="28"/>
          <w:szCs w:val="28"/>
        </w:rPr>
        <w:lastRenderedPageBreak/>
        <w:t>12 Правил № 445-ПП, с указанием сумм, подлежащих возврату, средств и сроков их возврата.</w:t>
      </w:r>
    </w:p>
    <w:p w:rsidR="00387DFB" w:rsidRPr="009D3ACF" w:rsidRDefault="00097C42" w:rsidP="009D3ACF">
      <w:pPr>
        <w:pStyle w:val="af4"/>
        <w:autoSpaceDE w:val="0"/>
        <w:autoSpaceDN w:val="0"/>
        <w:adjustRightInd w:val="0"/>
        <w:spacing w:after="0" w:line="240" w:lineRule="auto"/>
        <w:ind w:left="0" w:firstLine="709"/>
        <w:jc w:val="both"/>
        <w:rPr>
          <w:rFonts w:ascii="Times New Roman" w:hAnsi="Times New Roman"/>
          <w:sz w:val="28"/>
          <w:szCs w:val="28"/>
        </w:rPr>
      </w:pPr>
      <w:r w:rsidRPr="00353C09">
        <w:rPr>
          <w:sz w:val="28"/>
          <w:szCs w:val="28"/>
        </w:rPr>
        <w:t xml:space="preserve">   </w:t>
      </w:r>
      <w:r w:rsidRPr="009D3ACF">
        <w:rPr>
          <w:rFonts w:ascii="Times New Roman" w:hAnsi="Times New Roman"/>
          <w:sz w:val="28"/>
          <w:szCs w:val="28"/>
        </w:rPr>
        <w:t>21. 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подпунктом 4 пункта 7 Правил № 445-ПП, объем средств, подлежащий возврату из местного бюджета в областной бюджет в срок до 1 июня года, следующего за годом предоставления Субсидии, определяется в соответствии с пунктом 16 Правил № 445-ПП.</w:t>
      </w:r>
      <w:r w:rsidR="009D3ACF" w:rsidRPr="009D3ACF">
        <w:rPr>
          <w:rFonts w:ascii="Times New Roman" w:hAnsi="Times New Roman"/>
          <w:bCs/>
          <w:sz w:val="28"/>
          <w:szCs w:val="28"/>
        </w:rPr>
        <w:t>».</w:t>
      </w:r>
    </w:p>
    <w:p w:rsidR="00387DFB" w:rsidRPr="00353C09" w:rsidRDefault="00097C42" w:rsidP="009D3ACF">
      <w:pPr>
        <w:autoSpaceDE w:val="0"/>
        <w:autoSpaceDN w:val="0"/>
        <w:adjustRightInd w:val="0"/>
        <w:ind w:firstLine="709"/>
        <w:jc w:val="both"/>
        <w:rPr>
          <w:bCs/>
          <w:sz w:val="28"/>
          <w:szCs w:val="28"/>
        </w:rPr>
      </w:pPr>
      <w:r w:rsidRPr="00353C09">
        <w:rPr>
          <w:sz w:val="28"/>
          <w:szCs w:val="28"/>
        </w:rPr>
        <w:t xml:space="preserve"> </w:t>
      </w:r>
      <w:r w:rsidR="00387DFB" w:rsidRPr="00353C09">
        <w:rPr>
          <w:sz w:val="28"/>
          <w:szCs w:val="28"/>
        </w:rPr>
        <w:t>8.8.</w:t>
      </w:r>
      <w:r w:rsidR="000A5EF0">
        <w:rPr>
          <w:sz w:val="28"/>
          <w:szCs w:val="28"/>
        </w:rPr>
        <w:t xml:space="preserve"> </w:t>
      </w:r>
      <w:r w:rsidR="00387DFB" w:rsidRPr="00353C09">
        <w:rPr>
          <w:bCs/>
          <w:sz w:val="28"/>
          <w:szCs w:val="28"/>
        </w:rPr>
        <w:t>Дополнить новым пунктом</w:t>
      </w:r>
      <w:r w:rsidR="000A5EF0">
        <w:rPr>
          <w:bCs/>
          <w:sz w:val="28"/>
          <w:szCs w:val="28"/>
        </w:rPr>
        <w:t xml:space="preserve"> </w:t>
      </w:r>
      <w:r w:rsidR="00387DFB" w:rsidRPr="00353C09">
        <w:rPr>
          <w:bCs/>
          <w:sz w:val="28"/>
          <w:szCs w:val="28"/>
        </w:rPr>
        <w:t>22</w:t>
      </w:r>
      <w:r w:rsidR="009D3ACF">
        <w:rPr>
          <w:bCs/>
          <w:sz w:val="28"/>
          <w:szCs w:val="28"/>
        </w:rPr>
        <w:t xml:space="preserve"> </w:t>
      </w:r>
      <w:r w:rsidR="00387DFB" w:rsidRPr="00353C09">
        <w:rPr>
          <w:bCs/>
          <w:sz w:val="28"/>
          <w:szCs w:val="28"/>
        </w:rPr>
        <w:t>следующего содержания:</w:t>
      </w:r>
    </w:p>
    <w:p w:rsidR="00097C42" w:rsidRPr="00353C09" w:rsidRDefault="00097C42" w:rsidP="009D3ACF">
      <w:pPr>
        <w:autoSpaceDE w:val="0"/>
        <w:autoSpaceDN w:val="0"/>
        <w:adjustRightInd w:val="0"/>
        <w:ind w:firstLine="709"/>
        <w:jc w:val="both"/>
        <w:rPr>
          <w:sz w:val="28"/>
          <w:szCs w:val="28"/>
        </w:rPr>
      </w:pPr>
      <w:r w:rsidRPr="00353C09">
        <w:rPr>
          <w:sz w:val="28"/>
          <w:szCs w:val="28"/>
        </w:rPr>
        <w:t xml:space="preserve"> </w:t>
      </w:r>
      <w:r w:rsidR="00387DFB" w:rsidRPr="00353C09">
        <w:rPr>
          <w:sz w:val="28"/>
          <w:szCs w:val="28"/>
        </w:rPr>
        <w:t>«</w:t>
      </w:r>
      <w:r w:rsidRPr="00353C09">
        <w:rPr>
          <w:sz w:val="28"/>
          <w:szCs w:val="28"/>
        </w:rPr>
        <w:t>22. При заключении соглашения уполномоченными органами местного самоуправления муниципальных образований в Министерство представляется отчет об исполнении условий предоставления субсидии по форме, установленной Министерством, с предоставлением следующих документов:</w:t>
      </w:r>
    </w:p>
    <w:p w:rsidR="00097C42" w:rsidRPr="00353C09" w:rsidRDefault="00097C42" w:rsidP="00097C42">
      <w:pPr>
        <w:autoSpaceDE w:val="0"/>
        <w:autoSpaceDN w:val="0"/>
        <w:ind w:firstLine="539"/>
        <w:jc w:val="both"/>
        <w:rPr>
          <w:sz w:val="28"/>
          <w:szCs w:val="28"/>
        </w:rPr>
      </w:pPr>
      <w:r w:rsidRPr="00353C09">
        <w:rPr>
          <w:sz w:val="28"/>
          <w:szCs w:val="28"/>
        </w:rPr>
        <w:t>- выписка из решения о бюджете (сводной бюджетной росписи местного бюджета) с объемом средств на исполнение расходного обязательства муниципального образования;</w:t>
      </w:r>
    </w:p>
    <w:p w:rsidR="00097C42" w:rsidRPr="00353C09" w:rsidRDefault="00097C42" w:rsidP="00097C42">
      <w:pPr>
        <w:autoSpaceDE w:val="0"/>
        <w:autoSpaceDN w:val="0"/>
        <w:ind w:firstLine="540"/>
        <w:jc w:val="both"/>
        <w:rPr>
          <w:bCs/>
          <w:sz w:val="28"/>
          <w:szCs w:val="28"/>
        </w:rPr>
      </w:pPr>
      <w:r w:rsidRPr="00353C09">
        <w:rPr>
          <w:sz w:val="28"/>
          <w:szCs w:val="28"/>
        </w:rPr>
        <w:t xml:space="preserve">- заверенные копии муниципальных правовых актов, утверждающих мероприятия, указанные в </w:t>
      </w:r>
      <w:hyperlink r:id="rId24" w:history="1">
        <w:r w:rsidRPr="00353C09">
          <w:rPr>
            <w:rStyle w:val="afe"/>
            <w:color w:val="auto"/>
            <w:sz w:val="28"/>
            <w:szCs w:val="28"/>
            <w:u w:val="none"/>
          </w:rPr>
          <w:t xml:space="preserve">пункте </w:t>
        </w:r>
      </w:hyperlink>
      <w:r w:rsidRPr="00353C09">
        <w:rPr>
          <w:sz w:val="28"/>
          <w:szCs w:val="28"/>
        </w:rPr>
        <w:t>5 настоящих Правил.</w:t>
      </w:r>
      <w:r w:rsidRPr="00353C09">
        <w:rPr>
          <w:bCs/>
          <w:sz w:val="28"/>
          <w:szCs w:val="28"/>
        </w:rPr>
        <w:t>».</w:t>
      </w:r>
    </w:p>
    <w:p w:rsidR="00097C42" w:rsidRPr="00353C09" w:rsidRDefault="00097C42" w:rsidP="00097C42">
      <w:pPr>
        <w:autoSpaceDE w:val="0"/>
        <w:autoSpaceDN w:val="0"/>
        <w:adjustRightInd w:val="0"/>
        <w:ind w:firstLine="709"/>
        <w:jc w:val="both"/>
        <w:rPr>
          <w:bCs/>
          <w:sz w:val="28"/>
          <w:szCs w:val="28"/>
        </w:rPr>
      </w:pPr>
      <w:r w:rsidRPr="00353C09">
        <w:rPr>
          <w:sz w:val="28"/>
          <w:szCs w:val="28"/>
        </w:rPr>
        <w:t>8.</w:t>
      </w:r>
      <w:r w:rsidR="0050314F" w:rsidRPr="00353C09">
        <w:rPr>
          <w:sz w:val="28"/>
          <w:szCs w:val="28"/>
        </w:rPr>
        <w:t>9</w:t>
      </w:r>
      <w:r w:rsidRPr="00353C09">
        <w:rPr>
          <w:sz w:val="28"/>
          <w:szCs w:val="28"/>
        </w:rPr>
        <w:t>. Пункты 22-23 считать пунктами 23-24 соответственно</w:t>
      </w:r>
      <w:r w:rsidRPr="00353C09">
        <w:rPr>
          <w:bCs/>
          <w:sz w:val="28"/>
          <w:szCs w:val="28"/>
        </w:rPr>
        <w:t>.</w:t>
      </w:r>
    </w:p>
    <w:p w:rsidR="00097C42" w:rsidRPr="00353C09" w:rsidRDefault="00097C42" w:rsidP="00097C42">
      <w:pPr>
        <w:autoSpaceDE w:val="0"/>
        <w:autoSpaceDN w:val="0"/>
        <w:adjustRightInd w:val="0"/>
        <w:ind w:firstLine="540"/>
        <w:jc w:val="both"/>
        <w:rPr>
          <w:sz w:val="28"/>
          <w:szCs w:val="28"/>
        </w:rPr>
      </w:pPr>
      <w:r w:rsidRPr="00353C09">
        <w:rPr>
          <w:sz w:val="28"/>
          <w:szCs w:val="28"/>
        </w:rPr>
        <w:t xml:space="preserve">  8.</w:t>
      </w:r>
      <w:r w:rsidR="0050314F" w:rsidRPr="00353C09">
        <w:rPr>
          <w:sz w:val="28"/>
          <w:szCs w:val="28"/>
        </w:rPr>
        <w:t>10</w:t>
      </w:r>
      <w:r w:rsidRPr="00353C09">
        <w:rPr>
          <w:sz w:val="28"/>
          <w:szCs w:val="28"/>
        </w:rPr>
        <w:t>. Дополнить пунктами 25, 26 следующего содержания:</w:t>
      </w:r>
    </w:p>
    <w:p w:rsidR="00097C42" w:rsidRPr="00353C09" w:rsidRDefault="00097C42" w:rsidP="00097C42">
      <w:pPr>
        <w:pStyle w:val="aff"/>
        <w:ind w:firstLine="709"/>
        <w:jc w:val="both"/>
        <w:rPr>
          <w:rFonts w:ascii="Times New Roman" w:hAnsi="Times New Roman"/>
          <w:sz w:val="28"/>
          <w:szCs w:val="28"/>
        </w:rPr>
      </w:pPr>
      <w:r w:rsidRPr="00353C09">
        <w:rPr>
          <w:rFonts w:ascii="Times New Roman" w:hAnsi="Times New Roman"/>
          <w:sz w:val="28"/>
          <w:szCs w:val="28"/>
        </w:rPr>
        <w:t>«25. Средства субсидии носят целевой характер и не могут быть использованы на другие цели.</w:t>
      </w:r>
    </w:p>
    <w:p w:rsidR="00097C42" w:rsidRPr="00353C09" w:rsidRDefault="00097C42" w:rsidP="00097C42">
      <w:pPr>
        <w:autoSpaceDE w:val="0"/>
        <w:autoSpaceDN w:val="0"/>
        <w:ind w:firstLine="540"/>
        <w:jc w:val="both"/>
        <w:rPr>
          <w:bCs/>
          <w:sz w:val="28"/>
          <w:szCs w:val="28"/>
        </w:rPr>
      </w:pPr>
      <w:r w:rsidRPr="00353C09">
        <w:rPr>
          <w:sz w:val="28"/>
          <w:szCs w:val="28"/>
        </w:rPr>
        <w:t xml:space="preserve">  Муниципальное образование несет ответственность за целевое и эффективное использование субсидии, за нарушение условий, установленных настоящими Правилами, за достоверность сведений, предоставляемых в Министерство, подтверждающих целевое использование субсидии.</w:t>
      </w:r>
    </w:p>
    <w:p w:rsidR="00097C42" w:rsidRPr="00353C09" w:rsidRDefault="00097C42" w:rsidP="00097C42">
      <w:pPr>
        <w:autoSpaceDE w:val="0"/>
        <w:autoSpaceDN w:val="0"/>
        <w:adjustRightInd w:val="0"/>
        <w:ind w:firstLine="540"/>
        <w:jc w:val="both"/>
        <w:rPr>
          <w:sz w:val="28"/>
          <w:szCs w:val="28"/>
        </w:rPr>
      </w:pPr>
      <w:r w:rsidRPr="00353C09">
        <w:rPr>
          <w:sz w:val="28"/>
          <w:szCs w:val="28"/>
        </w:rPr>
        <w:t xml:space="preserve">    26. Не использованные на 1 января текущего финансового года средства субсидии подлежат возврату в доход областного бюджета.</w:t>
      </w:r>
    </w:p>
    <w:p w:rsidR="00097C42" w:rsidRPr="00353C09" w:rsidRDefault="00097C42" w:rsidP="00097C42">
      <w:pPr>
        <w:autoSpaceDE w:val="0"/>
        <w:autoSpaceDN w:val="0"/>
        <w:adjustRightInd w:val="0"/>
        <w:ind w:firstLine="539"/>
        <w:jc w:val="both"/>
        <w:rPr>
          <w:sz w:val="28"/>
          <w:szCs w:val="28"/>
        </w:rPr>
      </w:pPr>
      <w:r w:rsidRPr="00353C09">
        <w:rPr>
          <w:sz w:val="28"/>
          <w:szCs w:val="28"/>
        </w:rPr>
        <w:t xml:space="preserve">    В соответствии с решением Министерства о наличии потребности в средствах субсидии,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субсидий,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субсидий.</w:t>
      </w:r>
    </w:p>
    <w:p w:rsidR="00097C42" w:rsidRPr="00353C09" w:rsidRDefault="00097C42" w:rsidP="00097C42">
      <w:pPr>
        <w:autoSpaceDE w:val="0"/>
        <w:autoSpaceDN w:val="0"/>
        <w:adjustRightInd w:val="0"/>
        <w:ind w:firstLine="539"/>
        <w:jc w:val="both"/>
        <w:rPr>
          <w:sz w:val="28"/>
          <w:szCs w:val="28"/>
        </w:rPr>
      </w:pPr>
      <w:r w:rsidRPr="00353C09">
        <w:rPr>
          <w:sz w:val="28"/>
          <w:szCs w:val="28"/>
        </w:rPr>
        <w:t xml:space="preserve">   В случае если неиспользованный остаток средств субсидии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w:t>
      </w:r>
    </w:p>
    <w:p w:rsidR="00896EF8" w:rsidRPr="00353C09" w:rsidRDefault="00896EF8" w:rsidP="00896EF8">
      <w:pPr>
        <w:autoSpaceDE w:val="0"/>
        <w:autoSpaceDN w:val="0"/>
        <w:adjustRightInd w:val="0"/>
        <w:ind w:firstLine="709"/>
        <w:jc w:val="both"/>
        <w:rPr>
          <w:sz w:val="28"/>
          <w:szCs w:val="28"/>
        </w:rPr>
      </w:pPr>
      <w:r w:rsidRPr="00353C09">
        <w:rPr>
          <w:sz w:val="28"/>
          <w:szCs w:val="28"/>
        </w:rPr>
        <w:t xml:space="preserve">9. </w:t>
      </w:r>
      <w:r w:rsidR="00097C42" w:rsidRPr="00353C09">
        <w:rPr>
          <w:sz w:val="28"/>
          <w:szCs w:val="28"/>
        </w:rPr>
        <w:t>В</w:t>
      </w:r>
      <w:r w:rsidRPr="00353C09">
        <w:rPr>
          <w:sz w:val="28"/>
          <w:szCs w:val="28"/>
        </w:rPr>
        <w:t xml:space="preserve"> </w:t>
      </w:r>
      <w:r w:rsidR="000A5EF0" w:rsidRPr="00353C09">
        <w:rPr>
          <w:sz w:val="28"/>
          <w:szCs w:val="28"/>
        </w:rPr>
        <w:t>Правила</w:t>
      </w:r>
      <w:r w:rsidR="000A5EF0">
        <w:rPr>
          <w:sz w:val="28"/>
          <w:szCs w:val="28"/>
        </w:rPr>
        <w:t>х</w:t>
      </w:r>
      <w:r w:rsidR="000A5EF0" w:rsidRPr="00353C09">
        <w:rPr>
          <w:sz w:val="28"/>
          <w:szCs w:val="28"/>
        </w:rPr>
        <w:t xml:space="preserve"> предоставления и распределения субсидий из областного бюджета бюджетам муниципальных образований, предоставляемых в целях софинансирования расходных обязательств муниципальных образований на </w:t>
      </w:r>
      <w:r w:rsidR="000A5EF0" w:rsidRPr="00353C09">
        <w:rPr>
          <w:sz w:val="28"/>
          <w:szCs w:val="28"/>
        </w:rPr>
        <w:lastRenderedPageBreak/>
        <w:t>оплату взносов на капитальный ремонт за муниципальный жилой фонд</w:t>
      </w:r>
      <w:r w:rsidR="000A5EF0">
        <w:rPr>
          <w:sz w:val="28"/>
          <w:szCs w:val="28"/>
        </w:rPr>
        <w:t xml:space="preserve"> (</w:t>
      </w:r>
      <w:r w:rsidR="009D3ACF">
        <w:rPr>
          <w:sz w:val="28"/>
          <w:szCs w:val="28"/>
        </w:rPr>
        <w:t>п</w:t>
      </w:r>
      <w:r w:rsidRPr="00353C09">
        <w:rPr>
          <w:sz w:val="28"/>
          <w:szCs w:val="28"/>
        </w:rPr>
        <w:t>риложение № 5 к Программе</w:t>
      </w:r>
      <w:r w:rsidR="000A5EF0">
        <w:rPr>
          <w:sz w:val="28"/>
          <w:szCs w:val="28"/>
        </w:rPr>
        <w:t>)</w:t>
      </w:r>
      <w:r w:rsidR="00EF56B7" w:rsidRPr="00353C09">
        <w:rPr>
          <w:sz w:val="28"/>
          <w:szCs w:val="28"/>
        </w:rPr>
        <w:t>:</w:t>
      </w:r>
    </w:p>
    <w:p w:rsidR="00097C42" w:rsidRPr="00353C09" w:rsidRDefault="00097C42" w:rsidP="00097C42">
      <w:pPr>
        <w:autoSpaceDE w:val="0"/>
        <w:autoSpaceDN w:val="0"/>
        <w:adjustRightInd w:val="0"/>
        <w:ind w:firstLine="709"/>
        <w:jc w:val="both"/>
        <w:rPr>
          <w:sz w:val="28"/>
          <w:szCs w:val="28"/>
        </w:rPr>
      </w:pPr>
      <w:r w:rsidRPr="00353C09">
        <w:rPr>
          <w:sz w:val="28"/>
          <w:szCs w:val="28"/>
        </w:rPr>
        <w:t>9.1. В пункте 8:</w:t>
      </w:r>
    </w:p>
    <w:p w:rsidR="00097C42" w:rsidRPr="00353C09" w:rsidRDefault="00097C42" w:rsidP="00097C42">
      <w:pPr>
        <w:autoSpaceDE w:val="0"/>
        <w:autoSpaceDN w:val="0"/>
        <w:adjustRightInd w:val="0"/>
        <w:ind w:firstLine="709"/>
        <w:jc w:val="both"/>
        <w:rPr>
          <w:sz w:val="28"/>
          <w:szCs w:val="28"/>
        </w:rPr>
      </w:pPr>
      <w:r w:rsidRPr="00353C09">
        <w:rPr>
          <w:sz w:val="28"/>
          <w:szCs w:val="28"/>
        </w:rPr>
        <w:t xml:space="preserve">9.1.1. Дополнить новым абзацем </w:t>
      </w:r>
      <w:r w:rsidR="0057358B" w:rsidRPr="00353C09">
        <w:rPr>
          <w:sz w:val="28"/>
          <w:szCs w:val="28"/>
        </w:rPr>
        <w:t xml:space="preserve">вторым </w:t>
      </w:r>
      <w:r w:rsidRPr="00353C09">
        <w:rPr>
          <w:sz w:val="28"/>
          <w:szCs w:val="28"/>
        </w:rPr>
        <w:t>следующего содержания:</w:t>
      </w:r>
    </w:p>
    <w:p w:rsidR="00097C42" w:rsidRPr="00353C09" w:rsidRDefault="00097C42" w:rsidP="00097C42">
      <w:pPr>
        <w:autoSpaceDE w:val="0"/>
        <w:autoSpaceDN w:val="0"/>
        <w:adjustRightInd w:val="0"/>
        <w:ind w:firstLine="709"/>
        <w:jc w:val="both"/>
        <w:rPr>
          <w:sz w:val="28"/>
          <w:szCs w:val="28"/>
        </w:rPr>
      </w:pPr>
      <w:r w:rsidRPr="00353C09">
        <w:rPr>
          <w:sz w:val="28"/>
          <w:szCs w:val="28"/>
        </w:rPr>
        <w:t>«Распределение и перераспределение субсидии местным бюджетам из областного бюджета между муниципальными образованиями утверждается в соответствии с пунктом 2 Правил формирования, предоставления и распределения субсидий из областного бюджета местным бюджетам Мурманской области, утвержденны</w:t>
      </w:r>
      <w:r w:rsidR="000A5EF0">
        <w:rPr>
          <w:sz w:val="28"/>
          <w:szCs w:val="28"/>
        </w:rPr>
        <w:t>х</w:t>
      </w:r>
      <w:r w:rsidRPr="00353C09">
        <w:rPr>
          <w:sz w:val="28"/>
          <w:szCs w:val="28"/>
        </w:rPr>
        <w:t xml:space="preserve"> постановлением</w:t>
      </w:r>
      <w:r w:rsidR="000A5EF0" w:rsidRPr="00353C09">
        <w:rPr>
          <w:sz w:val="28"/>
          <w:szCs w:val="28"/>
        </w:rPr>
        <w:t xml:space="preserve"> Правительства Мурманской области от 05.09.2011 № 445-ПП «О формировании, предоставлении и распределении субсидий из областного бюджета местным бюджетам Мурманской области</w:t>
      </w:r>
      <w:r w:rsidR="000A5EF0">
        <w:rPr>
          <w:sz w:val="28"/>
          <w:szCs w:val="28"/>
        </w:rPr>
        <w:t>»</w:t>
      </w:r>
      <w:r w:rsidR="000A5EF0" w:rsidRPr="00353C09">
        <w:rPr>
          <w:sz w:val="28"/>
          <w:szCs w:val="28"/>
        </w:rPr>
        <w:t xml:space="preserve"> </w:t>
      </w:r>
      <w:r w:rsidRPr="00353C09">
        <w:rPr>
          <w:sz w:val="28"/>
          <w:szCs w:val="28"/>
        </w:rPr>
        <w:t>(далее – Правила № 445-ПП).».</w:t>
      </w:r>
    </w:p>
    <w:p w:rsidR="00097C42" w:rsidRPr="00353C09" w:rsidRDefault="00097C42" w:rsidP="00097C42">
      <w:pPr>
        <w:autoSpaceDE w:val="0"/>
        <w:autoSpaceDN w:val="0"/>
        <w:adjustRightInd w:val="0"/>
        <w:ind w:firstLine="709"/>
        <w:jc w:val="both"/>
        <w:rPr>
          <w:sz w:val="28"/>
          <w:szCs w:val="28"/>
        </w:rPr>
      </w:pPr>
      <w:r w:rsidRPr="00353C09">
        <w:rPr>
          <w:sz w:val="28"/>
          <w:szCs w:val="28"/>
        </w:rPr>
        <w:t>9.1.2. Абзац четвертый изложить в редакции:</w:t>
      </w:r>
    </w:p>
    <w:p w:rsidR="00097C42" w:rsidRPr="00353C09" w:rsidRDefault="00097C42" w:rsidP="00097C42">
      <w:pPr>
        <w:autoSpaceDE w:val="0"/>
        <w:autoSpaceDN w:val="0"/>
        <w:adjustRightInd w:val="0"/>
        <w:ind w:firstLine="709"/>
        <w:jc w:val="both"/>
        <w:rPr>
          <w:color w:val="FF0000"/>
          <w:sz w:val="28"/>
          <w:szCs w:val="28"/>
        </w:rPr>
      </w:pPr>
      <w:r w:rsidRPr="00353C09">
        <w:rPr>
          <w:sz w:val="28"/>
          <w:szCs w:val="28"/>
        </w:rPr>
        <w:t xml:space="preserve"> «В соответствии с подпунктом 9 пункта 4 статьи 36 Закона Мурманской области от 11.12.2007 № 919-01-ЗМО «О бюджетном процессе в Мурманской области» средства областного бюджета, предусмотренные на предоставление Субсидии, могут быть перераспределены между другими муниципальными образованиями, имеющими право на получение Субсидии, в соответствии с Методикой.».</w:t>
      </w:r>
    </w:p>
    <w:p w:rsidR="00097C42" w:rsidRPr="00353C09" w:rsidRDefault="00097C42" w:rsidP="00097C42">
      <w:pPr>
        <w:autoSpaceDE w:val="0"/>
        <w:autoSpaceDN w:val="0"/>
        <w:adjustRightInd w:val="0"/>
        <w:ind w:firstLine="709"/>
        <w:jc w:val="both"/>
        <w:rPr>
          <w:sz w:val="28"/>
          <w:szCs w:val="28"/>
        </w:rPr>
      </w:pPr>
      <w:r w:rsidRPr="00353C09">
        <w:rPr>
          <w:sz w:val="28"/>
          <w:szCs w:val="28"/>
        </w:rPr>
        <w:t>9.2. Пункт 10 изложить в редакции:</w:t>
      </w:r>
    </w:p>
    <w:p w:rsidR="00097C42" w:rsidRPr="00353C09" w:rsidRDefault="00097C42" w:rsidP="00097C42">
      <w:pPr>
        <w:autoSpaceDE w:val="0"/>
        <w:autoSpaceDN w:val="0"/>
        <w:adjustRightInd w:val="0"/>
        <w:ind w:firstLine="709"/>
        <w:jc w:val="both"/>
        <w:rPr>
          <w:sz w:val="28"/>
          <w:szCs w:val="28"/>
        </w:rPr>
      </w:pPr>
      <w:r w:rsidRPr="00353C09">
        <w:rPr>
          <w:sz w:val="28"/>
          <w:szCs w:val="28"/>
        </w:rPr>
        <w:t>«10. Уровень софинансирования расходного обязательства муниципального образования за счет средств областного бюджета устанавливается в размере, не превышающем предельный уровень софинансирования из областного бюджета расходного обязательства муниципального образования, утвержденный Правительством Мурманской области.».</w:t>
      </w:r>
    </w:p>
    <w:p w:rsidR="00097C42" w:rsidRPr="00353C09" w:rsidRDefault="00097C42" w:rsidP="0057358B">
      <w:pPr>
        <w:autoSpaceDE w:val="0"/>
        <w:autoSpaceDN w:val="0"/>
        <w:adjustRightInd w:val="0"/>
        <w:ind w:firstLine="709"/>
        <w:jc w:val="both"/>
        <w:rPr>
          <w:sz w:val="28"/>
          <w:szCs w:val="28"/>
        </w:rPr>
      </w:pPr>
      <w:r w:rsidRPr="00353C09">
        <w:rPr>
          <w:bCs/>
          <w:sz w:val="28"/>
          <w:szCs w:val="28"/>
        </w:rPr>
        <w:t xml:space="preserve">  9.3. Пункт 12 изложить в редакции:</w:t>
      </w:r>
    </w:p>
    <w:p w:rsidR="00097C42" w:rsidRPr="00353C09" w:rsidRDefault="0057358B" w:rsidP="005735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97C42" w:rsidRPr="00353C09">
        <w:rPr>
          <w:rFonts w:ascii="Times New Roman" w:hAnsi="Times New Roman" w:cs="Times New Roman"/>
          <w:sz w:val="28"/>
          <w:szCs w:val="28"/>
        </w:rPr>
        <w:t>«12. Субсидия перечисляется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p w:rsidR="00097C42" w:rsidRPr="00353C09" w:rsidRDefault="0057358B" w:rsidP="00097C42">
      <w:pPr>
        <w:autoSpaceDE w:val="0"/>
        <w:autoSpaceDN w:val="0"/>
        <w:adjustRightInd w:val="0"/>
        <w:ind w:firstLine="709"/>
        <w:jc w:val="both"/>
        <w:outlineLvl w:val="0"/>
        <w:rPr>
          <w:bCs/>
          <w:color w:val="FF0000"/>
          <w:sz w:val="28"/>
          <w:szCs w:val="28"/>
        </w:rPr>
      </w:pPr>
      <w:r>
        <w:rPr>
          <w:bCs/>
          <w:sz w:val="28"/>
          <w:szCs w:val="28"/>
        </w:rPr>
        <w:t xml:space="preserve"> </w:t>
      </w:r>
      <w:r w:rsidR="00097C42" w:rsidRPr="00353C09">
        <w:rPr>
          <w:bCs/>
          <w:sz w:val="28"/>
          <w:szCs w:val="28"/>
        </w:rPr>
        <w:t>9.4. Пункт</w:t>
      </w:r>
      <w:r w:rsidR="0050314F" w:rsidRPr="00353C09">
        <w:rPr>
          <w:bCs/>
          <w:sz w:val="28"/>
          <w:szCs w:val="28"/>
        </w:rPr>
        <w:t>ы</w:t>
      </w:r>
      <w:r w:rsidR="00097C42" w:rsidRPr="00353C09">
        <w:rPr>
          <w:bCs/>
          <w:sz w:val="28"/>
          <w:szCs w:val="28"/>
        </w:rPr>
        <w:t xml:space="preserve"> 16</w:t>
      </w:r>
      <w:r>
        <w:rPr>
          <w:bCs/>
          <w:sz w:val="28"/>
          <w:szCs w:val="28"/>
        </w:rPr>
        <w:t xml:space="preserve"> - 2</w:t>
      </w:r>
      <w:r w:rsidR="00097C42" w:rsidRPr="00353C09">
        <w:rPr>
          <w:bCs/>
          <w:sz w:val="28"/>
          <w:szCs w:val="28"/>
        </w:rPr>
        <w:t>2 изложить в редакции</w:t>
      </w:r>
      <w:r w:rsidR="00097C42" w:rsidRPr="00561CCB">
        <w:rPr>
          <w:bCs/>
          <w:sz w:val="28"/>
          <w:szCs w:val="28"/>
        </w:rPr>
        <w:t>:</w:t>
      </w:r>
      <w:r w:rsidR="00097C42" w:rsidRPr="00353C09">
        <w:rPr>
          <w:bCs/>
          <w:color w:val="FF0000"/>
          <w:sz w:val="28"/>
          <w:szCs w:val="28"/>
        </w:rPr>
        <w:t xml:space="preserve"> </w:t>
      </w:r>
    </w:p>
    <w:p w:rsidR="00097C42" w:rsidRPr="00353C09" w:rsidRDefault="00097C42" w:rsidP="0057358B">
      <w:pPr>
        <w:pStyle w:val="aff"/>
        <w:ind w:hanging="851"/>
        <w:jc w:val="both"/>
        <w:rPr>
          <w:rFonts w:ascii="Times New Roman" w:hAnsi="Times New Roman"/>
          <w:sz w:val="28"/>
          <w:szCs w:val="28"/>
        </w:rPr>
      </w:pPr>
      <w:r w:rsidRPr="00353C09">
        <w:rPr>
          <w:rFonts w:ascii="Times New Roman" w:hAnsi="Times New Roman"/>
          <w:sz w:val="28"/>
          <w:szCs w:val="28"/>
        </w:rPr>
        <w:t xml:space="preserve">                      «16. При заключении соглашения уполномоченными органами местного самоуправления муниципальных образований в Министерство представляется отчет об исполнении условий предоставления субсидии по форме, установленной Министерством.</w:t>
      </w:r>
    </w:p>
    <w:p w:rsidR="00097C42" w:rsidRPr="00353C09" w:rsidRDefault="00097C42" w:rsidP="00097C42">
      <w:pPr>
        <w:pStyle w:val="aff"/>
        <w:ind w:firstLine="709"/>
        <w:jc w:val="both"/>
        <w:rPr>
          <w:rFonts w:ascii="Times New Roman" w:hAnsi="Times New Roman"/>
          <w:sz w:val="28"/>
          <w:szCs w:val="28"/>
        </w:rPr>
      </w:pPr>
      <w:r w:rsidRPr="00353C09">
        <w:rPr>
          <w:rFonts w:ascii="Times New Roman" w:hAnsi="Times New Roman"/>
          <w:sz w:val="28"/>
          <w:szCs w:val="28"/>
        </w:rPr>
        <w:t>Министерством может устанавливаться дополнительный перечень необходимых документов и формы отчетности.</w:t>
      </w:r>
    </w:p>
    <w:p w:rsidR="00097C42" w:rsidRPr="00353C09" w:rsidRDefault="00097C42" w:rsidP="0057358B">
      <w:pPr>
        <w:pStyle w:val="aff"/>
        <w:ind w:firstLine="709"/>
        <w:jc w:val="both"/>
        <w:rPr>
          <w:rFonts w:ascii="Times New Roman" w:hAnsi="Times New Roman"/>
          <w:sz w:val="28"/>
          <w:szCs w:val="28"/>
        </w:rPr>
      </w:pPr>
      <w:r w:rsidRPr="00353C09">
        <w:rPr>
          <w:rFonts w:ascii="Times New Roman" w:hAnsi="Times New Roman"/>
          <w:sz w:val="28"/>
          <w:szCs w:val="28"/>
        </w:rPr>
        <w:t>17. Не использованные на 1 января текущего финансового года средства</w:t>
      </w:r>
      <w:r w:rsidR="0057358B">
        <w:rPr>
          <w:rFonts w:ascii="Times New Roman" w:hAnsi="Times New Roman"/>
          <w:sz w:val="28"/>
          <w:szCs w:val="28"/>
        </w:rPr>
        <w:t xml:space="preserve"> </w:t>
      </w:r>
      <w:r w:rsidRPr="00353C09">
        <w:rPr>
          <w:rFonts w:ascii="Times New Roman" w:hAnsi="Times New Roman"/>
          <w:sz w:val="28"/>
          <w:szCs w:val="28"/>
        </w:rPr>
        <w:t>субсидии подлежат возврату в доход областного бюджета.</w:t>
      </w:r>
    </w:p>
    <w:p w:rsidR="00097C42" w:rsidRPr="00353C09" w:rsidRDefault="00097C42" w:rsidP="00097C42">
      <w:pPr>
        <w:pStyle w:val="aff"/>
        <w:ind w:firstLine="709"/>
        <w:jc w:val="both"/>
        <w:rPr>
          <w:rFonts w:ascii="Times New Roman" w:hAnsi="Times New Roman"/>
          <w:sz w:val="28"/>
          <w:szCs w:val="28"/>
        </w:rPr>
      </w:pPr>
      <w:r w:rsidRPr="00353C09">
        <w:rPr>
          <w:rFonts w:ascii="Times New Roman" w:hAnsi="Times New Roman"/>
          <w:sz w:val="28"/>
          <w:szCs w:val="28"/>
        </w:rPr>
        <w:t xml:space="preserve">В соответствии с решением Министерства о наличии потребности в средствах субсидии, не использованных в отчетном финансовом году, согласованным с Министерством финансов Мурманской области, средства в </w:t>
      </w:r>
      <w:r w:rsidRPr="00353C09">
        <w:rPr>
          <w:rFonts w:ascii="Times New Roman" w:hAnsi="Times New Roman"/>
          <w:sz w:val="28"/>
          <w:szCs w:val="28"/>
        </w:rPr>
        <w:lastRenderedPageBreak/>
        <w:t>объеме, не превышающем остатка субсидии,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указанной субсидии.</w:t>
      </w:r>
    </w:p>
    <w:p w:rsidR="00097C42" w:rsidRPr="00353C09" w:rsidRDefault="0057358B" w:rsidP="00097C42">
      <w:pPr>
        <w:pStyle w:val="aff"/>
        <w:ind w:firstLine="709"/>
        <w:jc w:val="both"/>
        <w:rPr>
          <w:rFonts w:ascii="Times New Roman" w:hAnsi="Times New Roman"/>
          <w:sz w:val="28"/>
          <w:szCs w:val="28"/>
        </w:rPr>
      </w:pPr>
      <w:r>
        <w:rPr>
          <w:rFonts w:ascii="Times New Roman" w:hAnsi="Times New Roman"/>
          <w:sz w:val="28"/>
          <w:szCs w:val="28"/>
        </w:rPr>
        <w:t xml:space="preserve">  </w:t>
      </w:r>
      <w:r w:rsidR="00097C42" w:rsidRPr="00353C09">
        <w:rPr>
          <w:rFonts w:ascii="Times New Roman" w:hAnsi="Times New Roman"/>
          <w:sz w:val="28"/>
          <w:szCs w:val="28"/>
        </w:rPr>
        <w:t>В случае если неиспользованный остаток средств субсидии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w:t>
      </w:r>
    </w:p>
    <w:p w:rsidR="00097C42" w:rsidRPr="00353C09" w:rsidRDefault="00097C42" w:rsidP="00097C42">
      <w:pPr>
        <w:autoSpaceDE w:val="0"/>
        <w:autoSpaceDN w:val="0"/>
        <w:adjustRightInd w:val="0"/>
        <w:ind w:firstLine="709"/>
        <w:jc w:val="both"/>
        <w:outlineLvl w:val="0"/>
        <w:rPr>
          <w:sz w:val="28"/>
          <w:szCs w:val="28"/>
        </w:rPr>
      </w:pPr>
      <w:r w:rsidRPr="00353C09">
        <w:rPr>
          <w:bCs/>
          <w:sz w:val="28"/>
          <w:szCs w:val="28"/>
        </w:rPr>
        <w:t xml:space="preserve">  18.</w:t>
      </w:r>
      <w:r w:rsidRPr="00353C09">
        <w:rPr>
          <w:sz w:val="28"/>
          <w:szCs w:val="28"/>
        </w:rPr>
        <w:t xml:space="preserve"> В случае если в отчетном финансовом году муниципальным образованием допущены нарушения обязательств, предусмотренных Соглашением в соответствии с под</w:t>
      </w:r>
      <w:hyperlink r:id="rId25" w:history="1">
        <w:r w:rsidRPr="00353C09">
          <w:rPr>
            <w:sz w:val="28"/>
            <w:szCs w:val="28"/>
          </w:rPr>
          <w:t xml:space="preserve">пунктом </w:t>
        </w:r>
      </w:hyperlink>
      <w:r w:rsidRPr="00353C09">
        <w:rPr>
          <w:sz w:val="28"/>
          <w:szCs w:val="28"/>
        </w:rPr>
        <w:t>5 пункта 7 Правил № 445-ПП, объем средств, подлежащий возврату в областной бюджет в срок до 1 июня года, следующего за годом предоставления субсидии, определяется в соответствии с пунктом 12 Правил № 445-ПП.</w:t>
      </w:r>
    </w:p>
    <w:p w:rsidR="00097C42" w:rsidRPr="00353C09" w:rsidRDefault="00097C42" w:rsidP="00097C42">
      <w:pPr>
        <w:pStyle w:val="af4"/>
        <w:autoSpaceDE w:val="0"/>
        <w:autoSpaceDN w:val="0"/>
        <w:adjustRightInd w:val="0"/>
        <w:spacing w:after="0" w:line="240" w:lineRule="auto"/>
        <w:ind w:left="0" w:firstLine="709"/>
        <w:contextualSpacing/>
        <w:jc w:val="both"/>
        <w:rPr>
          <w:rFonts w:ascii="Times New Roman" w:hAnsi="Times New Roman"/>
          <w:sz w:val="28"/>
          <w:szCs w:val="28"/>
        </w:rPr>
      </w:pPr>
      <w:r w:rsidRPr="00353C09">
        <w:rPr>
          <w:rFonts w:ascii="Times New Roman" w:hAnsi="Times New Roman"/>
          <w:sz w:val="28"/>
          <w:szCs w:val="28"/>
        </w:rPr>
        <w:t>Основанием для освобождения муниципальных образований от применения мер ответственности, предусмотренных пунктом 12 Правил                   № 445-ПП,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rsidR="00097C42" w:rsidRPr="00353C09" w:rsidRDefault="00097C42" w:rsidP="00097C42">
      <w:pPr>
        <w:pStyle w:val="af4"/>
        <w:autoSpaceDE w:val="0"/>
        <w:autoSpaceDN w:val="0"/>
        <w:adjustRightInd w:val="0"/>
        <w:spacing w:after="0" w:line="240" w:lineRule="auto"/>
        <w:ind w:left="0" w:firstLine="709"/>
        <w:jc w:val="both"/>
        <w:rPr>
          <w:rFonts w:ascii="Times New Roman" w:hAnsi="Times New Roman"/>
          <w:sz w:val="28"/>
          <w:szCs w:val="28"/>
        </w:rPr>
      </w:pPr>
      <w:r w:rsidRPr="00353C09">
        <w:rPr>
          <w:rFonts w:ascii="Times New Roman" w:hAnsi="Times New Roman"/>
          <w:sz w:val="28"/>
          <w:szCs w:val="28"/>
        </w:rPr>
        <w:t>1) установление регионального (межмуниципального) и (или) местного уровня реагирования на чрезвычайную ситуацию, введение ограничительных мероприятий, направленных на обеспечение санитарно-эпидемиологического благополучия населения, подтвержденное правовым актом органа государственной власти Мурманской области и (или) органа местного самоуправления;</w:t>
      </w:r>
    </w:p>
    <w:p w:rsidR="00097C42" w:rsidRPr="00353C09" w:rsidRDefault="00097C42" w:rsidP="00097C42">
      <w:pPr>
        <w:pStyle w:val="af4"/>
        <w:autoSpaceDE w:val="0"/>
        <w:autoSpaceDN w:val="0"/>
        <w:adjustRightInd w:val="0"/>
        <w:spacing w:after="0" w:line="240" w:lineRule="auto"/>
        <w:ind w:left="0" w:firstLine="709"/>
        <w:jc w:val="both"/>
        <w:rPr>
          <w:rFonts w:ascii="Times New Roman" w:hAnsi="Times New Roman"/>
          <w:sz w:val="28"/>
          <w:szCs w:val="28"/>
        </w:rPr>
      </w:pPr>
      <w:r w:rsidRPr="00353C09">
        <w:rPr>
          <w:rFonts w:ascii="Times New Roman" w:hAnsi="Times New Roman"/>
          <w:sz w:val="28"/>
          <w:szCs w:val="28"/>
        </w:rPr>
        <w:t>2)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
    <w:p w:rsidR="00097C42" w:rsidRPr="00353C09" w:rsidRDefault="00097C42" w:rsidP="00097C42">
      <w:pPr>
        <w:pStyle w:val="af4"/>
        <w:autoSpaceDE w:val="0"/>
        <w:autoSpaceDN w:val="0"/>
        <w:adjustRightInd w:val="0"/>
        <w:spacing w:after="0" w:line="240" w:lineRule="auto"/>
        <w:ind w:left="0" w:firstLine="709"/>
        <w:jc w:val="both"/>
        <w:rPr>
          <w:rFonts w:ascii="Times New Roman" w:hAnsi="Times New Roman"/>
          <w:sz w:val="28"/>
          <w:szCs w:val="28"/>
        </w:rPr>
      </w:pPr>
      <w:r w:rsidRPr="00353C09">
        <w:rPr>
          <w:rFonts w:ascii="Times New Roman" w:hAnsi="Times New Roman"/>
          <w:sz w:val="28"/>
          <w:szCs w:val="28"/>
        </w:rP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097C42" w:rsidRPr="00353C09" w:rsidRDefault="00097C42" w:rsidP="00097C42">
      <w:pPr>
        <w:pStyle w:val="af4"/>
        <w:autoSpaceDE w:val="0"/>
        <w:autoSpaceDN w:val="0"/>
        <w:adjustRightInd w:val="0"/>
        <w:spacing w:after="0" w:line="240" w:lineRule="auto"/>
        <w:ind w:left="0" w:firstLine="709"/>
        <w:jc w:val="both"/>
        <w:rPr>
          <w:rFonts w:ascii="Times New Roman" w:hAnsi="Times New Roman"/>
          <w:sz w:val="28"/>
          <w:szCs w:val="28"/>
        </w:rPr>
      </w:pPr>
      <w:r w:rsidRPr="00353C09">
        <w:rPr>
          <w:rFonts w:ascii="Times New Roman" w:hAnsi="Times New Roman"/>
          <w:sz w:val="28"/>
          <w:szCs w:val="28"/>
        </w:rPr>
        <w:t>4)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предусмотренных соглашением в соответствии с подпунктом 6 пункта 7 Правил № 445-ПП.</w:t>
      </w:r>
    </w:p>
    <w:p w:rsidR="00097C42" w:rsidRPr="00353C09" w:rsidRDefault="00097C42" w:rsidP="00097C42">
      <w:pPr>
        <w:pStyle w:val="af4"/>
        <w:autoSpaceDE w:val="0"/>
        <w:autoSpaceDN w:val="0"/>
        <w:adjustRightInd w:val="0"/>
        <w:spacing w:after="0" w:line="240" w:lineRule="auto"/>
        <w:ind w:left="0" w:firstLine="709"/>
        <w:jc w:val="both"/>
        <w:rPr>
          <w:rFonts w:ascii="Times New Roman" w:hAnsi="Times New Roman"/>
          <w:bCs/>
          <w:sz w:val="28"/>
          <w:szCs w:val="28"/>
        </w:rPr>
      </w:pPr>
      <w:r w:rsidRPr="00353C09">
        <w:rPr>
          <w:rFonts w:ascii="Times New Roman" w:hAnsi="Times New Roman"/>
          <w:sz w:val="28"/>
          <w:szCs w:val="28"/>
        </w:rPr>
        <w:t xml:space="preserve">В случае отсутствия оснований для освобождения муниципальных образований от применения мер ответственности, предусмотренных пунктом 12 Правил № 445-ПП, Министерство не позднее 30-го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направляет главе администрации муниципального образования требование по возврату из местного бюджета в </w:t>
      </w:r>
      <w:r w:rsidRPr="00353C09">
        <w:rPr>
          <w:rFonts w:ascii="Times New Roman" w:hAnsi="Times New Roman"/>
          <w:sz w:val="28"/>
          <w:szCs w:val="28"/>
        </w:rPr>
        <w:lastRenderedPageBreak/>
        <w:t>областной бюджет объема средств, рассчитанного в соответствии с пунктом 12 Правил № 445-ПП, с указанием сумм, подлежащих возврату, средств и сроков их возврата.</w:t>
      </w:r>
    </w:p>
    <w:p w:rsidR="00097C42" w:rsidRPr="00353C09" w:rsidRDefault="00097C42" w:rsidP="00097C42">
      <w:pPr>
        <w:pStyle w:val="aff"/>
        <w:ind w:firstLine="709"/>
        <w:jc w:val="both"/>
        <w:rPr>
          <w:rFonts w:ascii="Times New Roman" w:hAnsi="Times New Roman"/>
          <w:color w:val="FF0000"/>
          <w:sz w:val="28"/>
          <w:szCs w:val="28"/>
        </w:rPr>
      </w:pPr>
      <w:r w:rsidRPr="00353C09">
        <w:rPr>
          <w:rFonts w:ascii="Times New Roman" w:hAnsi="Times New Roman"/>
          <w:sz w:val="28"/>
          <w:szCs w:val="28"/>
        </w:rPr>
        <w:t>19. 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подпунктом 4 пункта 7 Правил № 445-ПП, объем средств, подлежащий возврату из местного бюджета в областной бюджет в срок до 1 июня года, следующего за годом предоставления Субсидии, определяется в соответствии с пунктом 16 Правил № 445-ПП.</w:t>
      </w:r>
    </w:p>
    <w:p w:rsidR="00097C42" w:rsidRPr="00353C09" w:rsidRDefault="00097C42" w:rsidP="00097C42">
      <w:pPr>
        <w:pStyle w:val="aff"/>
        <w:ind w:firstLine="709"/>
        <w:jc w:val="both"/>
        <w:rPr>
          <w:rFonts w:ascii="Times New Roman" w:hAnsi="Times New Roman"/>
          <w:color w:val="FF0000"/>
          <w:sz w:val="28"/>
          <w:szCs w:val="28"/>
        </w:rPr>
      </w:pPr>
      <w:r w:rsidRPr="00353C09">
        <w:rPr>
          <w:rFonts w:ascii="Times New Roman" w:hAnsi="Times New Roman"/>
          <w:sz w:val="28"/>
          <w:szCs w:val="28"/>
        </w:rPr>
        <w:t>20.</w:t>
      </w:r>
      <w:r w:rsidRPr="00353C09">
        <w:rPr>
          <w:rFonts w:ascii="Times New Roman" w:hAnsi="Times New Roman"/>
          <w:color w:val="FF0000"/>
          <w:sz w:val="28"/>
          <w:szCs w:val="28"/>
        </w:rPr>
        <w:t xml:space="preserve"> </w:t>
      </w:r>
      <w:r w:rsidRPr="00353C09">
        <w:rPr>
          <w:rFonts w:ascii="Times New Roman" w:hAnsi="Times New Roman"/>
          <w:sz w:val="28"/>
          <w:szCs w:val="28"/>
        </w:rPr>
        <w:t>Средства субсидии носят целевой характер и не могут быть использованы на другие цели.</w:t>
      </w:r>
    </w:p>
    <w:p w:rsidR="00097C42" w:rsidRPr="00353C09" w:rsidRDefault="00097C42" w:rsidP="00097C42">
      <w:pPr>
        <w:pStyle w:val="ConsPlusNormal"/>
        <w:ind w:left="-142" w:firstLine="851"/>
        <w:jc w:val="both"/>
        <w:rPr>
          <w:rFonts w:ascii="Times New Roman" w:hAnsi="Times New Roman" w:cs="Times New Roman"/>
          <w:sz w:val="28"/>
          <w:szCs w:val="28"/>
        </w:rPr>
      </w:pPr>
      <w:r w:rsidRPr="00353C09">
        <w:rPr>
          <w:rFonts w:ascii="Times New Roman" w:hAnsi="Times New Roman" w:cs="Times New Roman"/>
          <w:sz w:val="28"/>
          <w:szCs w:val="28"/>
        </w:rPr>
        <w:t>Муниципальное образование несет ответственность за целевое и эффективное использование субсидии, за нарушение условий, установленных настоящими Правилами, за достоверность сведений, предоставляемых в Министерство, подтверждающих целевое использование субсидии.</w:t>
      </w:r>
    </w:p>
    <w:p w:rsidR="00097C42" w:rsidRPr="00353C09" w:rsidRDefault="00097C42" w:rsidP="00097C42">
      <w:pPr>
        <w:pStyle w:val="ConsPlusNormal"/>
        <w:ind w:left="-142" w:firstLine="851"/>
        <w:jc w:val="both"/>
        <w:rPr>
          <w:rFonts w:ascii="Times New Roman" w:hAnsi="Times New Roman" w:cs="Times New Roman"/>
          <w:sz w:val="28"/>
          <w:szCs w:val="28"/>
        </w:rPr>
      </w:pPr>
      <w:r w:rsidRPr="00353C09">
        <w:rPr>
          <w:rFonts w:ascii="Times New Roman" w:hAnsi="Times New Roman" w:cs="Times New Roman"/>
          <w:sz w:val="28"/>
          <w:szCs w:val="28"/>
        </w:rPr>
        <w:t>21. В случае нецелевого использования субсидии применяются бюджетные меры принуждения, предусмотренные бюджетным законодательством Российской Федерации.</w:t>
      </w:r>
    </w:p>
    <w:p w:rsidR="00097C42" w:rsidRPr="00353C09" w:rsidRDefault="00097C42" w:rsidP="00097C42">
      <w:pPr>
        <w:pStyle w:val="ConsPlusNormal"/>
        <w:ind w:left="-142" w:firstLine="851"/>
        <w:jc w:val="both"/>
        <w:rPr>
          <w:rFonts w:ascii="Times New Roman" w:hAnsi="Times New Roman" w:cs="Times New Roman"/>
          <w:sz w:val="28"/>
          <w:szCs w:val="28"/>
        </w:rPr>
      </w:pPr>
      <w:r w:rsidRPr="00353C09">
        <w:rPr>
          <w:rFonts w:ascii="Times New Roman" w:hAnsi="Times New Roman" w:cs="Times New Roman"/>
          <w:sz w:val="28"/>
          <w:szCs w:val="28"/>
        </w:rPr>
        <w:t>22. Контроль за соблюдением получателями субсидии условий, целей и порядка, установленных при их предоставлении, осуществляется Министерством и органами государственного финансового контроля Мурманской области.».</w:t>
      </w:r>
    </w:p>
    <w:p w:rsidR="00C55252" w:rsidRPr="00353C09" w:rsidRDefault="00C55252" w:rsidP="00C55252">
      <w:pPr>
        <w:widowControl w:val="0"/>
        <w:autoSpaceDE w:val="0"/>
        <w:autoSpaceDN w:val="0"/>
        <w:adjustRightInd w:val="0"/>
        <w:ind w:firstLine="709"/>
        <w:jc w:val="both"/>
        <w:rPr>
          <w:sz w:val="28"/>
          <w:szCs w:val="28"/>
        </w:rPr>
      </w:pPr>
      <w:r w:rsidRPr="00353C09">
        <w:rPr>
          <w:bCs/>
          <w:sz w:val="28"/>
          <w:szCs w:val="28"/>
        </w:rPr>
        <w:t xml:space="preserve">10. </w:t>
      </w:r>
      <w:r w:rsidR="00097C42" w:rsidRPr="00353C09">
        <w:rPr>
          <w:bCs/>
          <w:sz w:val="28"/>
          <w:szCs w:val="28"/>
        </w:rPr>
        <w:t>В</w:t>
      </w:r>
      <w:r w:rsidRPr="00353C09">
        <w:rPr>
          <w:bCs/>
          <w:sz w:val="28"/>
          <w:szCs w:val="28"/>
        </w:rPr>
        <w:t xml:space="preserve"> </w:t>
      </w:r>
      <w:r w:rsidR="000A5EF0" w:rsidRPr="00353C09">
        <w:rPr>
          <w:sz w:val="28"/>
          <w:szCs w:val="28"/>
        </w:rPr>
        <w:t>Поряд</w:t>
      </w:r>
      <w:r w:rsidR="000A5EF0">
        <w:rPr>
          <w:sz w:val="28"/>
          <w:szCs w:val="28"/>
        </w:rPr>
        <w:t>ке</w:t>
      </w:r>
      <w:r w:rsidR="000A5EF0" w:rsidRPr="00353C09">
        <w:rPr>
          <w:sz w:val="28"/>
          <w:szCs w:val="28"/>
        </w:rPr>
        <w:t xml:space="preserve"> предоставления субсидии некоммерческой организации «Фонд капитального ремонта общего имущества в многоквартирных домах в Мурманской области</w:t>
      </w:r>
      <w:r w:rsidR="0057358B" w:rsidRPr="00353C09">
        <w:rPr>
          <w:sz w:val="28"/>
          <w:szCs w:val="28"/>
        </w:rPr>
        <w:t>»</w:t>
      </w:r>
      <w:r w:rsidR="000A5EF0" w:rsidRPr="00353C09">
        <w:rPr>
          <w:sz w:val="28"/>
          <w:szCs w:val="28"/>
        </w:rPr>
        <w:t xml:space="preserve"> </w:t>
      </w:r>
      <w:r w:rsidR="000A5EF0">
        <w:rPr>
          <w:sz w:val="28"/>
          <w:szCs w:val="28"/>
        </w:rPr>
        <w:t>(</w:t>
      </w:r>
      <w:r w:rsidR="0057358B">
        <w:rPr>
          <w:sz w:val="28"/>
          <w:szCs w:val="28"/>
        </w:rPr>
        <w:t>п</w:t>
      </w:r>
      <w:r w:rsidRPr="00353C09">
        <w:rPr>
          <w:sz w:val="28"/>
          <w:szCs w:val="28"/>
        </w:rPr>
        <w:t>риложение № 6 к Программе</w:t>
      </w:r>
      <w:r w:rsidR="000A5EF0">
        <w:rPr>
          <w:sz w:val="28"/>
          <w:szCs w:val="28"/>
        </w:rPr>
        <w:t>)</w:t>
      </w:r>
      <w:r w:rsidRPr="00353C09">
        <w:rPr>
          <w:sz w:val="28"/>
          <w:szCs w:val="28"/>
        </w:rPr>
        <w:t>:</w:t>
      </w:r>
    </w:p>
    <w:p w:rsidR="008B4089" w:rsidRPr="00353C09" w:rsidRDefault="008B4089" w:rsidP="008B4089">
      <w:pPr>
        <w:pStyle w:val="14"/>
        <w:autoSpaceDE w:val="0"/>
        <w:autoSpaceDN w:val="0"/>
        <w:adjustRightInd w:val="0"/>
        <w:ind w:left="0" w:firstLine="708"/>
        <w:jc w:val="both"/>
        <w:rPr>
          <w:color w:val="FF0000"/>
          <w:sz w:val="28"/>
          <w:szCs w:val="28"/>
        </w:rPr>
      </w:pPr>
      <w:r w:rsidRPr="00353C09">
        <w:rPr>
          <w:sz w:val="28"/>
          <w:szCs w:val="28"/>
        </w:rPr>
        <w:t>10.1. В подпункте 1.1.6 слова «пункте 2.1.1» заменить словами «пункте 2.1».</w:t>
      </w:r>
    </w:p>
    <w:p w:rsidR="008B4089" w:rsidRPr="00353C09" w:rsidRDefault="008B4089" w:rsidP="008B4089">
      <w:pPr>
        <w:pStyle w:val="14"/>
        <w:autoSpaceDE w:val="0"/>
        <w:autoSpaceDN w:val="0"/>
        <w:adjustRightInd w:val="0"/>
        <w:ind w:left="0" w:firstLine="708"/>
        <w:jc w:val="both"/>
        <w:rPr>
          <w:sz w:val="28"/>
          <w:szCs w:val="28"/>
        </w:rPr>
      </w:pPr>
      <w:r w:rsidRPr="00353C09">
        <w:rPr>
          <w:sz w:val="28"/>
          <w:szCs w:val="28"/>
        </w:rPr>
        <w:t>10.2. Пункт 2.1 дополнить подпунктом «з» следующего содержания:</w:t>
      </w:r>
    </w:p>
    <w:p w:rsidR="008B4089" w:rsidRPr="00353C09" w:rsidRDefault="008B4089" w:rsidP="008B4089">
      <w:pPr>
        <w:pStyle w:val="14"/>
        <w:autoSpaceDE w:val="0"/>
        <w:autoSpaceDN w:val="0"/>
        <w:adjustRightInd w:val="0"/>
        <w:ind w:left="0" w:firstLine="708"/>
        <w:jc w:val="both"/>
        <w:rPr>
          <w:sz w:val="28"/>
          <w:szCs w:val="28"/>
        </w:rPr>
      </w:pPr>
      <w:r w:rsidRPr="00353C09">
        <w:rPr>
          <w:sz w:val="28"/>
          <w:szCs w:val="28"/>
        </w:rPr>
        <w:t>«з) установка индивидуальных тепловых пунктов в многоквартирных домах в целях перевода на закрытую систему горячего водоснабжения в случае, если горячее водоснабжение осуществляется с использованием открытых систем теплоснабжения (горячего водоснабжения).».</w:t>
      </w:r>
    </w:p>
    <w:p w:rsidR="008B4089" w:rsidRPr="00353C09" w:rsidRDefault="008B4089" w:rsidP="008B4089">
      <w:pPr>
        <w:pStyle w:val="14"/>
        <w:autoSpaceDE w:val="0"/>
        <w:autoSpaceDN w:val="0"/>
        <w:adjustRightInd w:val="0"/>
        <w:ind w:left="0" w:firstLine="708"/>
        <w:jc w:val="both"/>
        <w:rPr>
          <w:sz w:val="28"/>
          <w:szCs w:val="28"/>
        </w:rPr>
      </w:pPr>
      <w:r w:rsidRPr="00353C09">
        <w:rPr>
          <w:sz w:val="28"/>
          <w:szCs w:val="28"/>
        </w:rPr>
        <w:t>10.3</w:t>
      </w:r>
      <w:r w:rsidR="0057358B">
        <w:rPr>
          <w:sz w:val="28"/>
          <w:szCs w:val="28"/>
        </w:rPr>
        <w:t>.</w:t>
      </w:r>
      <w:r w:rsidRPr="00353C09">
        <w:rPr>
          <w:sz w:val="28"/>
          <w:szCs w:val="28"/>
        </w:rPr>
        <w:t xml:space="preserve"> Пункт 2.3 дополнить абзацем следующего содержания:</w:t>
      </w:r>
    </w:p>
    <w:p w:rsidR="008B4089" w:rsidRPr="00353C09" w:rsidRDefault="008B4089" w:rsidP="008B4089">
      <w:pPr>
        <w:pStyle w:val="14"/>
        <w:autoSpaceDE w:val="0"/>
        <w:autoSpaceDN w:val="0"/>
        <w:adjustRightInd w:val="0"/>
        <w:ind w:left="0" w:firstLine="708"/>
        <w:jc w:val="both"/>
        <w:rPr>
          <w:sz w:val="28"/>
          <w:szCs w:val="28"/>
        </w:rPr>
      </w:pPr>
      <w:r w:rsidRPr="00353C09">
        <w:rPr>
          <w:sz w:val="28"/>
          <w:szCs w:val="28"/>
        </w:rPr>
        <w:t>«Размер Субсидии может быть уменьшен или увеличен в ходе исполнения областного бюджета на сумму, соответствующую сумме изменений, внесенных в сводную бюджетную роспись областного бюджета без внесения изменений в закон об областном бюджете по основаниям, предусмотренным Бюджетным кодексом Российской Федерации, законом Мурманской области об областном бюджете и законом Мурманской области о бюджетном процессе в Мурманской области.».</w:t>
      </w:r>
    </w:p>
    <w:p w:rsidR="008B4089" w:rsidRPr="00353C09" w:rsidRDefault="008B4089" w:rsidP="008B4089">
      <w:pPr>
        <w:pStyle w:val="14"/>
        <w:autoSpaceDE w:val="0"/>
        <w:autoSpaceDN w:val="0"/>
        <w:adjustRightInd w:val="0"/>
        <w:ind w:left="0" w:firstLine="708"/>
        <w:jc w:val="both"/>
        <w:rPr>
          <w:sz w:val="28"/>
          <w:szCs w:val="28"/>
        </w:rPr>
      </w:pPr>
      <w:r w:rsidRPr="00353C09">
        <w:rPr>
          <w:sz w:val="28"/>
          <w:szCs w:val="28"/>
        </w:rPr>
        <w:t>10.4. Пункт 2.11 дополнить абзацем следующего содержания:</w:t>
      </w:r>
    </w:p>
    <w:p w:rsidR="008B4089" w:rsidRPr="00353C09" w:rsidRDefault="008B4089" w:rsidP="008B4089">
      <w:pPr>
        <w:pStyle w:val="14"/>
        <w:autoSpaceDE w:val="0"/>
        <w:autoSpaceDN w:val="0"/>
        <w:adjustRightInd w:val="0"/>
        <w:ind w:left="0" w:firstLine="708"/>
        <w:jc w:val="both"/>
        <w:rPr>
          <w:sz w:val="28"/>
          <w:szCs w:val="28"/>
        </w:rPr>
      </w:pPr>
      <w:r w:rsidRPr="00353C09">
        <w:rPr>
          <w:sz w:val="28"/>
          <w:szCs w:val="28"/>
        </w:rPr>
        <w:t xml:space="preserve">«Объем финансирования мероприятий по установке индивидуальных тепловых пунктов в многоквартирных домах в целях перевода на закрытую систему горячего водоснабжения в случае, если горячее водоснабжение </w:t>
      </w:r>
      <w:r w:rsidRPr="00353C09">
        <w:rPr>
          <w:sz w:val="28"/>
          <w:szCs w:val="28"/>
        </w:rPr>
        <w:lastRenderedPageBreak/>
        <w:t>осуществляется с использованием открытых систем теплоснабжения (горячего водоснабжения)</w:t>
      </w:r>
      <w:r w:rsidR="0057358B">
        <w:rPr>
          <w:sz w:val="28"/>
          <w:szCs w:val="28"/>
        </w:rPr>
        <w:t>,</w:t>
      </w:r>
      <w:r w:rsidRPr="00353C09">
        <w:rPr>
          <w:sz w:val="28"/>
          <w:szCs w:val="28"/>
        </w:rPr>
        <w:t xml:space="preserve"> в отношении каждого конкретного дома равен стоимости работ по контракту.».</w:t>
      </w:r>
    </w:p>
    <w:p w:rsidR="008B4089" w:rsidRPr="00353C09" w:rsidRDefault="008B4089" w:rsidP="008B4089">
      <w:pPr>
        <w:pStyle w:val="14"/>
        <w:autoSpaceDE w:val="0"/>
        <w:autoSpaceDN w:val="0"/>
        <w:adjustRightInd w:val="0"/>
        <w:ind w:left="0" w:firstLine="708"/>
        <w:jc w:val="both"/>
        <w:rPr>
          <w:sz w:val="28"/>
          <w:szCs w:val="28"/>
        </w:rPr>
      </w:pPr>
      <w:r w:rsidRPr="00353C09">
        <w:rPr>
          <w:sz w:val="28"/>
          <w:szCs w:val="28"/>
        </w:rPr>
        <w:t>10.5. В пункте 2.16:</w:t>
      </w:r>
    </w:p>
    <w:p w:rsidR="008B4089" w:rsidRPr="00353C09" w:rsidRDefault="008B4089" w:rsidP="008B4089">
      <w:pPr>
        <w:pStyle w:val="14"/>
        <w:autoSpaceDE w:val="0"/>
        <w:autoSpaceDN w:val="0"/>
        <w:adjustRightInd w:val="0"/>
        <w:ind w:left="0" w:firstLine="708"/>
        <w:jc w:val="both"/>
        <w:rPr>
          <w:sz w:val="28"/>
          <w:szCs w:val="28"/>
        </w:rPr>
      </w:pPr>
      <w:r w:rsidRPr="00353C09">
        <w:rPr>
          <w:sz w:val="28"/>
          <w:szCs w:val="28"/>
        </w:rPr>
        <w:t>10.5.1. Абзац шестой исключить.</w:t>
      </w:r>
    </w:p>
    <w:p w:rsidR="008B4089" w:rsidRPr="00353C09" w:rsidRDefault="008B4089" w:rsidP="008B4089">
      <w:pPr>
        <w:widowControl w:val="0"/>
        <w:autoSpaceDE w:val="0"/>
        <w:autoSpaceDN w:val="0"/>
        <w:ind w:firstLine="709"/>
        <w:jc w:val="both"/>
        <w:rPr>
          <w:sz w:val="28"/>
          <w:szCs w:val="28"/>
        </w:rPr>
      </w:pPr>
      <w:r w:rsidRPr="00353C09">
        <w:rPr>
          <w:sz w:val="28"/>
          <w:szCs w:val="28"/>
        </w:rPr>
        <w:t>10.5.2. В абзаце седьмом слова «из областного бюджета местным бюджетам» исключить.</w:t>
      </w:r>
    </w:p>
    <w:p w:rsidR="00CB4C0E" w:rsidRPr="00353C09" w:rsidRDefault="00A40D23" w:rsidP="00CB4C0E">
      <w:pPr>
        <w:autoSpaceDE w:val="0"/>
        <w:autoSpaceDN w:val="0"/>
        <w:adjustRightInd w:val="0"/>
        <w:ind w:firstLine="709"/>
        <w:jc w:val="both"/>
        <w:rPr>
          <w:sz w:val="28"/>
          <w:szCs w:val="28"/>
        </w:rPr>
      </w:pPr>
      <w:r w:rsidRPr="00353C09">
        <w:rPr>
          <w:sz w:val="28"/>
          <w:szCs w:val="28"/>
        </w:rPr>
        <w:t>1</w:t>
      </w:r>
      <w:r w:rsidR="00C55252" w:rsidRPr="00353C09">
        <w:rPr>
          <w:sz w:val="28"/>
          <w:szCs w:val="28"/>
        </w:rPr>
        <w:t>1</w:t>
      </w:r>
      <w:r w:rsidR="00CB4C0E" w:rsidRPr="00353C09">
        <w:rPr>
          <w:sz w:val="28"/>
          <w:szCs w:val="28"/>
        </w:rPr>
        <w:t xml:space="preserve">. </w:t>
      </w:r>
      <w:r w:rsidR="008B4089" w:rsidRPr="00353C09">
        <w:rPr>
          <w:sz w:val="28"/>
          <w:szCs w:val="28"/>
        </w:rPr>
        <w:t>В</w:t>
      </w:r>
      <w:r w:rsidR="00CB4C0E" w:rsidRPr="00353C09">
        <w:rPr>
          <w:sz w:val="28"/>
          <w:szCs w:val="28"/>
        </w:rPr>
        <w:t xml:space="preserve"> </w:t>
      </w:r>
      <w:r w:rsidR="000A5EF0" w:rsidRPr="00353C09">
        <w:rPr>
          <w:sz w:val="28"/>
          <w:szCs w:val="28"/>
        </w:rPr>
        <w:t>Поряд</w:t>
      </w:r>
      <w:r w:rsidR="000A5EF0">
        <w:rPr>
          <w:sz w:val="28"/>
          <w:szCs w:val="28"/>
        </w:rPr>
        <w:t>ке</w:t>
      </w:r>
      <w:r w:rsidR="000A5EF0" w:rsidRPr="00353C09">
        <w:rPr>
          <w:sz w:val="28"/>
          <w:szCs w:val="28"/>
        </w:rPr>
        <w:t xml:space="preserve"> предоставления и использования единовременной денежной выплаты многодетным семьям на улучшение жилищных условий </w:t>
      </w:r>
      <w:r w:rsidR="000A5EF0">
        <w:rPr>
          <w:sz w:val="28"/>
          <w:szCs w:val="28"/>
        </w:rPr>
        <w:t>(</w:t>
      </w:r>
      <w:r w:rsidR="0057358B">
        <w:rPr>
          <w:sz w:val="28"/>
          <w:szCs w:val="28"/>
        </w:rPr>
        <w:t>п</w:t>
      </w:r>
      <w:r w:rsidR="00CB4C0E" w:rsidRPr="00353C09">
        <w:rPr>
          <w:sz w:val="28"/>
          <w:szCs w:val="28"/>
        </w:rPr>
        <w:t>риложение № 7 к Программе</w:t>
      </w:r>
      <w:r w:rsidR="000A5EF0">
        <w:rPr>
          <w:sz w:val="28"/>
          <w:szCs w:val="28"/>
        </w:rPr>
        <w:t>)</w:t>
      </w:r>
      <w:r w:rsidR="00CB4C0E" w:rsidRPr="00353C09">
        <w:rPr>
          <w:sz w:val="28"/>
          <w:szCs w:val="28"/>
        </w:rPr>
        <w:t xml:space="preserve"> (далее – Порядок):</w:t>
      </w:r>
    </w:p>
    <w:p w:rsidR="008B4089" w:rsidRPr="00353C09" w:rsidRDefault="008B4089" w:rsidP="008B4089">
      <w:pPr>
        <w:autoSpaceDE w:val="0"/>
        <w:autoSpaceDN w:val="0"/>
        <w:adjustRightInd w:val="0"/>
        <w:ind w:firstLine="709"/>
        <w:jc w:val="both"/>
        <w:rPr>
          <w:sz w:val="28"/>
          <w:szCs w:val="28"/>
        </w:rPr>
      </w:pPr>
      <w:r w:rsidRPr="00353C09">
        <w:rPr>
          <w:sz w:val="28"/>
          <w:szCs w:val="28"/>
        </w:rPr>
        <w:t>11.1</w:t>
      </w:r>
      <w:r w:rsidR="0057358B">
        <w:rPr>
          <w:sz w:val="28"/>
          <w:szCs w:val="28"/>
        </w:rPr>
        <w:t>.</w:t>
      </w:r>
      <w:r w:rsidRPr="00353C09">
        <w:rPr>
          <w:sz w:val="28"/>
          <w:szCs w:val="28"/>
        </w:rPr>
        <w:t xml:space="preserve"> По всему тексту Порядка слова «кредит» заменить словами «кредит</w:t>
      </w:r>
      <w:r w:rsidR="0050314F" w:rsidRPr="00353C09">
        <w:rPr>
          <w:sz w:val="28"/>
          <w:szCs w:val="28"/>
        </w:rPr>
        <w:t xml:space="preserve"> (займ</w:t>
      </w:r>
      <w:r w:rsidRPr="00353C09">
        <w:rPr>
          <w:sz w:val="28"/>
          <w:szCs w:val="28"/>
        </w:rPr>
        <w:t>)» в соответствующем падеже, слова «кредитный договор» заменить словами «кредитный договор (договор займа)» в соответствующем падеже.</w:t>
      </w:r>
    </w:p>
    <w:p w:rsidR="008B4089" w:rsidRPr="00353C09" w:rsidRDefault="008B4089" w:rsidP="008B4089">
      <w:pPr>
        <w:autoSpaceDE w:val="0"/>
        <w:autoSpaceDN w:val="0"/>
        <w:adjustRightInd w:val="0"/>
        <w:ind w:firstLine="709"/>
        <w:jc w:val="both"/>
        <w:rPr>
          <w:sz w:val="28"/>
          <w:szCs w:val="28"/>
        </w:rPr>
      </w:pPr>
      <w:r w:rsidRPr="00353C09">
        <w:rPr>
          <w:sz w:val="28"/>
          <w:szCs w:val="28"/>
        </w:rPr>
        <w:t>11.2. Приложение № 1 к Порядку изложить в редакции:</w:t>
      </w:r>
    </w:p>
    <w:p w:rsidR="0057358B" w:rsidRDefault="00806F87" w:rsidP="0057358B">
      <w:pPr>
        <w:autoSpaceDE w:val="0"/>
        <w:autoSpaceDN w:val="0"/>
        <w:adjustRightInd w:val="0"/>
        <w:jc w:val="right"/>
        <w:rPr>
          <w:sz w:val="28"/>
          <w:szCs w:val="28"/>
        </w:rPr>
      </w:pPr>
      <w:r w:rsidRPr="00806F87">
        <w:rPr>
          <w:sz w:val="28"/>
          <w:szCs w:val="28"/>
        </w:rPr>
        <w:t>«</w:t>
      </w:r>
      <w:r w:rsidR="0057358B" w:rsidRPr="00353C09">
        <w:rPr>
          <w:sz w:val="28"/>
          <w:szCs w:val="28"/>
        </w:rPr>
        <w:t xml:space="preserve">Приложение № 1 </w:t>
      </w:r>
    </w:p>
    <w:p w:rsidR="00CB4C0E" w:rsidRPr="00353C09" w:rsidRDefault="0057358B" w:rsidP="00806F87">
      <w:pPr>
        <w:tabs>
          <w:tab w:val="left" w:pos="8789"/>
        </w:tabs>
        <w:autoSpaceDE w:val="0"/>
        <w:autoSpaceDN w:val="0"/>
        <w:adjustRightInd w:val="0"/>
        <w:ind w:right="707"/>
        <w:jc w:val="right"/>
        <w:rPr>
          <w:sz w:val="28"/>
          <w:szCs w:val="28"/>
        </w:rPr>
      </w:pPr>
      <w:r w:rsidRPr="00353C09">
        <w:rPr>
          <w:sz w:val="28"/>
          <w:szCs w:val="28"/>
        </w:rPr>
        <w:t>к Порядку</w:t>
      </w:r>
    </w:p>
    <w:p w:rsidR="00CB4C0E" w:rsidRPr="00353C09" w:rsidRDefault="00CB4C0E" w:rsidP="00CB4C0E">
      <w:pPr>
        <w:autoSpaceDE w:val="0"/>
        <w:autoSpaceDN w:val="0"/>
        <w:adjustRightInd w:val="0"/>
        <w:jc w:val="right"/>
        <w:rPr>
          <w:sz w:val="28"/>
          <w:szCs w:val="28"/>
        </w:rPr>
      </w:pPr>
    </w:p>
    <w:p w:rsidR="00CB4C0E" w:rsidRPr="00353C09" w:rsidRDefault="00CB4C0E" w:rsidP="00CB4C0E">
      <w:pPr>
        <w:jc w:val="center"/>
        <w:rPr>
          <w:b/>
          <w:sz w:val="28"/>
          <w:szCs w:val="28"/>
        </w:rPr>
      </w:pPr>
      <w:r w:rsidRPr="00353C09">
        <w:rPr>
          <w:b/>
          <w:sz w:val="28"/>
          <w:szCs w:val="28"/>
        </w:rPr>
        <w:t xml:space="preserve">Уведомление многодетной семьи о возможности </w:t>
      </w:r>
    </w:p>
    <w:p w:rsidR="00CB4C0E" w:rsidRPr="00353C09" w:rsidRDefault="00CB4C0E" w:rsidP="00CB4C0E">
      <w:pPr>
        <w:jc w:val="center"/>
        <w:rPr>
          <w:b/>
          <w:sz w:val="28"/>
          <w:szCs w:val="28"/>
        </w:rPr>
      </w:pPr>
      <w:r w:rsidRPr="00353C09">
        <w:rPr>
          <w:b/>
          <w:sz w:val="28"/>
          <w:szCs w:val="28"/>
        </w:rPr>
        <w:t xml:space="preserve">получения </w:t>
      </w:r>
      <w:r w:rsidRPr="00353C09">
        <w:rPr>
          <w:b/>
          <w:color w:val="000000"/>
          <w:sz w:val="28"/>
          <w:szCs w:val="28"/>
        </w:rPr>
        <w:t>единовременной</w:t>
      </w:r>
      <w:r w:rsidRPr="00353C09">
        <w:rPr>
          <w:b/>
          <w:sz w:val="28"/>
          <w:szCs w:val="28"/>
        </w:rPr>
        <w:t xml:space="preserve"> денежной выплаты</w:t>
      </w:r>
    </w:p>
    <w:p w:rsidR="00CB4C0E" w:rsidRPr="00353C09" w:rsidRDefault="00CB4C0E" w:rsidP="00CB4C0E">
      <w:pPr>
        <w:jc w:val="both"/>
        <w:rPr>
          <w:sz w:val="28"/>
          <w:szCs w:val="28"/>
        </w:rPr>
      </w:pPr>
    </w:p>
    <w:p w:rsidR="00CB4C0E" w:rsidRPr="00353C09" w:rsidRDefault="00CB4C0E" w:rsidP="00CB4C0E">
      <w:pPr>
        <w:jc w:val="both"/>
        <w:rPr>
          <w:sz w:val="28"/>
          <w:szCs w:val="28"/>
        </w:rPr>
      </w:pPr>
      <w:r w:rsidRPr="00353C09">
        <w:rPr>
          <w:sz w:val="28"/>
          <w:szCs w:val="28"/>
        </w:rPr>
        <w:t xml:space="preserve">                                                                                              (Ф.И.О.)</w:t>
      </w:r>
    </w:p>
    <w:p w:rsidR="00CB4C0E" w:rsidRPr="00353C09" w:rsidRDefault="00CB4C0E" w:rsidP="00CB4C0E">
      <w:pPr>
        <w:ind w:right="57" w:firstLine="709"/>
        <w:jc w:val="both"/>
        <w:rPr>
          <w:sz w:val="28"/>
          <w:szCs w:val="28"/>
        </w:rPr>
      </w:pPr>
      <w:r w:rsidRPr="00353C09">
        <w:rPr>
          <w:sz w:val="28"/>
          <w:szCs w:val="28"/>
        </w:rPr>
        <w:t>Угловой штамп местной администрации</w:t>
      </w:r>
    </w:p>
    <w:p w:rsidR="00CB4C0E" w:rsidRPr="00353C09" w:rsidRDefault="00CB4C0E" w:rsidP="00CB4C0E">
      <w:pPr>
        <w:ind w:right="57" w:firstLine="709"/>
        <w:jc w:val="both"/>
        <w:rPr>
          <w:sz w:val="28"/>
          <w:szCs w:val="28"/>
        </w:rPr>
      </w:pPr>
      <w:r w:rsidRPr="00353C09">
        <w:rPr>
          <w:sz w:val="28"/>
          <w:szCs w:val="28"/>
        </w:rPr>
        <w:t xml:space="preserve"> (уполномоченного органа)</w:t>
      </w:r>
    </w:p>
    <w:p w:rsidR="00CB4C0E" w:rsidRPr="00353C09" w:rsidRDefault="00CB4C0E" w:rsidP="00CB4C0E">
      <w:pPr>
        <w:ind w:right="57" w:firstLine="709"/>
        <w:jc w:val="both"/>
        <w:rPr>
          <w:sz w:val="28"/>
          <w:szCs w:val="28"/>
        </w:rPr>
      </w:pPr>
      <w:r w:rsidRPr="00353C09">
        <w:rPr>
          <w:sz w:val="28"/>
          <w:szCs w:val="28"/>
        </w:rPr>
        <w:t>___________________</w:t>
      </w:r>
    </w:p>
    <w:p w:rsidR="00CB4C0E" w:rsidRPr="00353C09" w:rsidRDefault="00CB4C0E" w:rsidP="00CB4C0E">
      <w:pPr>
        <w:ind w:right="57" w:firstLine="709"/>
        <w:jc w:val="both"/>
        <w:rPr>
          <w:sz w:val="28"/>
          <w:szCs w:val="28"/>
        </w:rPr>
      </w:pPr>
      <w:r w:rsidRPr="00353C09">
        <w:rPr>
          <w:sz w:val="28"/>
          <w:szCs w:val="28"/>
        </w:rPr>
        <w:t xml:space="preserve">                (адрес)</w:t>
      </w:r>
    </w:p>
    <w:p w:rsidR="00CB4C0E" w:rsidRPr="00353C09" w:rsidRDefault="00CB4C0E" w:rsidP="00CB4C0E">
      <w:pPr>
        <w:autoSpaceDE w:val="0"/>
        <w:autoSpaceDN w:val="0"/>
        <w:adjustRightInd w:val="0"/>
        <w:ind w:right="57" w:firstLine="709"/>
        <w:rPr>
          <w:sz w:val="28"/>
          <w:szCs w:val="28"/>
        </w:rPr>
      </w:pPr>
    </w:p>
    <w:p w:rsidR="00CB4C0E" w:rsidRPr="00353C09" w:rsidRDefault="00CB4C0E" w:rsidP="00CB4C0E">
      <w:pPr>
        <w:ind w:right="57" w:firstLine="709"/>
        <w:jc w:val="center"/>
        <w:rPr>
          <w:sz w:val="28"/>
          <w:szCs w:val="28"/>
        </w:rPr>
      </w:pPr>
      <w:r w:rsidRPr="00353C09">
        <w:rPr>
          <w:sz w:val="28"/>
          <w:szCs w:val="28"/>
        </w:rPr>
        <w:t>Уважаемый(ая) _________________________!</w:t>
      </w:r>
    </w:p>
    <w:p w:rsidR="00CB4C0E" w:rsidRPr="00353C09" w:rsidRDefault="00CB4C0E" w:rsidP="00CB4C0E">
      <w:pPr>
        <w:ind w:right="57" w:firstLine="709"/>
        <w:jc w:val="both"/>
        <w:rPr>
          <w:sz w:val="28"/>
          <w:szCs w:val="28"/>
        </w:rPr>
      </w:pPr>
      <w:r w:rsidRPr="00353C09">
        <w:rPr>
          <w:sz w:val="28"/>
          <w:szCs w:val="28"/>
        </w:rPr>
        <w:t xml:space="preserve">                                                              (имя, отчество)</w:t>
      </w:r>
    </w:p>
    <w:p w:rsidR="00CB4C0E" w:rsidRPr="00353C09" w:rsidRDefault="00CB4C0E" w:rsidP="00CB4C0E">
      <w:pPr>
        <w:ind w:right="57" w:firstLine="709"/>
        <w:jc w:val="both"/>
        <w:rPr>
          <w:sz w:val="28"/>
          <w:szCs w:val="28"/>
        </w:rPr>
      </w:pPr>
    </w:p>
    <w:p w:rsidR="00CB4C0E" w:rsidRPr="00353C09" w:rsidRDefault="00CB4C0E" w:rsidP="00CB4C0E">
      <w:pPr>
        <w:pStyle w:val="ConsPlusTitle"/>
        <w:widowControl/>
        <w:ind w:right="57" w:firstLine="709"/>
        <w:jc w:val="both"/>
        <w:rPr>
          <w:rFonts w:ascii="Times New Roman" w:hAnsi="Times New Roman" w:cs="Times New Roman"/>
          <w:b w:val="0"/>
          <w:sz w:val="28"/>
          <w:szCs w:val="28"/>
        </w:rPr>
      </w:pPr>
      <w:r w:rsidRPr="00353C09">
        <w:rPr>
          <w:rFonts w:ascii="Times New Roman" w:hAnsi="Times New Roman" w:cs="Times New Roman"/>
          <w:b w:val="0"/>
          <w:sz w:val="28"/>
          <w:szCs w:val="28"/>
        </w:rPr>
        <w:t xml:space="preserve">В соответствии с пунктом 4 статьи 2 </w:t>
      </w:r>
      <w:r w:rsidRPr="00353C09">
        <w:rPr>
          <w:rFonts w:ascii="Times New Roman" w:hAnsi="Times New Roman" w:cs="Times New Roman"/>
          <w:b w:val="0"/>
          <w:spacing w:val="-2"/>
          <w:sz w:val="28"/>
          <w:szCs w:val="28"/>
        </w:rPr>
        <w:t xml:space="preserve">Закона Мурманской области </w:t>
      </w:r>
      <w:r w:rsidRPr="00353C09">
        <w:rPr>
          <w:rFonts w:ascii="Times New Roman" w:hAnsi="Times New Roman" w:cs="Times New Roman"/>
          <w:b w:val="0"/>
          <w:sz w:val="28"/>
          <w:szCs w:val="28"/>
        </w:rPr>
        <w:t>от 19.12.2019 № 2454-01-ЗМО «О единовременной денежной выплате многодетным семьям на улучшение жилищных условий и о внесении изменений в отдельные законодательные акты Мурманской области» информируем о возможности получения единовременной денежной выплаты взамен бесплатного предоставления земельного участка в собственность (далее – денежная выплата).</w:t>
      </w:r>
    </w:p>
    <w:p w:rsidR="00CB4C0E" w:rsidRPr="00353C09" w:rsidRDefault="00CB4C0E" w:rsidP="00CB4C0E">
      <w:pPr>
        <w:pStyle w:val="ConsPlusTitle"/>
        <w:widowControl/>
        <w:ind w:right="57" w:firstLine="709"/>
        <w:jc w:val="both"/>
        <w:rPr>
          <w:rFonts w:ascii="Times New Roman" w:hAnsi="Times New Roman" w:cs="Times New Roman"/>
          <w:b w:val="0"/>
          <w:sz w:val="28"/>
          <w:szCs w:val="28"/>
        </w:rPr>
      </w:pPr>
      <w:r w:rsidRPr="00353C09">
        <w:rPr>
          <w:rFonts w:ascii="Times New Roman" w:hAnsi="Times New Roman" w:cs="Times New Roman"/>
          <w:b w:val="0"/>
          <w:sz w:val="28"/>
          <w:szCs w:val="28"/>
        </w:rPr>
        <w:t>Единовременная денежная выплата (далее - денежная выплата) может быть направлена на:</w:t>
      </w:r>
    </w:p>
    <w:p w:rsidR="00CB4C0E" w:rsidRPr="00353C09" w:rsidRDefault="00CB4C0E" w:rsidP="00CB4C0E">
      <w:pPr>
        <w:ind w:right="57" w:firstLine="709"/>
        <w:jc w:val="both"/>
        <w:rPr>
          <w:rFonts w:eastAsia="Calibri"/>
          <w:sz w:val="28"/>
          <w:szCs w:val="28"/>
        </w:rPr>
      </w:pPr>
      <w:r w:rsidRPr="00353C09">
        <w:rPr>
          <w:sz w:val="28"/>
          <w:szCs w:val="28"/>
        </w:rPr>
        <w:t>а) уплату первоначального взноса при получении жилищного кредита (займа), в том числе ипотечного, на приобретение (строительство) жилого помещения или индивидуального жилого дома на территории Мурманской области;</w:t>
      </w:r>
    </w:p>
    <w:p w:rsidR="00CB4C0E" w:rsidRPr="00353C09" w:rsidRDefault="00CB4C0E" w:rsidP="00CB4C0E">
      <w:pPr>
        <w:ind w:right="57" w:firstLine="709"/>
        <w:jc w:val="both"/>
        <w:rPr>
          <w:sz w:val="28"/>
          <w:szCs w:val="28"/>
        </w:rPr>
      </w:pPr>
      <w:r w:rsidRPr="00353C09">
        <w:rPr>
          <w:sz w:val="28"/>
          <w:szCs w:val="28"/>
        </w:rPr>
        <w:t xml:space="preserve">б) погашение основной суммы долга по жилищному кредиту (займу) и уплату процентов по жилищному кредиту (займу), в том числе ипотечному, </w:t>
      </w:r>
      <w:r w:rsidRPr="00353C09">
        <w:rPr>
          <w:sz w:val="28"/>
          <w:szCs w:val="28"/>
        </w:rPr>
        <w:lastRenderedPageBreak/>
        <w:t>на приобретение (строительство) жилого помещения или индивидуального жилого дома на территории Мурманской области, за исключением процентов, штрафов, комиссий и пеней за просрочку исполнения обязательств по этому кредиту (займу);</w:t>
      </w:r>
    </w:p>
    <w:p w:rsidR="00CB4C0E" w:rsidRPr="00353C09" w:rsidRDefault="00CB4C0E" w:rsidP="00CB4C0E">
      <w:pPr>
        <w:ind w:right="57" w:firstLine="709"/>
        <w:jc w:val="both"/>
        <w:rPr>
          <w:rFonts w:eastAsia="Calibri"/>
          <w:sz w:val="28"/>
          <w:szCs w:val="28"/>
        </w:rPr>
      </w:pPr>
      <w:r w:rsidRPr="00353C09">
        <w:rPr>
          <w:sz w:val="28"/>
          <w:szCs w:val="28"/>
        </w:rPr>
        <w:t xml:space="preserve">в) приобретение (строительство) индивидуального жилого дома на территории Мурманской области; </w:t>
      </w:r>
    </w:p>
    <w:p w:rsidR="00CB4C0E" w:rsidRPr="00353C09" w:rsidRDefault="00CB4C0E" w:rsidP="00CB4C0E">
      <w:pPr>
        <w:autoSpaceDE w:val="0"/>
        <w:autoSpaceDN w:val="0"/>
        <w:adjustRightInd w:val="0"/>
        <w:ind w:right="57" w:firstLine="709"/>
        <w:jc w:val="both"/>
        <w:rPr>
          <w:rFonts w:eastAsia="Calibri"/>
          <w:sz w:val="28"/>
          <w:szCs w:val="28"/>
        </w:rPr>
      </w:pPr>
      <w:r w:rsidRPr="00353C09">
        <w:rPr>
          <w:sz w:val="28"/>
          <w:szCs w:val="28"/>
        </w:rPr>
        <w:t xml:space="preserve">г) приобретение </w:t>
      </w:r>
      <w:r w:rsidRPr="00353C09">
        <w:rPr>
          <w:rFonts w:eastAsia="Calibri"/>
          <w:sz w:val="28"/>
          <w:szCs w:val="28"/>
        </w:rPr>
        <w:t xml:space="preserve">у физических или юридических лиц жилого помещения в многоквартирном доме, отвечающем установленным санитарным и техническим требованиям, благоустроенном применительно к условиям выбранного населенного пункта Мурманской области; </w:t>
      </w:r>
    </w:p>
    <w:p w:rsidR="00CB4C0E" w:rsidRPr="00353C09" w:rsidRDefault="00CB4C0E" w:rsidP="00CB4C0E">
      <w:pPr>
        <w:autoSpaceDE w:val="0"/>
        <w:autoSpaceDN w:val="0"/>
        <w:adjustRightInd w:val="0"/>
        <w:ind w:right="57" w:firstLine="709"/>
        <w:jc w:val="both"/>
        <w:rPr>
          <w:rFonts w:eastAsia="Calibri"/>
          <w:sz w:val="28"/>
          <w:szCs w:val="28"/>
        </w:rPr>
      </w:pPr>
      <w:r w:rsidRPr="00353C09">
        <w:rPr>
          <w:rFonts w:eastAsia="Calibri"/>
          <w:sz w:val="28"/>
          <w:szCs w:val="28"/>
        </w:rPr>
        <w:t>д) платеж по договору участия в долевом строительстве жилья на территории Мурманской области.</w:t>
      </w:r>
    </w:p>
    <w:p w:rsidR="00CB4C0E" w:rsidRPr="00353C09" w:rsidRDefault="00CB4C0E" w:rsidP="00CB4C0E">
      <w:pPr>
        <w:ind w:right="57" w:firstLine="709"/>
        <w:jc w:val="both"/>
        <w:rPr>
          <w:rFonts w:eastAsia="Calibri"/>
          <w:sz w:val="28"/>
          <w:szCs w:val="28"/>
        </w:rPr>
      </w:pPr>
      <w:r w:rsidRPr="00353C09">
        <w:rPr>
          <w:sz w:val="28"/>
          <w:szCs w:val="28"/>
        </w:rPr>
        <w:t xml:space="preserve">В период с 1 января 2021 года по 31 декабря 2021 года допускается использование денежной выплаты на цели, указанные в подпунктах «а-г» настоящего уведомления, </w:t>
      </w:r>
      <w:r w:rsidRPr="00353C09">
        <w:rPr>
          <w:rFonts w:eastAsia="Calibri"/>
          <w:sz w:val="28"/>
          <w:szCs w:val="28"/>
        </w:rPr>
        <w:t>на вторичном рынке, в том числе в качестве доплаты по договору мены жилыми помещениями, на территории Мурманской области.</w:t>
      </w:r>
    </w:p>
    <w:p w:rsidR="00CB4C0E" w:rsidRPr="00353C09" w:rsidRDefault="00CB4C0E" w:rsidP="00CB4C0E">
      <w:pPr>
        <w:ind w:right="57" w:firstLine="709"/>
        <w:jc w:val="both"/>
        <w:rPr>
          <w:rFonts w:eastAsia="Calibri"/>
          <w:sz w:val="28"/>
          <w:szCs w:val="28"/>
        </w:rPr>
      </w:pPr>
      <w:r w:rsidRPr="00353C09">
        <w:rPr>
          <w:rFonts w:eastAsia="Calibri"/>
          <w:sz w:val="28"/>
          <w:szCs w:val="28"/>
        </w:rPr>
        <w:t>С 1 января 2022 года денежная выплата подлежит использованию</w:t>
      </w:r>
      <w:r w:rsidRPr="00353C09">
        <w:rPr>
          <w:sz w:val="28"/>
          <w:szCs w:val="28"/>
        </w:rPr>
        <w:t xml:space="preserve"> по направлениям, указанным в подпунктах «а-г» настоящего уведомления,</w:t>
      </w:r>
      <w:r w:rsidRPr="00353C09">
        <w:rPr>
          <w:rFonts w:eastAsia="Calibri"/>
          <w:sz w:val="28"/>
          <w:szCs w:val="28"/>
        </w:rPr>
        <w:t xml:space="preserve"> у застройщика на первичном рынке.</w:t>
      </w:r>
    </w:p>
    <w:p w:rsidR="00CB4C0E" w:rsidRPr="00353C09" w:rsidRDefault="00CB4C0E" w:rsidP="00806F87">
      <w:pPr>
        <w:autoSpaceDE w:val="0"/>
        <w:autoSpaceDN w:val="0"/>
        <w:adjustRightInd w:val="0"/>
        <w:ind w:firstLine="709"/>
        <w:jc w:val="both"/>
        <w:rPr>
          <w:sz w:val="28"/>
          <w:szCs w:val="28"/>
        </w:rPr>
      </w:pPr>
      <w:r w:rsidRPr="00353C09">
        <w:rPr>
          <w:sz w:val="28"/>
          <w:szCs w:val="28"/>
        </w:rPr>
        <w:t>Жилое помещение, приобретаемое с использованием средств денежной выплаты, оформляется членами многодетных семей в общую долевую собственность в равных долях. При использовании денежной выплаты на цели, предусмотренные подпунктами «а», «б», «г», «д»</w:t>
      </w:r>
      <w:r w:rsidR="00806F87">
        <w:rPr>
          <w:sz w:val="28"/>
          <w:szCs w:val="28"/>
        </w:rPr>
        <w:t>,</w:t>
      </w:r>
      <w:r w:rsidRPr="00353C09">
        <w:rPr>
          <w:sz w:val="28"/>
          <w:szCs w:val="28"/>
        </w:rPr>
        <w:t xml:space="preserve"> допускается выделение долей после погашения ипотечного кредита при оформлении нотариального согласия от всех членов многодетной семьи на приобретение жилья одним членом семьи.</w:t>
      </w:r>
    </w:p>
    <w:p w:rsidR="00CB4C0E" w:rsidRPr="00353C09" w:rsidRDefault="00CB4C0E" w:rsidP="00806F87">
      <w:pPr>
        <w:autoSpaceDE w:val="0"/>
        <w:autoSpaceDN w:val="0"/>
        <w:adjustRightInd w:val="0"/>
        <w:ind w:firstLine="709"/>
        <w:jc w:val="both"/>
        <w:rPr>
          <w:sz w:val="28"/>
          <w:szCs w:val="28"/>
        </w:rPr>
      </w:pPr>
      <w:r w:rsidRPr="00353C09">
        <w:rPr>
          <w:sz w:val="28"/>
          <w:szCs w:val="28"/>
        </w:rPr>
        <w:t>После приобретения жилого помещения с использованием средств денежной выплаты общая площадь принадлежащих членам многодетной семьи на праве собственности жилых помещений, а также жилых помещений, нанимателями которых являются члены многодетной семьи,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населенном пункте по месту нахождения приобретаемого жилого помещения.</w:t>
      </w:r>
    </w:p>
    <w:p w:rsidR="00CB4C0E" w:rsidRPr="00353C09" w:rsidRDefault="00CB4C0E" w:rsidP="00806F87">
      <w:pPr>
        <w:autoSpaceDE w:val="0"/>
        <w:autoSpaceDN w:val="0"/>
        <w:adjustRightInd w:val="0"/>
        <w:ind w:firstLine="709"/>
        <w:jc w:val="both"/>
        <w:rPr>
          <w:sz w:val="28"/>
          <w:szCs w:val="28"/>
        </w:rPr>
      </w:pPr>
      <w:r w:rsidRPr="00353C09">
        <w:rPr>
          <w:sz w:val="28"/>
          <w:szCs w:val="28"/>
        </w:rPr>
        <w:t>Денежная выплата не может быть использована на приобретение жилого помещения у близких родственников многодетной семьи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rsidR="00CB4C0E" w:rsidRPr="00353C09" w:rsidRDefault="00CB4C0E" w:rsidP="00806F87">
      <w:pPr>
        <w:autoSpaceDE w:val="0"/>
        <w:autoSpaceDN w:val="0"/>
        <w:adjustRightInd w:val="0"/>
        <w:ind w:firstLine="709"/>
        <w:jc w:val="both"/>
        <w:rPr>
          <w:sz w:val="28"/>
          <w:szCs w:val="28"/>
        </w:rPr>
      </w:pPr>
      <w:r w:rsidRPr="00353C09">
        <w:rPr>
          <w:sz w:val="28"/>
          <w:szCs w:val="28"/>
        </w:rPr>
        <w:t>Для получения денежной выплаты просим в течение 30 рабочих дней с даты получения настоящего уведомления представить лично или направить заказным почтовым отправлением с уведомлением о вручении согласие на предоставление денежной выплаты (прилагается) с согласиями совершеннолетних членов семьи на обработку их персональных данных.</w:t>
      </w:r>
    </w:p>
    <w:p w:rsidR="00CB4C0E" w:rsidRPr="00353C09" w:rsidRDefault="00CB4C0E" w:rsidP="00806F87">
      <w:pPr>
        <w:autoSpaceDE w:val="0"/>
        <w:autoSpaceDN w:val="0"/>
        <w:adjustRightInd w:val="0"/>
        <w:ind w:firstLine="709"/>
        <w:jc w:val="both"/>
        <w:rPr>
          <w:sz w:val="28"/>
          <w:szCs w:val="28"/>
        </w:rPr>
      </w:pPr>
      <w:r w:rsidRPr="00353C09">
        <w:rPr>
          <w:sz w:val="28"/>
          <w:szCs w:val="28"/>
        </w:rPr>
        <w:lastRenderedPageBreak/>
        <w:t>В случае непредставления (ненаправления) согласия в указанный срок семья считается отказавшейся от получения денежной выплаты.</w:t>
      </w:r>
    </w:p>
    <w:p w:rsidR="00CB4C0E" w:rsidRPr="00353C09" w:rsidRDefault="00CB4C0E" w:rsidP="003B429A">
      <w:pPr>
        <w:autoSpaceDE w:val="0"/>
        <w:autoSpaceDN w:val="0"/>
        <w:adjustRightInd w:val="0"/>
        <w:ind w:firstLine="709"/>
        <w:jc w:val="both"/>
        <w:rPr>
          <w:sz w:val="28"/>
          <w:szCs w:val="28"/>
        </w:rPr>
      </w:pPr>
      <w:r w:rsidRPr="00353C09">
        <w:rPr>
          <w:sz w:val="28"/>
          <w:szCs w:val="28"/>
        </w:rPr>
        <w:t>При наличии обстоятельств, повлекших за собой невозможность представления лично или направления заказным почтовым отправлением с уведомлением о вручении оформленного согласия в указанный срок, Вы представляете в срок не позднее 30 рабочих дней по истечении установленного срока лично или направляете заказным почтовым отправлением с уведомлением о вручении в местную администрацию (уполномоченный орган) оформленное согласие с указанием обстоятельств, потребовавших продления срока представления (направления) согласия, и приложением документов, подтверждающих эти обстоятельства.</w:t>
      </w:r>
    </w:p>
    <w:p w:rsidR="00CB4C0E" w:rsidRPr="00353C09" w:rsidRDefault="00CB4C0E" w:rsidP="00CB4C0E">
      <w:pPr>
        <w:autoSpaceDE w:val="0"/>
        <w:autoSpaceDN w:val="0"/>
        <w:adjustRightInd w:val="0"/>
        <w:ind w:firstLine="709"/>
        <w:jc w:val="both"/>
        <w:rPr>
          <w:sz w:val="28"/>
          <w:szCs w:val="28"/>
        </w:rPr>
      </w:pPr>
      <w:r w:rsidRPr="00353C09">
        <w:rPr>
          <w:sz w:val="28"/>
          <w:szCs w:val="28"/>
        </w:rPr>
        <w:t>К таким документам относятся копия листа нетрудоспособности одного из членов многодетной семьи, справка медицинского учреждения о прохождении лечения одного из членов многодетной семьи за пределами Мурманской области, копия свидетельства о смерти одного из членов семьи или близких родственников членов многодетной семьи.</w:t>
      </w:r>
    </w:p>
    <w:p w:rsidR="00CB4C0E" w:rsidRPr="00353C09" w:rsidRDefault="00CB4C0E" w:rsidP="00CB4C0E">
      <w:pPr>
        <w:autoSpaceDE w:val="0"/>
        <w:autoSpaceDN w:val="0"/>
        <w:adjustRightInd w:val="0"/>
        <w:ind w:firstLine="709"/>
        <w:jc w:val="both"/>
        <w:rPr>
          <w:sz w:val="28"/>
          <w:szCs w:val="28"/>
        </w:rPr>
      </w:pPr>
      <w:r w:rsidRPr="00353C09">
        <w:rPr>
          <w:sz w:val="28"/>
          <w:szCs w:val="28"/>
        </w:rPr>
        <w:t>Решение о принятии указанного согласия к рассмотрению принимает местная администрация (уполномоченный орган) при наличии нереализованных средств областной субвенции.</w:t>
      </w:r>
    </w:p>
    <w:p w:rsidR="00CB4C0E" w:rsidRPr="00353C09" w:rsidRDefault="00CB4C0E" w:rsidP="00CB4C0E">
      <w:pPr>
        <w:autoSpaceDE w:val="0"/>
        <w:autoSpaceDN w:val="0"/>
        <w:adjustRightInd w:val="0"/>
        <w:ind w:firstLine="709"/>
        <w:jc w:val="both"/>
        <w:rPr>
          <w:sz w:val="28"/>
          <w:szCs w:val="28"/>
        </w:rPr>
      </w:pPr>
      <w:r w:rsidRPr="00353C09">
        <w:rPr>
          <w:sz w:val="28"/>
          <w:szCs w:val="28"/>
        </w:rPr>
        <w:t>После получения согласия местной администрацией (уполномоченным органом) будет проведена актуализация сведений о праве на получение денежной выплаты, после чего в Ваш адрес будет направлено уведомление о подтверждении права на получение денежной выплаты. После получения указанного уведомления для решения вопроса о предоставлении денежной выплаты Вам необходимо в срок не более 30 рабочих дней с даты его получения представить в адрес местной администрации (уполномоченного органа) заявление о предоставлении денежной выплаты.</w:t>
      </w:r>
    </w:p>
    <w:p w:rsidR="00CB4C0E" w:rsidRPr="00353C09" w:rsidRDefault="00CB4C0E" w:rsidP="00CB4C0E">
      <w:pPr>
        <w:autoSpaceDE w:val="0"/>
        <w:autoSpaceDN w:val="0"/>
        <w:adjustRightInd w:val="0"/>
        <w:ind w:firstLine="709"/>
        <w:jc w:val="both"/>
        <w:rPr>
          <w:sz w:val="28"/>
          <w:szCs w:val="28"/>
        </w:rPr>
      </w:pPr>
      <w:r w:rsidRPr="00353C09">
        <w:rPr>
          <w:sz w:val="28"/>
          <w:szCs w:val="28"/>
        </w:rPr>
        <w:t>При наличии у Вас обстоятельств, повлекших за собой невозможность представления заявления о предоставлении денежной выплаты в указанный срок, Вы в течение 30 рабочих дней по истечении установленного срока представляете заявление с указанием обстоятельств, потребовавших продления срока предоставления заявления, и приложением документов, подтверждающих эти обстоятельства.</w:t>
      </w:r>
    </w:p>
    <w:p w:rsidR="00CB4C0E" w:rsidRPr="00353C09" w:rsidRDefault="00CB4C0E" w:rsidP="00CB4C0E">
      <w:pPr>
        <w:autoSpaceDE w:val="0"/>
        <w:autoSpaceDN w:val="0"/>
        <w:adjustRightInd w:val="0"/>
        <w:ind w:firstLine="709"/>
        <w:jc w:val="both"/>
        <w:rPr>
          <w:sz w:val="28"/>
          <w:szCs w:val="28"/>
        </w:rPr>
      </w:pPr>
      <w:r w:rsidRPr="00353C09">
        <w:rPr>
          <w:sz w:val="28"/>
          <w:szCs w:val="28"/>
        </w:rPr>
        <w:t>Решение о принятии указанного заявления к рассмотрению принимает местная администрация (уполномоченный орган) при наличии нереализованных средств областной субвенции.</w:t>
      </w:r>
    </w:p>
    <w:p w:rsidR="00CB4C0E" w:rsidRPr="00353C09" w:rsidRDefault="00CB4C0E" w:rsidP="00CB4C0E">
      <w:pPr>
        <w:autoSpaceDE w:val="0"/>
        <w:autoSpaceDN w:val="0"/>
        <w:adjustRightInd w:val="0"/>
        <w:ind w:firstLine="709"/>
        <w:jc w:val="both"/>
        <w:rPr>
          <w:sz w:val="28"/>
          <w:szCs w:val="28"/>
        </w:rPr>
      </w:pPr>
      <w:r w:rsidRPr="00353C09">
        <w:rPr>
          <w:sz w:val="28"/>
          <w:szCs w:val="28"/>
        </w:rPr>
        <w:t>В случае утраты права многодетной семьи на получение в собственность бесплатно земельного участка для индивидуального жилищного строительства по итогам актуализации многодетная семья снимается с учета в целях бесплатного предоставления в собственность земельного участка для индивидуального жилищного строительства.</w:t>
      </w:r>
    </w:p>
    <w:p w:rsidR="00CB4C0E" w:rsidRPr="00353C09" w:rsidRDefault="00CB4C0E" w:rsidP="00CB4C0E">
      <w:pPr>
        <w:autoSpaceDE w:val="0"/>
        <w:autoSpaceDN w:val="0"/>
        <w:adjustRightInd w:val="0"/>
        <w:ind w:firstLine="709"/>
        <w:jc w:val="both"/>
        <w:rPr>
          <w:sz w:val="28"/>
          <w:szCs w:val="28"/>
        </w:rPr>
      </w:pPr>
      <w:r w:rsidRPr="00353C09">
        <w:rPr>
          <w:sz w:val="28"/>
          <w:szCs w:val="28"/>
        </w:rPr>
        <w:t xml:space="preserve">После получения денежной выплаты в течение 6 месяцев Вам необходимо представить документы, подтверждающие ее реализацию по целевому назначению. Если в течение указанного срока документы не </w:t>
      </w:r>
      <w:r w:rsidRPr="00353C09">
        <w:rPr>
          <w:sz w:val="28"/>
          <w:szCs w:val="28"/>
        </w:rPr>
        <w:lastRenderedPageBreak/>
        <w:t>представлены (денежная выплата не реализована), она подлежит возврату местной администрации (уполномоченному органу).</w:t>
      </w:r>
    </w:p>
    <w:p w:rsidR="00CB4C0E" w:rsidRPr="00353C09" w:rsidRDefault="00CB4C0E" w:rsidP="00CB4C0E">
      <w:pPr>
        <w:pStyle w:val="ConsPlusTitle"/>
        <w:widowControl/>
        <w:ind w:right="37" w:firstLine="708"/>
        <w:jc w:val="both"/>
        <w:rPr>
          <w:rFonts w:ascii="Times New Roman" w:hAnsi="Times New Roman" w:cs="Times New Roman"/>
          <w:b w:val="0"/>
          <w:sz w:val="28"/>
          <w:szCs w:val="28"/>
        </w:rPr>
      </w:pPr>
      <w:r w:rsidRPr="00353C09">
        <w:rPr>
          <w:rFonts w:ascii="Times New Roman" w:hAnsi="Times New Roman" w:cs="Times New Roman"/>
          <w:b w:val="0"/>
          <w:sz w:val="28"/>
          <w:szCs w:val="28"/>
        </w:rPr>
        <w:t>Дополнительные сведения можно получить по телефону:___________</w:t>
      </w:r>
    </w:p>
    <w:p w:rsidR="00CB4C0E" w:rsidRPr="00353C09" w:rsidRDefault="00CB4C0E" w:rsidP="00CB4C0E">
      <w:pPr>
        <w:jc w:val="both"/>
        <w:rPr>
          <w:sz w:val="28"/>
          <w:szCs w:val="28"/>
        </w:rPr>
      </w:pPr>
    </w:p>
    <w:p w:rsidR="00CB4C0E" w:rsidRPr="00353C09" w:rsidRDefault="00CB4C0E" w:rsidP="00CB4C0E">
      <w:pPr>
        <w:jc w:val="both"/>
        <w:rPr>
          <w:sz w:val="28"/>
          <w:szCs w:val="28"/>
        </w:rPr>
      </w:pPr>
      <w:r w:rsidRPr="00353C09">
        <w:rPr>
          <w:sz w:val="28"/>
          <w:szCs w:val="28"/>
        </w:rPr>
        <w:t>Руководитель местной администрации</w:t>
      </w:r>
    </w:p>
    <w:p w:rsidR="00CB4C0E" w:rsidRPr="00353C09" w:rsidRDefault="00CB4C0E" w:rsidP="00CB4C0E">
      <w:pPr>
        <w:jc w:val="both"/>
        <w:rPr>
          <w:sz w:val="28"/>
          <w:szCs w:val="28"/>
        </w:rPr>
      </w:pPr>
      <w:r w:rsidRPr="00353C09">
        <w:rPr>
          <w:sz w:val="28"/>
          <w:szCs w:val="28"/>
        </w:rPr>
        <w:t>(уполномоченного органа)    ______________</w:t>
      </w:r>
      <w:r w:rsidR="00F0091B" w:rsidRPr="00353C09">
        <w:rPr>
          <w:sz w:val="28"/>
          <w:szCs w:val="28"/>
        </w:rPr>
        <w:t>____</w:t>
      </w:r>
      <w:r w:rsidRPr="00353C09">
        <w:rPr>
          <w:sz w:val="28"/>
          <w:szCs w:val="28"/>
        </w:rPr>
        <w:t>_  ____________</w:t>
      </w:r>
      <w:r w:rsidR="00F0091B" w:rsidRPr="00353C09">
        <w:rPr>
          <w:sz w:val="28"/>
          <w:szCs w:val="28"/>
        </w:rPr>
        <w:t>_______</w:t>
      </w:r>
    </w:p>
    <w:p w:rsidR="00CB4C0E" w:rsidRPr="003B429A" w:rsidRDefault="00CB4C0E" w:rsidP="00CB4C0E">
      <w:r w:rsidRPr="00353C09">
        <w:rPr>
          <w:sz w:val="28"/>
          <w:szCs w:val="28"/>
        </w:rPr>
        <w:t xml:space="preserve">                                                </w:t>
      </w:r>
      <w:r w:rsidR="003B429A">
        <w:rPr>
          <w:sz w:val="28"/>
          <w:szCs w:val="28"/>
        </w:rPr>
        <w:t xml:space="preserve">      </w:t>
      </w:r>
      <w:r w:rsidRPr="003B429A">
        <w:t xml:space="preserve">(подпись руководителя) </w:t>
      </w:r>
      <w:r w:rsidR="00F0091B" w:rsidRPr="003B429A">
        <w:t xml:space="preserve"> </w:t>
      </w:r>
      <w:r w:rsidRPr="003B429A">
        <w:t>(расшифровка подписи)»</w:t>
      </w:r>
    </w:p>
    <w:p w:rsidR="00CB4C0E" w:rsidRPr="00353C09" w:rsidRDefault="00CB4C0E" w:rsidP="00CB4C0E">
      <w:pPr>
        <w:rPr>
          <w:sz w:val="28"/>
          <w:szCs w:val="28"/>
        </w:rPr>
      </w:pPr>
    </w:p>
    <w:p w:rsidR="00CB4C0E" w:rsidRPr="00353C09" w:rsidRDefault="002C594D" w:rsidP="00CB4C0E">
      <w:pPr>
        <w:ind w:firstLine="709"/>
        <w:rPr>
          <w:sz w:val="28"/>
          <w:szCs w:val="28"/>
        </w:rPr>
      </w:pPr>
      <w:r w:rsidRPr="00353C09">
        <w:rPr>
          <w:sz w:val="28"/>
          <w:szCs w:val="28"/>
        </w:rPr>
        <w:t>1</w:t>
      </w:r>
      <w:r w:rsidR="00C55252" w:rsidRPr="00353C09">
        <w:rPr>
          <w:sz w:val="28"/>
          <w:szCs w:val="28"/>
        </w:rPr>
        <w:t>1</w:t>
      </w:r>
      <w:r w:rsidR="00CB4C0E" w:rsidRPr="00353C09">
        <w:rPr>
          <w:sz w:val="28"/>
          <w:szCs w:val="28"/>
        </w:rPr>
        <w:t>.</w:t>
      </w:r>
      <w:r w:rsidR="008B4089" w:rsidRPr="00353C09">
        <w:rPr>
          <w:sz w:val="28"/>
          <w:szCs w:val="28"/>
        </w:rPr>
        <w:t>3</w:t>
      </w:r>
      <w:r w:rsidR="00CB4C0E" w:rsidRPr="00353C09">
        <w:rPr>
          <w:sz w:val="28"/>
          <w:szCs w:val="28"/>
        </w:rPr>
        <w:t>. Приложение № 4 к Порядку изложить в редакции:</w:t>
      </w:r>
    </w:p>
    <w:p w:rsidR="003B429A" w:rsidRDefault="003B429A" w:rsidP="003B429A">
      <w:pPr>
        <w:autoSpaceDE w:val="0"/>
        <w:autoSpaceDN w:val="0"/>
        <w:adjustRightInd w:val="0"/>
        <w:ind w:right="-2" w:firstLine="709"/>
        <w:jc w:val="right"/>
        <w:rPr>
          <w:sz w:val="28"/>
          <w:szCs w:val="28"/>
        </w:rPr>
      </w:pPr>
      <w:r>
        <w:rPr>
          <w:sz w:val="28"/>
          <w:szCs w:val="28"/>
        </w:rPr>
        <w:t xml:space="preserve">                    </w:t>
      </w:r>
      <w:r w:rsidRPr="003B429A">
        <w:rPr>
          <w:sz w:val="28"/>
          <w:szCs w:val="28"/>
        </w:rPr>
        <w:t>«</w:t>
      </w:r>
      <w:r w:rsidRPr="00353C09">
        <w:rPr>
          <w:sz w:val="28"/>
          <w:szCs w:val="28"/>
        </w:rPr>
        <w:t xml:space="preserve">Приложение № 4 </w:t>
      </w:r>
    </w:p>
    <w:p w:rsidR="00CB4C0E" w:rsidRPr="00353C09" w:rsidRDefault="003B429A" w:rsidP="003B429A">
      <w:pPr>
        <w:autoSpaceDE w:val="0"/>
        <w:autoSpaceDN w:val="0"/>
        <w:adjustRightInd w:val="0"/>
        <w:ind w:right="849" w:firstLine="709"/>
        <w:jc w:val="right"/>
        <w:rPr>
          <w:rFonts w:eastAsia="Calibri"/>
          <w:bCs/>
          <w:sz w:val="28"/>
          <w:szCs w:val="28"/>
        </w:rPr>
      </w:pPr>
      <w:r>
        <w:rPr>
          <w:sz w:val="28"/>
          <w:szCs w:val="28"/>
        </w:rPr>
        <w:t xml:space="preserve"> </w:t>
      </w:r>
      <w:r w:rsidRPr="00353C09">
        <w:rPr>
          <w:sz w:val="28"/>
          <w:szCs w:val="28"/>
        </w:rPr>
        <w:t>к Порядку</w:t>
      </w:r>
    </w:p>
    <w:p w:rsidR="00CB4C0E" w:rsidRPr="00353C09" w:rsidRDefault="00CB4C0E" w:rsidP="00CB4C0E">
      <w:pPr>
        <w:pStyle w:val="ConsPlusNonformat"/>
        <w:jc w:val="center"/>
        <w:rPr>
          <w:rFonts w:ascii="Times New Roman" w:hAnsi="Times New Roman" w:cs="Times New Roman"/>
          <w:b/>
          <w:sz w:val="28"/>
          <w:szCs w:val="28"/>
        </w:rPr>
      </w:pPr>
      <w:r w:rsidRPr="00353C09">
        <w:rPr>
          <w:rFonts w:ascii="Times New Roman" w:hAnsi="Times New Roman" w:cs="Times New Roman"/>
          <w:b/>
          <w:sz w:val="28"/>
          <w:szCs w:val="28"/>
        </w:rPr>
        <w:t xml:space="preserve">Заявление о предоставлении </w:t>
      </w:r>
    </w:p>
    <w:p w:rsidR="00CB4C0E" w:rsidRPr="00353C09" w:rsidRDefault="00CB4C0E" w:rsidP="00CB4C0E">
      <w:pPr>
        <w:pStyle w:val="ConsPlusNonformat"/>
        <w:jc w:val="center"/>
        <w:rPr>
          <w:rFonts w:ascii="Times New Roman" w:hAnsi="Times New Roman" w:cs="Times New Roman"/>
          <w:b/>
          <w:sz w:val="28"/>
          <w:szCs w:val="28"/>
        </w:rPr>
      </w:pPr>
      <w:r w:rsidRPr="00353C09">
        <w:rPr>
          <w:rFonts w:ascii="Times New Roman" w:hAnsi="Times New Roman" w:cs="Times New Roman"/>
          <w:b/>
          <w:sz w:val="28"/>
          <w:szCs w:val="28"/>
        </w:rPr>
        <w:t>денежной выплаты</w:t>
      </w:r>
    </w:p>
    <w:p w:rsidR="00CB4C0E" w:rsidRPr="00353C09" w:rsidRDefault="00CB4C0E" w:rsidP="00CB4C0E">
      <w:pPr>
        <w:pStyle w:val="ConsPlusNonformat"/>
        <w:jc w:val="center"/>
        <w:rPr>
          <w:rFonts w:ascii="Times New Roman" w:hAnsi="Times New Roman" w:cs="Times New Roman"/>
          <w:sz w:val="28"/>
          <w:szCs w:val="28"/>
        </w:rPr>
      </w:pPr>
    </w:p>
    <w:p w:rsidR="00CB4C0E" w:rsidRPr="00353C09" w:rsidRDefault="00CB4C0E" w:rsidP="00CB4C0E">
      <w:pPr>
        <w:pStyle w:val="ConsPlusNonformat"/>
        <w:jc w:val="right"/>
        <w:rPr>
          <w:rFonts w:ascii="Times New Roman" w:hAnsi="Times New Roman" w:cs="Times New Roman"/>
          <w:sz w:val="28"/>
          <w:szCs w:val="28"/>
        </w:rPr>
      </w:pPr>
      <w:r w:rsidRPr="00353C09">
        <w:rPr>
          <w:rFonts w:ascii="Times New Roman" w:hAnsi="Times New Roman" w:cs="Times New Roman"/>
          <w:sz w:val="28"/>
          <w:szCs w:val="28"/>
        </w:rPr>
        <w:t>В администрацию</w:t>
      </w:r>
    </w:p>
    <w:p w:rsidR="00CB4C0E" w:rsidRPr="00353C09" w:rsidRDefault="00CB4C0E" w:rsidP="00CB4C0E">
      <w:pPr>
        <w:pStyle w:val="ConsPlusNonformat"/>
        <w:jc w:val="right"/>
        <w:rPr>
          <w:rFonts w:ascii="Times New Roman" w:hAnsi="Times New Roman" w:cs="Times New Roman"/>
          <w:sz w:val="28"/>
          <w:szCs w:val="28"/>
        </w:rPr>
      </w:pPr>
      <w:r w:rsidRPr="00353C09">
        <w:rPr>
          <w:rFonts w:ascii="Times New Roman" w:hAnsi="Times New Roman" w:cs="Times New Roman"/>
          <w:sz w:val="28"/>
          <w:szCs w:val="28"/>
        </w:rPr>
        <w:t xml:space="preserve">                 (уполномоченный орган)___________</w:t>
      </w:r>
    </w:p>
    <w:p w:rsidR="00CB4C0E" w:rsidRPr="00353C09" w:rsidRDefault="00CB4C0E" w:rsidP="00CB4C0E">
      <w:pPr>
        <w:pStyle w:val="ConsPlusNonformat"/>
        <w:jc w:val="right"/>
        <w:rPr>
          <w:rFonts w:ascii="Times New Roman" w:hAnsi="Times New Roman" w:cs="Times New Roman"/>
          <w:sz w:val="28"/>
          <w:szCs w:val="28"/>
        </w:rPr>
      </w:pPr>
      <w:r w:rsidRPr="00353C09">
        <w:rPr>
          <w:rFonts w:ascii="Times New Roman" w:hAnsi="Times New Roman" w:cs="Times New Roman"/>
          <w:sz w:val="28"/>
          <w:szCs w:val="28"/>
        </w:rPr>
        <w:t>от (Ф.И.О.)___________</w:t>
      </w:r>
    </w:p>
    <w:p w:rsidR="00CB4C0E" w:rsidRPr="00353C09" w:rsidRDefault="00CB4C0E" w:rsidP="00CB4C0E">
      <w:pPr>
        <w:pStyle w:val="ConsPlusNonformat"/>
        <w:widowControl/>
        <w:jc w:val="both"/>
        <w:rPr>
          <w:rFonts w:ascii="Times New Roman" w:hAnsi="Times New Roman" w:cs="Times New Roman"/>
          <w:sz w:val="28"/>
          <w:szCs w:val="28"/>
        </w:rPr>
      </w:pPr>
      <w:r w:rsidRPr="00353C09">
        <w:rPr>
          <w:rFonts w:ascii="Times New Roman" w:hAnsi="Times New Roman" w:cs="Times New Roman"/>
          <w:sz w:val="28"/>
          <w:szCs w:val="28"/>
        </w:rPr>
        <w:t xml:space="preserve">1. Я (фамилия, имя отчество), дата рождения </w:t>
      </w:r>
    </w:p>
    <w:p w:rsidR="00CB4C0E" w:rsidRPr="00353C09" w:rsidRDefault="00CB4C0E" w:rsidP="00CB4C0E">
      <w:pPr>
        <w:pStyle w:val="ConsPlusNonformat"/>
        <w:jc w:val="both"/>
        <w:rPr>
          <w:rFonts w:ascii="Times New Roman" w:hAnsi="Times New Roman" w:cs="Times New Roman"/>
          <w:sz w:val="28"/>
          <w:szCs w:val="28"/>
        </w:rPr>
      </w:pPr>
      <w:r w:rsidRPr="00353C09">
        <w:rPr>
          <w:rFonts w:ascii="Times New Roman" w:hAnsi="Times New Roman" w:cs="Times New Roman"/>
          <w:sz w:val="28"/>
          <w:szCs w:val="28"/>
        </w:rPr>
        <w:t>______________________________________________________________</w:t>
      </w:r>
    </w:p>
    <w:p w:rsidR="00CB4C0E" w:rsidRPr="00353C09" w:rsidRDefault="00CB4C0E" w:rsidP="00CB4C0E">
      <w:pPr>
        <w:pStyle w:val="ConsPlusNonformat"/>
        <w:jc w:val="both"/>
        <w:rPr>
          <w:rFonts w:ascii="Times New Roman" w:hAnsi="Times New Roman" w:cs="Times New Roman"/>
          <w:sz w:val="28"/>
          <w:szCs w:val="28"/>
        </w:rPr>
      </w:pPr>
    </w:p>
    <w:p w:rsidR="00CB4C0E" w:rsidRPr="00353C09" w:rsidRDefault="00CB4C0E" w:rsidP="00CB4C0E">
      <w:pPr>
        <w:pStyle w:val="ConsPlusNonformat"/>
        <w:rPr>
          <w:rFonts w:ascii="Times New Roman" w:hAnsi="Times New Roman" w:cs="Times New Roman"/>
          <w:sz w:val="28"/>
          <w:szCs w:val="28"/>
        </w:rPr>
      </w:pPr>
      <w:r w:rsidRPr="00353C09">
        <w:rPr>
          <w:rFonts w:ascii="Times New Roman" w:hAnsi="Times New Roman" w:cs="Times New Roman"/>
          <w:sz w:val="28"/>
          <w:szCs w:val="28"/>
        </w:rPr>
        <w:t>2. Документ, удостоверяющий личность, __________________________________________________________________</w:t>
      </w:r>
    </w:p>
    <w:p w:rsidR="00CB4C0E" w:rsidRPr="00353C09" w:rsidRDefault="00CB4C0E" w:rsidP="00CB4C0E">
      <w:pPr>
        <w:pStyle w:val="ConsPlusNonformat"/>
        <w:jc w:val="both"/>
        <w:rPr>
          <w:rFonts w:ascii="Times New Roman" w:hAnsi="Times New Roman" w:cs="Times New Roman"/>
          <w:sz w:val="28"/>
          <w:szCs w:val="28"/>
        </w:rPr>
      </w:pPr>
      <w:r w:rsidRPr="00353C09">
        <w:rPr>
          <w:rFonts w:ascii="Times New Roman" w:hAnsi="Times New Roman" w:cs="Times New Roman"/>
          <w:sz w:val="28"/>
          <w:szCs w:val="28"/>
        </w:rPr>
        <w:t>__________________________________________________________________</w:t>
      </w:r>
    </w:p>
    <w:p w:rsidR="00CB4C0E" w:rsidRPr="00353C09" w:rsidRDefault="00CB4C0E" w:rsidP="00CB4C0E">
      <w:pPr>
        <w:pStyle w:val="ConsPlusNonformat"/>
        <w:jc w:val="both"/>
        <w:rPr>
          <w:rFonts w:ascii="Times New Roman" w:hAnsi="Times New Roman" w:cs="Times New Roman"/>
          <w:sz w:val="28"/>
          <w:szCs w:val="28"/>
        </w:rPr>
      </w:pPr>
      <w:r w:rsidRPr="00353C09">
        <w:rPr>
          <w:rFonts w:ascii="Times New Roman" w:hAnsi="Times New Roman" w:cs="Times New Roman"/>
          <w:sz w:val="28"/>
          <w:szCs w:val="28"/>
        </w:rPr>
        <w:t>__________________________________________________________________</w:t>
      </w:r>
    </w:p>
    <w:p w:rsidR="00CB4C0E" w:rsidRPr="00353C09" w:rsidRDefault="00CB4C0E" w:rsidP="00CB4C0E">
      <w:pPr>
        <w:pStyle w:val="ConsPlusNonformat"/>
        <w:jc w:val="center"/>
        <w:rPr>
          <w:rFonts w:ascii="Times New Roman" w:hAnsi="Times New Roman" w:cs="Times New Roman"/>
          <w:sz w:val="28"/>
          <w:szCs w:val="28"/>
        </w:rPr>
      </w:pPr>
      <w:r w:rsidRPr="00353C09">
        <w:rPr>
          <w:rFonts w:ascii="Times New Roman" w:hAnsi="Times New Roman" w:cs="Times New Roman"/>
          <w:sz w:val="28"/>
          <w:szCs w:val="28"/>
        </w:rPr>
        <w:t>(наименование, номер и серия документа, кем и когда выдан)</w:t>
      </w:r>
    </w:p>
    <w:p w:rsidR="00CB4C0E" w:rsidRPr="00353C09" w:rsidRDefault="00CB4C0E" w:rsidP="00CB4C0E">
      <w:pPr>
        <w:pStyle w:val="ConsPlusNonformat"/>
        <w:jc w:val="center"/>
        <w:rPr>
          <w:rFonts w:ascii="Times New Roman" w:hAnsi="Times New Roman" w:cs="Times New Roman"/>
          <w:sz w:val="28"/>
          <w:szCs w:val="28"/>
        </w:rPr>
      </w:pPr>
    </w:p>
    <w:p w:rsidR="00CB4C0E" w:rsidRPr="00353C09" w:rsidRDefault="00CB4C0E" w:rsidP="00CB4C0E">
      <w:pPr>
        <w:pStyle w:val="ConsPlusNonformat"/>
        <w:jc w:val="both"/>
        <w:rPr>
          <w:rFonts w:ascii="Times New Roman" w:hAnsi="Times New Roman" w:cs="Times New Roman"/>
          <w:sz w:val="28"/>
          <w:szCs w:val="28"/>
        </w:rPr>
      </w:pPr>
      <w:r w:rsidRPr="00353C09">
        <w:rPr>
          <w:rFonts w:ascii="Times New Roman" w:hAnsi="Times New Roman" w:cs="Times New Roman"/>
          <w:sz w:val="28"/>
          <w:szCs w:val="28"/>
        </w:rPr>
        <w:t>3. Адрес места жительства __________________________________________</w:t>
      </w:r>
    </w:p>
    <w:p w:rsidR="00CB4C0E" w:rsidRPr="00353C09" w:rsidRDefault="00CB4C0E" w:rsidP="00CB4C0E">
      <w:pPr>
        <w:pStyle w:val="ConsPlusNonformat"/>
        <w:jc w:val="both"/>
        <w:rPr>
          <w:rFonts w:ascii="Times New Roman" w:hAnsi="Times New Roman" w:cs="Times New Roman"/>
          <w:sz w:val="28"/>
          <w:szCs w:val="28"/>
        </w:rPr>
      </w:pPr>
      <w:r w:rsidRPr="00353C09">
        <w:rPr>
          <w:rFonts w:ascii="Times New Roman" w:hAnsi="Times New Roman" w:cs="Times New Roman"/>
          <w:sz w:val="28"/>
          <w:szCs w:val="28"/>
        </w:rPr>
        <w:t>__________________________________________________________________</w:t>
      </w:r>
    </w:p>
    <w:p w:rsidR="00CB4C0E" w:rsidRPr="00353C09" w:rsidRDefault="00CB4C0E" w:rsidP="00CB4C0E">
      <w:pPr>
        <w:pStyle w:val="ConsPlusNonformat"/>
        <w:jc w:val="both"/>
        <w:rPr>
          <w:rFonts w:ascii="Times New Roman" w:hAnsi="Times New Roman" w:cs="Times New Roman"/>
          <w:sz w:val="28"/>
          <w:szCs w:val="28"/>
        </w:rPr>
      </w:pPr>
      <w:r w:rsidRPr="00353C09">
        <w:rPr>
          <w:rFonts w:ascii="Times New Roman" w:hAnsi="Times New Roman" w:cs="Times New Roman"/>
          <w:sz w:val="28"/>
          <w:szCs w:val="28"/>
        </w:rPr>
        <w:t xml:space="preserve"> (почтовый адрес места жительства, пребывания, фактического проживания)</w:t>
      </w:r>
    </w:p>
    <w:p w:rsidR="00CB4C0E" w:rsidRPr="00353C09" w:rsidRDefault="00CB4C0E" w:rsidP="00CB4C0E">
      <w:pPr>
        <w:pStyle w:val="ConsPlusNonformat"/>
        <w:tabs>
          <w:tab w:val="left" w:pos="8295"/>
        </w:tabs>
        <w:jc w:val="both"/>
        <w:rPr>
          <w:rFonts w:ascii="Times New Roman" w:hAnsi="Times New Roman" w:cs="Times New Roman"/>
          <w:sz w:val="28"/>
          <w:szCs w:val="28"/>
        </w:rPr>
      </w:pPr>
      <w:r w:rsidRPr="00353C09">
        <w:rPr>
          <w:rFonts w:ascii="Times New Roman" w:hAnsi="Times New Roman" w:cs="Times New Roman"/>
          <w:sz w:val="28"/>
          <w:szCs w:val="28"/>
        </w:rPr>
        <w:tab/>
      </w:r>
    </w:p>
    <w:p w:rsidR="00CB4C0E" w:rsidRPr="00353C09" w:rsidRDefault="00CB4C0E" w:rsidP="00CB4C0E">
      <w:pPr>
        <w:pStyle w:val="ConsPlusNonformat"/>
        <w:rPr>
          <w:rFonts w:ascii="Times New Roman" w:hAnsi="Times New Roman" w:cs="Times New Roman"/>
          <w:sz w:val="28"/>
          <w:szCs w:val="28"/>
        </w:rPr>
      </w:pPr>
      <w:r w:rsidRPr="00353C09">
        <w:rPr>
          <w:rFonts w:ascii="Times New Roman" w:hAnsi="Times New Roman" w:cs="Times New Roman"/>
          <w:sz w:val="28"/>
          <w:szCs w:val="28"/>
        </w:rPr>
        <w:t xml:space="preserve">4. Сведения о представителе </w:t>
      </w:r>
    </w:p>
    <w:p w:rsidR="00CB4C0E" w:rsidRPr="00353C09" w:rsidRDefault="00CB4C0E" w:rsidP="00CB4C0E">
      <w:pPr>
        <w:pStyle w:val="ConsPlusNonformat"/>
        <w:jc w:val="both"/>
        <w:rPr>
          <w:rFonts w:ascii="Times New Roman" w:hAnsi="Times New Roman" w:cs="Times New Roman"/>
          <w:sz w:val="28"/>
          <w:szCs w:val="28"/>
        </w:rPr>
      </w:pPr>
      <w:r w:rsidRPr="00353C09">
        <w:rPr>
          <w:rFonts w:ascii="Times New Roman" w:hAnsi="Times New Roman" w:cs="Times New Roman"/>
          <w:sz w:val="28"/>
          <w:szCs w:val="28"/>
        </w:rPr>
        <w:t>__________________________________________________________________</w:t>
      </w:r>
    </w:p>
    <w:p w:rsidR="00CB4C0E" w:rsidRPr="00353C09" w:rsidRDefault="00CB4C0E" w:rsidP="00CB4C0E">
      <w:pPr>
        <w:pStyle w:val="ConsPlusNonformat"/>
        <w:jc w:val="center"/>
        <w:rPr>
          <w:rFonts w:ascii="Times New Roman" w:hAnsi="Times New Roman" w:cs="Times New Roman"/>
          <w:sz w:val="28"/>
          <w:szCs w:val="28"/>
        </w:rPr>
      </w:pPr>
      <w:r w:rsidRPr="00353C09">
        <w:rPr>
          <w:rFonts w:ascii="Times New Roman" w:hAnsi="Times New Roman" w:cs="Times New Roman"/>
          <w:sz w:val="28"/>
          <w:szCs w:val="28"/>
        </w:rPr>
        <w:t>(фамилия, имя, отчество)</w:t>
      </w:r>
    </w:p>
    <w:p w:rsidR="00CB4C0E" w:rsidRPr="00353C09" w:rsidRDefault="00CB4C0E" w:rsidP="00CB4C0E">
      <w:pPr>
        <w:pStyle w:val="ConsPlusNonformat"/>
        <w:jc w:val="both"/>
        <w:rPr>
          <w:rFonts w:ascii="Times New Roman" w:hAnsi="Times New Roman" w:cs="Times New Roman"/>
          <w:sz w:val="28"/>
          <w:szCs w:val="28"/>
        </w:rPr>
      </w:pPr>
      <w:r w:rsidRPr="00353C09">
        <w:rPr>
          <w:rFonts w:ascii="Times New Roman" w:hAnsi="Times New Roman" w:cs="Times New Roman"/>
          <w:sz w:val="28"/>
          <w:szCs w:val="28"/>
        </w:rPr>
        <w:t>_________________________________________________________________ (почтовый адрес места жительства, пребывания, фактического проживания)</w:t>
      </w:r>
    </w:p>
    <w:p w:rsidR="00CB4C0E" w:rsidRPr="00353C09" w:rsidRDefault="00CB4C0E" w:rsidP="00CB4C0E">
      <w:pPr>
        <w:pStyle w:val="ConsPlusNonformat"/>
        <w:jc w:val="both"/>
        <w:rPr>
          <w:rFonts w:ascii="Times New Roman" w:hAnsi="Times New Roman" w:cs="Times New Roman"/>
          <w:sz w:val="28"/>
          <w:szCs w:val="28"/>
        </w:rPr>
      </w:pPr>
    </w:p>
    <w:p w:rsidR="00CB4C0E" w:rsidRPr="00353C09" w:rsidRDefault="00CB4C0E" w:rsidP="00CB4C0E">
      <w:pPr>
        <w:pStyle w:val="ConsPlusNonformat"/>
        <w:rPr>
          <w:rFonts w:ascii="Times New Roman" w:hAnsi="Times New Roman" w:cs="Times New Roman"/>
          <w:sz w:val="28"/>
          <w:szCs w:val="28"/>
        </w:rPr>
      </w:pPr>
      <w:r w:rsidRPr="00353C09">
        <w:rPr>
          <w:rFonts w:ascii="Times New Roman" w:hAnsi="Times New Roman" w:cs="Times New Roman"/>
          <w:sz w:val="28"/>
          <w:szCs w:val="28"/>
        </w:rPr>
        <w:t>5. Документ, удостоверяющий личность представителя, __________________</w:t>
      </w:r>
    </w:p>
    <w:p w:rsidR="00CB4C0E" w:rsidRPr="00353C09" w:rsidRDefault="00CB4C0E" w:rsidP="00CB4C0E">
      <w:pPr>
        <w:pStyle w:val="ConsPlusNonformat"/>
        <w:jc w:val="both"/>
        <w:rPr>
          <w:rFonts w:ascii="Times New Roman" w:hAnsi="Times New Roman" w:cs="Times New Roman"/>
          <w:sz w:val="28"/>
          <w:szCs w:val="28"/>
        </w:rPr>
      </w:pPr>
      <w:r w:rsidRPr="00353C09">
        <w:rPr>
          <w:rFonts w:ascii="Times New Roman" w:hAnsi="Times New Roman" w:cs="Times New Roman"/>
          <w:sz w:val="28"/>
          <w:szCs w:val="28"/>
        </w:rPr>
        <w:t>__________________________________________________________________</w:t>
      </w:r>
    </w:p>
    <w:p w:rsidR="00CB4C0E" w:rsidRPr="00353C09" w:rsidRDefault="00CB4C0E" w:rsidP="00CB4C0E">
      <w:pPr>
        <w:pStyle w:val="ConsPlusNonformat"/>
        <w:jc w:val="both"/>
        <w:rPr>
          <w:rFonts w:ascii="Times New Roman" w:hAnsi="Times New Roman" w:cs="Times New Roman"/>
          <w:sz w:val="28"/>
          <w:szCs w:val="28"/>
        </w:rPr>
      </w:pPr>
      <w:r w:rsidRPr="00353C09">
        <w:rPr>
          <w:rFonts w:ascii="Times New Roman" w:hAnsi="Times New Roman" w:cs="Times New Roman"/>
          <w:sz w:val="28"/>
          <w:szCs w:val="28"/>
        </w:rPr>
        <w:t>______________________________________________________________ (наименование, номер и серия документа, кем и когда выдан)</w:t>
      </w:r>
    </w:p>
    <w:p w:rsidR="00CB4C0E" w:rsidRPr="00353C09" w:rsidRDefault="00CB4C0E" w:rsidP="00CB4C0E">
      <w:pPr>
        <w:pStyle w:val="ConsPlusNonformat"/>
        <w:jc w:val="both"/>
        <w:rPr>
          <w:rFonts w:ascii="Times New Roman" w:hAnsi="Times New Roman" w:cs="Times New Roman"/>
          <w:sz w:val="28"/>
          <w:szCs w:val="28"/>
        </w:rPr>
      </w:pPr>
    </w:p>
    <w:p w:rsidR="00CB4C0E" w:rsidRPr="00353C09" w:rsidRDefault="00CB4C0E" w:rsidP="00CB4C0E">
      <w:pPr>
        <w:pStyle w:val="ConsPlusNonformat"/>
        <w:jc w:val="both"/>
        <w:rPr>
          <w:rFonts w:ascii="Times New Roman" w:hAnsi="Times New Roman" w:cs="Times New Roman"/>
          <w:sz w:val="28"/>
          <w:szCs w:val="28"/>
        </w:rPr>
      </w:pPr>
      <w:r w:rsidRPr="00353C09">
        <w:rPr>
          <w:rFonts w:ascii="Times New Roman" w:hAnsi="Times New Roman" w:cs="Times New Roman"/>
          <w:sz w:val="28"/>
          <w:szCs w:val="28"/>
        </w:rPr>
        <w:t>6. Документ, подтверждающий полномочия представителя, ______________</w:t>
      </w:r>
    </w:p>
    <w:p w:rsidR="00CB4C0E" w:rsidRPr="00353C09" w:rsidRDefault="00CB4C0E" w:rsidP="00CB4C0E">
      <w:pPr>
        <w:pStyle w:val="ConsPlusNonformat"/>
        <w:jc w:val="both"/>
        <w:rPr>
          <w:rFonts w:ascii="Times New Roman" w:hAnsi="Times New Roman" w:cs="Times New Roman"/>
          <w:sz w:val="28"/>
          <w:szCs w:val="28"/>
        </w:rPr>
      </w:pPr>
      <w:r w:rsidRPr="00353C09">
        <w:rPr>
          <w:rFonts w:ascii="Times New Roman" w:hAnsi="Times New Roman" w:cs="Times New Roman"/>
          <w:sz w:val="28"/>
          <w:szCs w:val="28"/>
        </w:rPr>
        <w:t>__________________________________________________________________</w:t>
      </w:r>
    </w:p>
    <w:p w:rsidR="00CB4C0E" w:rsidRPr="00353C09" w:rsidRDefault="00CB4C0E" w:rsidP="00CB4C0E">
      <w:pPr>
        <w:pStyle w:val="ConsPlusNonformat"/>
        <w:jc w:val="center"/>
        <w:rPr>
          <w:rFonts w:ascii="Times New Roman" w:hAnsi="Times New Roman" w:cs="Times New Roman"/>
          <w:sz w:val="28"/>
          <w:szCs w:val="28"/>
        </w:rPr>
      </w:pPr>
      <w:r w:rsidRPr="00353C09">
        <w:rPr>
          <w:rFonts w:ascii="Times New Roman" w:hAnsi="Times New Roman" w:cs="Times New Roman"/>
          <w:sz w:val="28"/>
          <w:szCs w:val="28"/>
        </w:rPr>
        <w:t>(наименование, номер и серия документа, кем и когда выдан)</w:t>
      </w:r>
    </w:p>
    <w:p w:rsidR="00CB4C0E" w:rsidRPr="00353C09" w:rsidRDefault="00CB4C0E" w:rsidP="00CB4C0E">
      <w:pPr>
        <w:pStyle w:val="ConsPlusNonformat"/>
        <w:jc w:val="center"/>
        <w:rPr>
          <w:rFonts w:ascii="Times New Roman" w:hAnsi="Times New Roman" w:cs="Times New Roman"/>
          <w:sz w:val="28"/>
          <w:szCs w:val="28"/>
        </w:rPr>
      </w:pPr>
    </w:p>
    <w:p w:rsidR="00CB4C0E" w:rsidRPr="00353C09" w:rsidRDefault="00CB4C0E" w:rsidP="00CB4C0E">
      <w:pPr>
        <w:pStyle w:val="ConsPlusNonformat"/>
        <w:jc w:val="both"/>
        <w:rPr>
          <w:rFonts w:ascii="Times New Roman" w:hAnsi="Times New Roman" w:cs="Times New Roman"/>
          <w:sz w:val="28"/>
          <w:szCs w:val="28"/>
        </w:rPr>
      </w:pPr>
      <w:r w:rsidRPr="00353C09">
        <w:rPr>
          <w:rFonts w:ascii="Times New Roman" w:hAnsi="Times New Roman" w:cs="Times New Roman"/>
          <w:sz w:val="28"/>
          <w:szCs w:val="28"/>
        </w:rPr>
        <w:lastRenderedPageBreak/>
        <w:t>7. Прошу предоставить единовременную денежную выплату взамен земельного участка и направить её на:</w:t>
      </w:r>
    </w:p>
    <w:p w:rsidR="00CB4C0E" w:rsidRPr="003B429A" w:rsidRDefault="00CB4C0E" w:rsidP="00BA348F">
      <w:pPr>
        <w:pStyle w:val="af4"/>
        <w:numPr>
          <w:ilvl w:val="0"/>
          <w:numId w:val="1"/>
        </w:numPr>
        <w:spacing w:after="0" w:line="240" w:lineRule="auto"/>
        <w:jc w:val="both"/>
        <w:rPr>
          <w:rFonts w:ascii="Times New Roman" w:hAnsi="Times New Roman"/>
        </w:rPr>
      </w:pPr>
      <w:r w:rsidRPr="003B429A">
        <w:rPr>
          <w:rFonts w:ascii="Times New Roman" w:hAnsi="Times New Roman"/>
        </w:rPr>
        <w:t>уплату первоначального взноса при получении жилищного кредита (займа), в том числе ипотечного, на приобретение (строительство) жилого помещения или индивидуального жилого дома на территории Мурманской области;</w:t>
      </w:r>
    </w:p>
    <w:p w:rsidR="00CB4C0E" w:rsidRPr="00353C09" w:rsidRDefault="00CB4C0E" w:rsidP="00BA348F">
      <w:pPr>
        <w:pStyle w:val="af4"/>
        <w:numPr>
          <w:ilvl w:val="0"/>
          <w:numId w:val="1"/>
        </w:numPr>
        <w:spacing w:after="0" w:line="240" w:lineRule="auto"/>
        <w:jc w:val="both"/>
        <w:rPr>
          <w:rFonts w:ascii="Times New Roman" w:hAnsi="Times New Roman"/>
        </w:rPr>
      </w:pPr>
      <w:r w:rsidRPr="00353C09">
        <w:rPr>
          <w:rFonts w:ascii="Times New Roman" w:hAnsi="Times New Roman"/>
        </w:rPr>
        <w:t>погашение основной суммы долга по жилищному кредиту (займу) и уплату процентов по жилищному кредиту (займу), в том числе ипотечному, на приобретение (строительство) жилого помещения или индивидуального жилого дома на территории Мурманской области, за исключением процентов, штрафов, комиссий и пеней за просрочку исполнения обязательств по этому кредиту (займу);</w:t>
      </w:r>
    </w:p>
    <w:p w:rsidR="00CB4C0E" w:rsidRPr="00353C09" w:rsidRDefault="00CB4C0E" w:rsidP="00BA348F">
      <w:pPr>
        <w:pStyle w:val="af4"/>
        <w:numPr>
          <w:ilvl w:val="0"/>
          <w:numId w:val="1"/>
        </w:numPr>
        <w:spacing w:after="0" w:line="240" w:lineRule="auto"/>
        <w:jc w:val="both"/>
        <w:rPr>
          <w:rFonts w:ascii="Times New Roman" w:hAnsi="Times New Roman"/>
        </w:rPr>
      </w:pPr>
      <w:r w:rsidRPr="00353C09">
        <w:rPr>
          <w:rFonts w:ascii="Times New Roman" w:hAnsi="Times New Roman"/>
        </w:rPr>
        <w:t xml:space="preserve">приобретение (строительство) индивидуального жилого дома на территории Мурманской области; </w:t>
      </w:r>
    </w:p>
    <w:p w:rsidR="00CB4C0E" w:rsidRPr="00353C09" w:rsidRDefault="00CB4C0E" w:rsidP="00BA348F">
      <w:pPr>
        <w:pStyle w:val="af4"/>
        <w:numPr>
          <w:ilvl w:val="0"/>
          <w:numId w:val="1"/>
        </w:numPr>
        <w:autoSpaceDE w:val="0"/>
        <w:autoSpaceDN w:val="0"/>
        <w:adjustRightInd w:val="0"/>
        <w:spacing w:after="0" w:line="240" w:lineRule="auto"/>
        <w:jc w:val="both"/>
        <w:rPr>
          <w:rFonts w:ascii="Times New Roman" w:hAnsi="Times New Roman"/>
        </w:rPr>
      </w:pPr>
      <w:r w:rsidRPr="00353C09">
        <w:rPr>
          <w:rFonts w:ascii="Times New Roman" w:hAnsi="Times New Roman"/>
        </w:rPr>
        <w:t xml:space="preserve">приобретение у физических или юридических лиц жилого помещения в многоквартирном доме, отвечающего установленным санитарным и техническим требованиям, благоустроенного применительно к условиям выбранного населенного пункта  Мурманской области; </w:t>
      </w:r>
    </w:p>
    <w:p w:rsidR="00CB4C0E" w:rsidRPr="00353C09" w:rsidRDefault="00CB4C0E" w:rsidP="00BA348F">
      <w:pPr>
        <w:pStyle w:val="af4"/>
        <w:numPr>
          <w:ilvl w:val="0"/>
          <w:numId w:val="1"/>
        </w:numPr>
        <w:autoSpaceDE w:val="0"/>
        <w:autoSpaceDN w:val="0"/>
        <w:adjustRightInd w:val="0"/>
        <w:spacing w:after="0" w:line="240" w:lineRule="auto"/>
        <w:jc w:val="both"/>
        <w:rPr>
          <w:rFonts w:ascii="Times New Roman" w:hAnsi="Times New Roman"/>
        </w:rPr>
      </w:pPr>
      <w:r w:rsidRPr="00353C09">
        <w:rPr>
          <w:rFonts w:ascii="Times New Roman" w:hAnsi="Times New Roman"/>
        </w:rPr>
        <w:t xml:space="preserve"> платеж по договору участия в долевом строительстве жилья на территории Мурманской области</w:t>
      </w:r>
    </w:p>
    <w:p w:rsidR="00CB4C0E" w:rsidRPr="00353C09" w:rsidRDefault="00CB4C0E" w:rsidP="00CB4C0E">
      <w:pPr>
        <w:pStyle w:val="ConsPlusNonformat"/>
        <w:tabs>
          <w:tab w:val="left" w:pos="426"/>
        </w:tabs>
        <w:jc w:val="both"/>
        <w:rPr>
          <w:rFonts w:ascii="Times New Roman" w:hAnsi="Times New Roman" w:cs="Times New Roman"/>
          <w:sz w:val="28"/>
          <w:szCs w:val="28"/>
        </w:rPr>
      </w:pPr>
      <w:r w:rsidRPr="00353C09">
        <w:rPr>
          <w:rFonts w:ascii="Times New Roman" w:hAnsi="Times New Roman" w:cs="Times New Roman"/>
          <w:sz w:val="28"/>
          <w:szCs w:val="28"/>
        </w:rPr>
        <w:t>8. Реквизиты для перечисления денежной выплаты:</w:t>
      </w:r>
    </w:p>
    <w:p w:rsidR="00CB4C0E" w:rsidRPr="00353C09" w:rsidRDefault="00CB4C0E" w:rsidP="00CB4C0E">
      <w:pPr>
        <w:pStyle w:val="ConsPlusNonformat"/>
        <w:tabs>
          <w:tab w:val="left" w:pos="426"/>
        </w:tabs>
        <w:jc w:val="both"/>
        <w:rPr>
          <w:rFonts w:ascii="Times New Roman" w:hAnsi="Times New Roman" w:cs="Times New Roman"/>
          <w:sz w:val="28"/>
          <w:szCs w:val="28"/>
        </w:rPr>
      </w:pPr>
      <w:r w:rsidRPr="00353C09">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B4C0E" w:rsidRPr="00353C09" w:rsidRDefault="00CB4C0E" w:rsidP="00CB4C0E">
      <w:pPr>
        <w:pStyle w:val="ConsPlusNonformat"/>
        <w:jc w:val="both"/>
        <w:rPr>
          <w:rFonts w:ascii="Times New Roman" w:hAnsi="Times New Roman" w:cs="Times New Roman"/>
          <w:sz w:val="28"/>
          <w:szCs w:val="28"/>
        </w:rPr>
      </w:pPr>
    </w:p>
    <w:p w:rsidR="00CB4C0E" w:rsidRPr="00353C09" w:rsidRDefault="00CB4C0E" w:rsidP="00CB4C0E">
      <w:pPr>
        <w:pStyle w:val="ConsPlusNonformat"/>
        <w:jc w:val="both"/>
        <w:rPr>
          <w:rFonts w:ascii="Times New Roman" w:hAnsi="Times New Roman" w:cs="Times New Roman"/>
          <w:sz w:val="28"/>
          <w:szCs w:val="28"/>
        </w:rPr>
      </w:pPr>
      <w:r w:rsidRPr="00353C09">
        <w:rPr>
          <w:rFonts w:ascii="Times New Roman" w:hAnsi="Times New Roman" w:cs="Times New Roman"/>
          <w:sz w:val="28"/>
          <w:szCs w:val="28"/>
        </w:rPr>
        <w:t>9. К заявлению прилагаю следующие документы:</w:t>
      </w:r>
    </w:p>
    <w:p w:rsidR="00CB4C0E" w:rsidRPr="00353C09" w:rsidRDefault="00CB4C0E" w:rsidP="00CB4C0E">
      <w:pPr>
        <w:pStyle w:val="ConsPlusNonformat"/>
        <w:jc w:val="both"/>
        <w:rPr>
          <w:rFonts w:ascii="Times New Roman" w:hAnsi="Times New Roman" w:cs="Times New Roman"/>
          <w:sz w:val="28"/>
          <w:szCs w:val="28"/>
        </w:rPr>
      </w:pPr>
      <w:r w:rsidRPr="00353C09">
        <w:rPr>
          <w:rFonts w:ascii="Times New Roman" w:hAnsi="Times New Roman" w:cs="Times New Roman"/>
          <w:sz w:val="28"/>
          <w:szCs w:val="28"/>
        </w:rPr>
        <w:t>1. __________________________________________________________________</w:t>
      </w:r>
    </w:p>
    <w:p w:rsidR="00CB4C0E" w:rsidRPr="00353C09" w:rsidRDefault="00CB4C0E" w:rsidP="00CB4C0E">
      <w:pPr>
        <w:pStyle w:val="ConsPlusNonformat"/>
        <w:jc w:val="both"/>
        <w:rPr>
          <w:rFonts w:ascii="Times New Roman" w:hAnsi="Times New Roman" w:cs="Times New Roman"/>
          <w:sz w:val="28"/>
          <w:szCs w:val="28"/>
        </w:rPr>
      </w:pPr>
      <w:r w:rsidRPr="00353C09">
        <w:rPr>
          <w:rFonts w:ascii="Times New Roman" w:hAnsi="Times New Roman" w:cs="Times New Roman"/>
          <w:sz w:val="28"/>
          <w:szCs w:val="28"/>
        </w:rPr>
        <w:t>2. __________________________________________________________________</w:t>
      </w:r>
    </w:p>
    <w:p w:rsidR="00CB4C0E" w:rsidRPr="00353C09" w:rsidRDefault="00CB4C0E" w:rsidP="00CB4C0E">
      <w:pPr>
        <w:pStyle w:val="ConsPlusNonformat"/>
        <w:jc w:val="both"/>
        <w:rPr>
          <w:rFonts w:ascii="Times New Roman" w:hAnsi="Times New Roman" w:cs="Times New Roman"/>
          <w:sz w:val="28"/>
          <w:szCs w:val="28"/>
        </w:rPr>
      </w:pPr>
      <w:r w:rsidRPr="00353C09">
        <w:rPr>
          <w:rFonts w:ascii="Times New Roman" w:hAnsi="Times New Roman" w:cs="Times New Roman"/>
          <w:sz w:val="28"/>
          <w:szCs w:val="28"/>
        </w:rPr>
        <w:t>3. __________________________________________________________________</w:t>
      </w:r>
    </w:p>
    <w:p w:rsidR="00CB4C0E" w:rsidRPr="00353C09" w:rsidRDefault="00CB4C0E" w:rsidP="00CB4C0E">
      <w:pPr>
        <w:pStyle w:val="ConsPlusNonformat"/>
        <w:jc w:val="both"/>
        <w:rPr>
          <w:rFonts w:ascii="Times New Roman" w:hAnsi="Times New Roman" w:cs="Times New Roman"/>
          <w:sz w:val="28"/>
          <w:szCs w:val="28"/>
        </w:rPr>
      </w:pPr>
      <w:r w:rsidRPr="00353C09">
        <w:rPr>
          <w:rFonts w:ascii="Times New Roman" w:hAnsi="Times New Roman" w:cs="Times New Roman"/>
          <w:sz w:val="28"/>
          <w:szCs w:val="28"/>
        </w:rPr>
        <w:t>Со сроком предоставления подтверждающих реализацию денежной выплаты документов ознакомлен.</w:t>
      </w:r>
    </w:p>
    <w:p w:rsidR="00CB4C0E" w:rsidRPr="00353C09" w:rsidRDefault="00CB4C0E" w:rsidP="00CB4C0E">
      <w:pPr>
        <w:pStyle w:val="ConsPlusNonformat"/>
        <w:jc w:val="right"/>
        <w:rPr>
          <w:rFonts w:ascii="Times New Roman" w:hAnsi="Times New Roman" w:cs="Times New Roman"/>
          <w:sz w:val="28"/>
          <w:szCs w:val="28"/>
        </w:rPr>
      </w:pPr>
      <w:r w:rsidRPr="00353C09">
        <w:rPr>
          <w:rFonts w:ascii="Times New Roman" w:hAnsi="Times New Roman" w:cs="Times New Roman"/>
          <w:sz w:val="28"/>
          <w:szCs w:val="28"/>
        </w:rPr>
        <w:t xml:space="preserve">____________________ 20__ г.    </w:t>
      </w:r>
    </w:p>
    <w:p w:rsidR="00CB4C0E" w:rsidRPr="00353C09" w:rsidRDefault="00CB4C0E" w:rsidP="00CB4C0E">
      <w:pPr>
        <w:pStyle w:val="ConsPlusNonformat"/>
        <w:jc w:val="right"/>
        <w:rPr>
          <w:rFonts w:ascii="Times New Roman" w:hAnsi="Times New Roman" w:cs="Times New Roman"/>
          <w:sz w:val="28"/>
          <w:szCs w:val="28"/>
        </w:rPr>
      </w:pPr>
      <w:r w:rsidRPr="00353C09">
        <w:rPr>
          <w:rFonts w:ascii="Times New Roman" w:hAnsi="Times New Roman" w:cs="Times New Roman"/>
          <w:sz w:val="28"/>
          <w:szCs w:val="28"/>
        </w:rPr>
        <w:t>/____________ /___________________________/»</w:t>
      </w:r>
    </w:p>
    <w:p w:rsidR="00CB4C0E" w:rsidRPr="00353C09" w:rsidRDefault="00CB4C0E" w:rsidP="00CB4C0E">
      <w:pPr>
        <w:pStyle w:val="ConsPlusNonformat"/>
        <w:jc w:val="right"/>
        <w:rPr>
          <w:rFonts w:ascii="Times New Roman" w:hAnsi="Times New Roman" w:cs="Times New Roman"/>
          <w:sz w:val="28"/>
          <w:szCs w:val="28"/>
        </w:rPr>
      </w:pPr>
    </w:p>
    <w:p w:rsidR="00CB4C0E" w:rsidRPr="00353C09" w:rsidRDefault="00CB4C0E" w:rsidP="00CB4C0E">
      <w:pPr>
        <w:pStyle w:val="ConsPlusNonformat"/>
        <w:jc w:val="right"/>
        <w:rPr>
          <w:rFonts w:ascii="Times New Roman" w:hAnsi="Times New Roman" w:cs="Times New Roman"/>
          <w:sz w:val="28"/>
          <w:szCs w:val="28"/>
        </w:rPr>
      </w:pP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t>12. Дополнить государственную программу приложениями № 19 - 21 следующего содержания:</w:t>
      </w:r>
    </w:p>
    <w:p w:rsidR="00CB4C0E" w:rsidRPr="00353C09" w:rsidRDefault="00CB4C0E" w:rsidP="00CB4C0E">
      <w:pPr>
        <w:pStyle w:val="ConsPlusNonformat"/>
        <w:jc w:val="right"/>
        <w:rPr>
          <w:rFonts w:ascii="Times New Roman" w:hAnsi="Times New Roman" w:cs="Times New Roman"/>
          <w:sz w:val="28"/>
          <w:szCs w:val="28"/>
        </w:rPr>
      </w:pPr>
    </w:p>
    <w:p w:rsidR="003B429A" w:rsidRDefault="00F703A0" w:rsidP="008C25CD">
      <w:pPr>
        <w:pStyle w:val="ConsPlusNormal"/>
        <w:ind w:left="6096" w:firstLine="850"/>
        <w:outlineLvl w:val="1"/>
        <w:rPr>
          <w:rFonts w:ascii="Times New Roman" w:hAnsi="Times New Roman" w:cs="Times New Roman"/>
          <w:sz w:val="28"/>
          <w:szCs w:val="28"/>
        </w:rPr>
      </w:pPr>
      <w:r w:rsidRPr="00353C09">
        <w:rPr>
          <w:rFonts w:ascii="Times New Roman" w:hAnsi="Times New Roman" w:cs="Times New Roman"/>
          <w:sz w:val="28"/>
          <w:szCs w:val="28"/>
        </w:rPr>
        <w:t xml:space="preserve"> </w:t>
      </w:r>
    </w:p>
    <w:p w:rsidR="003B429A" w:rsidRDefault="003B429A" w:rsidP="008C25CD">
      <w:pPr>
        <w:pStyle w:val="ConsPlusNormal"/>
        <w:ind w:left="6096" w:firstLine="850"/>
        <w:outlineLvl w:val="1"/>
        <w:rPr>
          <w:rFonts w:ascii="Times New Roman" w:hAnsi="Times New Roman" w:cs="Times New Roman"/>
          <w:sz w:val="28"/>
          <w:szCs w:val="28"/>
        </w:rPr>
      </w:pPr>
    </w:p>
    <w:p w:rsidR="003B429A" w:rsidRDefault="003B429A" w:rsidP="008C25CD">
      <w:pPr>
        <w:pStyle w:val="ConsPlusNormal"/>
        <w:ind w:left="6096" w:firstLine="850"/>
        <w:outlineLvl w:val="1"/>
        <w:rPr>
          <w:rFonts w:ascii="Times New Roman" w:hAnsi="Times New Roman" w:cs="Times New Roman"/>
          <w:sz w:val="28"/>
          <w:szCs w:val="28"/>
        </w:rPr>
      </w:pPr>
    </w:p>
    <w:p w:rsidR="003B429A" w:rsidRDefault="003B429A" w:rsidP="008C25CD">
      <w:pPr>
        <w:pStyle w:val="ConsPlusNormal"/>
        <w:ind w:left="6096" w:firstLine="850"/>
        <w:outlineLvl w:val="1"/>
        <w:rPr>
          <w:rFonts w:ascii="Times New Roman" w:hAnsi="Times New Roman" w:cs="Times New Roman"/>
          <w:sz w:val="28"/>
          <w:szCs w:val="28"/>
        </w:rPr>
      </w:pPr>
    </w:p>
    <w:p w:rsidR="003B429A" w:rsidRDefault="003B429A" w:rsidP="008C25CD">
      <w:pPr>
        <w:pStyle w:val="ConsPlusNormal"/>
        <w:ind w:left="6096" w:firstLine="850"/>
        <w:outlineLvl w:val="1"/>
        <w:rPr>
          <w:rFonts w:ascii="Times New Roman" w:hAnsi="Times New Roman" w:cs="Times New Roman"/>
          <w:sz w:val="28"/>
          <w:szCs w:val="28"/>
        </w:rPr>
      </w:pPr>
    </w:p>
    <w:p w:rsidR="008C25CD" w:rsidRPr="00353C09" w:rsidRDefault="008C25CD" w:rsidP="008C25CD">
      <w:pPr>
        <w:pStyle w:val="ConsPlusNormal"/>
        <w:ind w:left="6096" w:firstLine="850"/>
        <w:outlineLvl w:val="1"/>
        <w:rPr>
          <w:rFonts w:ascii="Times New Roman" w:hAnsi="Times New Roman" w:cs="Times New Roman"/>
          <w:sz w:val="28"/>
          <w:szCs w:val="28"/>
        </w:rPr>
      </w:pPr>
      <w:r w:rsidRPr="00353C09">
        <w:rPr>
          <w:rFonts w:ascii="Times New Roman" w:hAnsi="Times New Roman" w:cs="Times New Roman"/>
          <w:sz w:val="28"/>
          <w:szCs w:val="28"/>
        </w:rPr>
        <w:lastRenderedPageBreak/>
        <w:t>«Приложение № 19</w:t>
      </w:r>
    </w:p>
    <w:p w:rsidR="008C25CD" w:rsidRPr="00353C09" w:rsidRDefault="008C25CD" w:rsidP="003B429A">
      <w:pPr>
        <w:pStyle w:val="ConsPlusNormal"/>
        <w:ind w:left="6663" w:right="140" w:firstLine="425"/>
        <w:rPr>
          <w:rFonts w:ascii="Times New Roman" w:hAnsi="Times New Roman" w:cs="Times New Roman"/>
          <w:sz w:val="28"/>
          <w:szCs w:val="28"/>
        </w:rPr>
      </w:pPr>
      <w:r w:rsidRPr="00353C09">
        <w:rPr>
          <w:rFonts w:ascii="Times New Roman" w:hAnsi="Times New Roman" w:cs="Times New Roman"/>
          <w:sz w:val="28"/>
          <w:szCs w:val="28"/>
        </w:rPr>
        <w:t>к Программе</w:t>
      </w:r>
    </w:p>
    <w:p w:rsidR="008C25CD" w:rsidRPr="00353C09" w:rsidRDefault="008C25CD" w:rsidP="008C25CD">
      <w:pPr>
        <w:pStyle w:val="aff"/>
        <w:jc w:val="center"/>
        <w:rPr>
          <w:rFonts w:ascii="Times New Roman" w:hAnsi="Times New Roman"/>
          <w:b/>
          <w:sz w:val="28"/>
          <w:szCs w:val="28"/>
        </w:rPr>
      </w:pPr>
    </w:p>
    <w:p w:rsidR="008C25CD" w:rsidRPr="00353C09" w:rsidRDefault="008C25CD" w:rsidP="008C25CD">
      <w:pPr>
        <w:pStyle w:val="aff"/>
        <w:jc w:val="center"/>
        <w:rPr>
          <w:rFonts w:ascii="Times New Roman" w:hAnsi="Times New Roman"/>
          <w:b/>
          <w:sz w:val="28"/>
          <w:szCs w:val="28"/>
        </w:rPr>
      </w:pPr>
      <w:r w:rsidRPr="00353C09">
        <w:rPr>
          <w:rFonts w:ascii="Times New Roman" w:hAnsi="Times New Roman"/>
          <w:b/>
          <w:sz w:val="28"/>
          <w:szCs w:val="28"/>
        </w:rPr>
        <w:t>Правила формирования, предоставления и распределения субсидии из областного бюджета местным бюджетам Мурманской области на софинансирование мероприятий по переселению граждан из сгоревших многоквартирных домов, признанных в установленном порядке аварийными</w:t>
      </w:r>
    </w:p>
    <w:p w:rsidR="008C25CD" w:rsidRPr="00353C09" w:rsidRDefault="008C25CD" w:rsidP="008C25CD">
      <w:pPr>
        <w:pStyle w:val="aff"/>
        <w:jc w:val="center"/>
        <w:rPr>
          <w:rFonts w:ascii="Times New Roman" w:hAnsi="Times New Roman"/>
          <w:b/>
          <w:sz w:val="28"/>
          <w:szCs w:val="28"/>
        </w:rPr>
      </w:pPr>
    </w:p>
    <w:p w:rsidR="008C25CD" w:rsidRPr="00353C09" w:rsidRDefault="008C25CD" w:rsidP="008C25CD">
      <w:pPr>
        <w:pStyle w:val="aff"/>
        <w:numPr>
          <w:ilvl w:val="0"/>
          <w:numId w:val="2"/>
        </w:numPr>
        <w:ind w:left="0" w:firstLine="0"/>
        <w:jc w:val="center"/>
        <w:rPr>
          <w:rFonts w:ascii="Times New Roman" w:hAnsi="Times New Roman"/>
          <w:b/>
          <w:bCs/>
          <w:sz w:val="28"/>
          <w:szCs w:val="28"/>
        </w:rPr>
      </w:pPr>
      <w:r w:rsidRPr="00353C09">
        <w:rPr>
          <w:rFonts w:ascii="Times New Roman" w:hAnsi="Times New Roman"/>
          <w:b/>
          <w:bCs/>
          <w:sz w:val="28"/>
          <w:szCs w:val="28"/>
        </w:rPr>
        <w:t>Условия и порядок предоставления субсидии</w:t>
      </w:r>
    </w:p>
    <w:p w:rsidR="003B429A" w:rsidRDefault="003B429A" w:rsidP="008B4089">
      <w:pPr>
        <w:pStyle w:val="aff"/>
        <w:ind w:firstLine="709"/>
        <w:jc w:val="both"/>
        <w:rPr>
          <w:rFonts w:ascii="Times New Roman" w:hAnsi="Times New Roman"/>
          <w:sz w:val="28"/>
          <w:szCs w:val="28"/>
        </w:rPr>
      </w:pP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t>1.1. Настоящие Правила определяют порядок, цели и условия предоставления и распределения субсидии из областного бюджета бюджетам муниципальных образований Мурманской области на софинансирование мероприятий по переселению граждан из сгоревших многоквартирных домов, признанных в установленном порядке аварийными (далее – Правила, субсидия, муниципальное образование).</w:t>
      </w: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t>1.2. Субсидия предоставляется в целях софинансирования расходных обязательств органов местного самоуправления муниципальных образований, возникающих при реализации муниципальных программ, включающих мероприятия по переселению граждан из сгоревших многоквартирных домов, признанных в установленном порядке аварийными, путем:</w:t>
      </w:r>
    </w:p>
    <w:p w:rsidR="008B4089" w:rsidRPr="00353C09" w:rsidRDefault="008B4089" w:rsidP="008B4089">
      <w:pPr>
        <w:pStyle w:val="aff"/>
        <w:numPr>
          <w:ilvl w:val="0"/>
          <w:numId w:val="22"/>
        </w:numPr>
        <w:ind w:left="0" w:firstLine="709"/>
        <w:jc w:val="both"/>
        <w:rPr>
          <w:rFonts w:ascii="Times New Roman" w:hAnsi="Times New Roman"/>
          <w:sz w:val="28"/>
          <w:szCs w:val="28"/>
        </w:rPr>
      </w:pPr>
      <w:r w:rsidRPr="00353C09">
        <w:rPr>
          <w:rFonts w:ascii="Times New Roman" w:hAnsi="Times New Roman"/>
          <w:sz w:val="28"/>
          <w:szCs w:val="28"/>
        </w:rPr>
        <w:t>приобретения жилых помещений на вторичном рынке жилья;</w:t>
      </w:r>
    </w:p>
    <w:p w:rsidR="008B4089" w:rsidRPr="00353C09" w:rsidRDefault="008B4089" w:rsidP="008B4089">
      <w:pPr>
        <w:pStyle w:val="aff"/>
        <w:numPr>
          <w:ilvl w:val="0"/>
          <w:numId w:val="22"/>
        </w:numPr>
        <w:ind w:left="0" w:firstLine="709"/>
        <w:jc w:val="both"/>
        <w:rPr>
          <w:rFonts w:ascii="Times New Roman" w:hAnsi="Times New Roman"/>
          <w:sz w:val="28"/>
          <w:szCs w:val="28"/>
        </w:rPr>
      </w:pPr>
      <w:r w:rsidRPr="00353C09">
        <w:rPr>
          <w:rFonts w:ascii="Times New Roman" w:hAnsi="Times New Roman"/>
          <w:sz w:val="28"/>
          <w:szCs w:val="28"/>
        </w:rPr>
        <w:t>выплаты гражданам, в чьей собственности находятся жилые помещения, находящиеся в многоквартирных домов, возмещения за изымаемые жилые помещения в соответствии с частью 7 статьи 32 Жилищного кодекса Российской Федерации</w:t>
      </w:r>
      <w:r w:rsidR="003B429A">
        <w:rPr>
          <w:rFonts w:ascii="Times New Roman" w:hAnsi="Times New Roman"/>
          <w:sz w:val="28"/>
          <w:szCs w:val="28"/>
        </w:rPr>
        <w:t>.</w:t>
      </w: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t>1.3. Субсидия предоставляется Министерством строительства Мурманской области (далее – Министерство) по результатам проведения в соответствии с пунктом 2 настоящих Правил конкурсного отбора заявок муниципальных образований, поступивших в адрес Министерства, от органов местного самоуправления муниципальных образований, с обязательным приложением документов, указанных в пункте 1.4 настоящих Правил.</w:t>
      </w: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t>1.4. Субсидия предоставляется бюджетам муниципальных образований при соблюдении следующих условий:</w:t>
      </w:r>
    </w:p>
    <w:p w:rsidR="008B4089" w:rsidRPr="00353C09" w:rsidRDefault="003B429A" w:rsidP="008B4089">
      <w:pPr>
        <w:pStyle w:val="aff"/>
        <w:numPr>
          <w:ilvl w:val="0"/>
          <w:numId w:val="9"/>
        </w:numPr>
        <w:ind w:left="0" w:firstLine="709"/>
        <w:jc w:val="both"/>
        <w:rPr>
          <w:rFonts w:ascii="Times New Roman" w:hAnsi="Times New Roman"/>
          <w:sz w:val="28"/>
          <w:szCs w:val="28"/>
        </w:rPr>
      </w:pPr>
      <w:r>
        <w:rPr>
          <w:rFonts w:ascii="Times New Roman" w:hAnsi="Times New Roman"/>
          <w:sz w:val="28"/>
          <w:szCs w:val="28"/>
        </w:rPr>
        <w:t>П</w:t>
      </w:r>
      <w:r w:rsidR="008B4089" w:rsidRPr="00353C09">
        <w:rPr>
          <w:rFonts w:ascii="Times New Roman" w:hAnsi="Times New Roman"/>
          <w:sz w:val="28"/>
          <w:szCs w:val="28"/>
        </w:rPr>
        <w:t>ри наличии документа, подтверждающего факт признания многоквартирного дома аварийным и подлежащим сносу</w:t>
      </w:r>
      <w:r>
        <w:rPr>
          <w:rFonts w:ascii="Times New Roman" w:hAnsi="Times New Roman"/>
          <w:sz w:val="28"/>
          <w:szCs w:val="28"/>
        </w:rPr>
        <w:t>.</w:t>
      </w:r>
    </w:p>
    <w:p w:rsidR="008B4089" w:rsidRPr="00353C09" w:rsidRDefault="003B429A" w:rsidP="008B4089">
      <w:pPr>
        <w:pStyle w:val="aff"/>
        <w:numPr>
          <w:ilvl w:val="0"/>
          <w:numId w:val="9"/>
        </w:numPr>
        <w:ind w:left="0" w:firstLine="709"/>
        <w:jc w:val="both"/>
        <w:rPr>
          <w:rFonts w:ascii="Times New Roman" w:hAnsi="Times New Roman"/>
          <w:sz w:val="28"/>
          <w:szCs w:val="28"/>
        </w:rPr>
      </w:pPr>
      <w:r>
        <w:rPr>
          <w:rFonts w:ascii="Times New Roman" w:hAnsi="Times New Roman"/>
          <w:sz w:val="28"/>
          <w:szCs w:val="28"/>
        </w:rPr>
        <w:t>П</w:t>
      </w:r>
      <w:r w:rsidR="008B4089" w:rsidRPr="00353C09">
        <w:rPr>
          <w:rFonts w:ascii="Times New Roman" w:hAnsi="Times New Roman"/>
          <w:sz w:val="28"/>
          <w:szCs w:val="28"/>
        </w:rPr>
        <w:t>ри наличии документа (технического заключения по обследованию технического состояния многоквартирного дома), содержащего в описании сведения о поврежденных пожаром конструкциях многоквартирного дома</w:t>
      </w:r>
      <w:r>
        <w:rPr>
          <w:rFonts w:ascii="Times New Roman" w:hAnsi="Times New Roman"/>
          <w:sz w:val="28"/>
          <w:szCs w:val="28"/>
        </w:rPr>
        <w:t>.</w:t>
      </w:r>
    </w:p>
    <w:p w:rsidR="008B4089" w:rsidRPr="00353C09" w:rsidRDefault="003B429A" w:rsidP="008B4089">
      <w:pPr>
        <w:pStyle w:val="aff"/>
        <w:numPr>
          <w:ilvl w:val="0"/>
          <w:numId w:val="9"/>
        </w:numPr>
        <w:ind w:left="0" w:firstLine="709"/>
        <w:jc w:val="both"/>
        <w:rPr>
          <w:rFonts w:ascii="Times New Roman" w:hAnsi="Times New Roman"/>
          <w:sz w:val="28"/>
          <w:szCs w:val="28"/>
        </w:rPr>
      </w:pPr>
      <w:r>
        <w:rPr>
          <w:rFonts w:ascii="Times New Roman" w:hAnsi="Times New Roman"/>
          <w:sz w:val="28"/>
          <w:szCs w:val="28"/>
        </w:rPr>
        <w:t>П</w:t>
      </w:r>
      <w:r w:rsidR="008B4089" w:rsidRPr="00353C09">
        <w:rPr>
          <w:rFonts w:ascii="Times New Roman" w:hAnsi="Times New Roman"/>
          <w:sz w:val="28"/>
          <w:szCs w:val="28"/>
        </w:rPr>
        <w:t xml:space="preserve">ри наличии документов, подтверждающих право собственности/пользования/проживания граждан на расселяемое жилое </w:t>
      </w:r>
      <w:r w:rsidR="008B4089" w:rsidRPr="00353C09">
        <w:rPr>
          <w:rFonts w:ascii="Times New Roman" w:hAnsi="Times New Roman"/>
          <w:sz w:val="28"/>
          <w:szCs w:val="28"/>
        </w:rPr>
        <w:lastRenderedPageBreak/>
        <w:t xml:space="preserve">помещение, возникшее в соответствии </w:t>
      </w:r>
      <w:r>
        <w:rPr>
          <w:rFonts w:ascii="Times New Roman" w:hAnsi="Times New Roman"/>
          <w:sz w:val="28"/>
          <w:szCs w:val="28"/>
        </w:rPr>
        <w:t>с действующим законодательством</w:t>
      </w:r>
      <w:r w:rsidR="008B4089" w:rsidRPr="00353C09">
        <w:rPr>
          <w:rFonts w:ascii="Times New Roman" w:hAnsi="Times New Roman"/>
          <w:sz w:val="28"/>
          <w:szCs w:val="28"/>
        </w:rPr>
        <w:t xml:space="preserve"> либо с законодательством, которое действовало на момент оформления такого документа</w:t>
      </w:r>
      <w:r>
        <w:rPr>
          <w:rFonts w:ascii="Times New Roman" w:hAnsi="Times New Roman"/>
          <w:sz w:val="28"/>
          <w:szCs w:val="28"/>
        </w:rPr>
        <w:t>.</w:t>
      </w:r>
    </w:p>
    <w:p w:rsidR="008B4089" w:rsidRPr="00353C09" w:rsidRDefault="003B429A" w:rsidP="008B4089">
      <w:pPr>
        <w:pStyle w:val="aff"/>
        <w:numPr>
          <w:ilvl w:val="0"/>
          <w:numId w:val="9"/>
        </w:numPr>
        <w:ind w:left="0" w:firstLine="709"/>
        <w:jc w:val="both"/>
        <w:rPr>
          <w:rFonts w:ascii="Times New Roman" w:hAnsi="Times New Roman"/>
          <w:sz w:val="28"/>
          <w:szCs w:val="28"/>
        </w:rPr>
      </w:pPr>
      <w:r>
        <w:rPr>
          <w:rFonts w:ascii="Times New Roman" w:hAnsi="Times New Roman"/>
          <w:sz w:val="28"/>
          <w:szCs w:val="28"/>
        </w:rPr>
        <w:t>П</w:t>
      </w:r>
      <w:r w:rsidR="008B4089" w:rsidRPr="00353C09">
        <w:rPr>
          <w:rFonts w:ascii="Times New Roman" w:hAnsi="Times New Roman"/>
          <w:sz w:val="28"/>
          <w:szCs w:val="28"/>
        </w:rPr>
        <w:t>ри наличии отчета об (оценочной) стоимости расселяемых жилых помещений (в случае реализации мероприятий, в целях софинансирования которых предоставляется субсидия, путем выплаты гражданам, в чьей собственности находятся жилые помещения, возмещения за изымаемые жилые помещения)</w:t>
      </w:r>
      <w:r>
        <w:rPr>
          <w:rFonts w:ascii="Times New Roman" w:hAnsi="Times New Roman"/>
          <w:sz w:val="28"/>
          <w:szCs w:val="28"/>
        </w:rPr>
        <w:t>.</w:t>
      </w:r>
    </w:p>
    <w:p w:rsidR="008B4089" w:rsidRPr="00353C09" w:rsidRDefault="003B429A" w:rsidP="008B4089">
      <w:pPr>
        <w:pStyle w:val="aff"/>
        <w:numPr>
          <w:ilvl w:val="0"/>
          <w:numId w:val="9"/>
        </w:numPr>
        <w:ind w:left="0" w:firstLine="709"/>
        <w:jc w:val="both"/>
        <w:rPr>
          <w:rFonts w:ascii="Times New Roman" w:hAnsi="Times New Roman"/>
          <w:sz w:val="28"/>
          <w:szCs w:val="28"/>
        </w:rPr>
      </w:pPr>
      <w:r>
        <w:rPr>
          <w:rFonts w:ascii="Times New Roman" w:hAnsi="Times New Roman"/>
          <w:sz w:val="28"/>
          <w:szCs w:val="28"/>
        </w:rPr>
        <w:t>П</w:t>
      </w:r>
      <w:r w:rsidR="008B4089" w:rsidRPr="00353C09">
        <w:rPr>
          <w:rFonts w:ascii="Times New Roman" w:hAnsi="Times New Roman"/>
          <w:sz w:val="28"/>
          <w:szCs w:val="28"/>
        </w:rPr>
        <w:t>ри наличии в местных бюджетах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r>
        <w:rPr>
          <w:rFonts w:ascii="Times New Roman" w:hAnsi="Times New Roman"/>
          <w:sz w:val="28"/>
          <w:szCs w:val="28"/>
        </w:rPr>
        <w:t>.</w:t>
      </w:r>
    </w:p>
    <w:p w:rsidR="008B4089" w:rsidRPr="00353C09" w:rsidRDefault="003B429A" w:rsidP="008B4089">
      <w:pPr>
        <w:pStyle w:val="aff"/>
        <w:numPr>
          <w:ilvl w:val="0"/>
          <w:numId w:val="9"/>
        </w:numPr>
        <w:ind w:left="0" w:firstLine="709"/>
        <w:jc w:val="both"/>
        <w:rPr>
          <w:rFonts w:ascii="Times New Roman" w:hAnsi="Times New Roman"/>
          <w:sz w:val="28"/>
          <w:szCs w:val="28"/>
        </w:rPr>
      </w:pPr>
      <w:r>
        <w:rPr>
          <w:rFonts w:ascii="Times New Roman" w:hAnsi="Times New Roman"/>
          <w:sz w:val="28"/>
          <w:szCs w:val="28"/>
        </w:rPr>
        <w:t>П</w:t>
      </w:r>
      <w:r w:rsidR="008B4089" w:rsidRPr="00353C09">
        <w:rPr>
          <w:rFonts w:ascii="Times New Roman" w:hAnsi="Times New Roman"/>
          <w:sz w:val="28"/>
          <w:szCs w:val="28"/>
        </w:rPr>
        <w:t>ри наличии правового акта (или проекта), утверждающего муниципальную программу, содержащую в соответствующем году мероприятия по переселению граждан из сгоревших многоквартирных домов, признанных в установленном порядке аварийными</w:t>
      </w:r>
      <w:r>
        <w:rPr>
          <w:rFonts w:ascii="Times New Roman" w:hAnsi="Times New Roman"/>
          <w:sz w:val="28"/>
          <w:szCs w:val="28"/>
        </w:rPr>
        <w:t>,</w:t>
      </w:r>
      <w:r w:rsidR="008B4089" w:rsidRPr="00353C09">
        <w:rPr>
          <w:rFonts w:ascii="Times New Roman" w:hAnsi="Times New Roman"/>
          <w:sz w:val="28"/>
          <w:szCs w:val="28"/>
        </w:rPr>
        <w:t xml:space="preserve"> и объем финансирования из местного бюджета</w:t>
      </w:r>
      <w:r>
        <w:rPr>
          <w:rFonts w:ascii="Times New Roman" w:hAnsi="Times New Roman"/>
          <w:sz w:val="28"/>
          <w:szCs w:val="28"/>
        </w:rPr>
        <w:t>.</w:t>
      </w:r>
    </w:p>
    <w:p w:rsidR="008B4089" w:rsidRPr="00353C09" w:rsidRDefault="003B429A" w:rsidP="008B4089">
      <w:pPr>
        <w:pStyle w:val="aff"/>
        <w:numPr>
          <w:ilvl w:val="0"/>
          <w:numId w:val="9"/>
        </w:numPr>
        <w:ind w:left="0" w:firstLine="709"/>
        <w:jc w:val="both"/>
        <w:rPr>
          <w:rFonts w:ascii="Times New Roman" w:hAnsi="Times New Roman"/>
          <w:sz w:val="28"/>
          <w:szCs w:val="28"/>
        </w:rPr>
      </w:pPr>
      <w:r>
        <w:rPr>
          <w:rFonts w:ascii="Times New Roman" w:hAnsi="Times New Roman"/>
          <w:sz w:val="28"/>
          <w:szCs w:val="28"/>
        </w:rPr>
        <w:t>П</w:t>
      </w:r>
      <w:r w:rsidR="008B4089" w:rsidRPr="00353C09">
        <w:rPr>
          <w:rFonts w:ascii="Times New Roman" w:hAnsi="Times New Roman"/>
          <w:sz w:val="28"/>
          <w:szCs w:val="28"/>
        </w:rPr>
        <w:t>ри наличии заключенного соглашения о предоставлении субсидии из областного бюджета местному бюджету, предусматривающего обязательства муниципального образования по исполнению расходных обязательств, на софинансирование которых предоставляется субсидия (далее – Соглашение), и ответственность за невыполнение предусмотренных указанным Соглашением обязательств.</w:t>
      </w: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t>Если за счет средств субсидий осуществляются закупки товаров, работ, услуг конкурентными способами определения поставщиков (подрядчиков, исполнителей) (открытый конкурс, конкурс с ограниченным участием, двухэтапный конкурс, электронный аукцион, запрос предложений, запрос котировок в электронной форме) (далее – закупка), обязательным условием предоставления субсидий является централизация закупок в соответствии с частью 7 статьи 26 Федерального закона от 05.04.2013 № 44-ФЗ «О контрактной системе в сфере закупок товаров, работ, услуг для обеспечения государственных и муниципальных нужд»,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
    <w:p w:rsidR="008B4089" w:rsidRPr="00353C09" w:rsidRDefault="008B4089" w:rsidP="008B4089">
      <w:pPr>
        <w:pStyle w:val="ConsPlusNormal"/>
        <w:ind w:firstLine="709"/>
        <w:jc w:val="both"/>
        <w:rPr>
          <w:rFonts w:ascii="Times New Roman" w:hAnsi="Times New Roman" w:cs="Times New Roman"/>
          <w:sz w:val="28"/>
          <w:szCs w:val="28"/>
        </w:rPr>
      </w:pPr>
      <w:r w:rsidRPr="00353C09">
        <w:rPr>
          <w:rFonts w:ascii="Times New Roman" w:hAnsi="Times New Roman" w:cs="Times New Roman"/>
          <w:sz w:val="28"/>
          <w:szCs w:val="28"/>
        </w:rPr>
        <w:t xml:space="preserve">Закупки товаров, работ, услуг за счет средств Субсидии в соответствии с Федеральным </w:t>
      </w:r>
      <w:hyperlink r:id="rId26" w:history="1">
        <w:r w:rsidRPr="00353C09">
          <w:rPr>
            <w:rFonts w:ascii="Times New Roman" w:hAnsi="Times New Roman" w:cs="Times New Roman"/>
            <w:sz w:val="28"/>
            <w:szCs w:val="28"/>
          </w:rPr>
          <w:t>законом</w:t>
        </w:r>
      </w:hyperlink>
      <w:r w:rsidRPr="00353C09">
        <w:rPr>
          <w:rFonts w:ascii="Times New Roman" w:hAnsi="Times New Roman" w:cs="Times New Roman"/>
          <w:sz w:val="28"/>
          <w:szCs w:val="28"/>
        </w:rPr>
        <w:t xml:space="preserve"> от 18.07.2011 № 223-ФЗ «О закупках товаров, работ, услуг отдельными видами юридических лиц» (далее – Закон № 223-ФЗ) 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 проектов, которые </w:t>
      </w:r>
      <w:r w:rsidRPr="00353C09">
        <w:rPr>
          <w:rFonts w:ascii="Times New Roman" w:hAnsi="Times New Roman" w:cs="Times New Roman"/>
          <w:sz w:val="28"/>
          <w:szCs w:val="28"/>
        </w:rPr>
        <w:lastRenderedPageBreak/>
        <w:t xml:space="preserve">осуществляются заказчиками в рамках заключенного соглашения с государственным автономным учреждением Мурманской области «Региональный центр организации закупок» о передаче полномочий по организации и проведению на безвозмездной основе закупок, осуществляемых конкурентными способами в соответствии с </w:t>
      </w:r>
      <w:hyperlink r:id="rId27" w:history="1">
        <w:r w:rsidRPr="00353C09">
          <w:rPr>
            <w:rFonts w:ascii="Times New Roman" w:hAnsi="Times New Roman" w:cs="Times New Roman"/>
            <w:sz w:val="28"/>
            <w:szCs w:val="28"/>
          </w:rPr>
          <w:t>Законом</w:t>
        </w:r>
      </w:hyperlink>
      <w:r w:rsidRPr="00353C09">
        <w:rPr>
          <w:rFonts w:ascii="Times New Roman" w:hAnsi="Times New Roman" w:cs="Times New Roman"/>
          <w:sz w:val="28"/>
          <w:szCs w:val="28"/>
        </w:rPr>
        <w:t xml:space="preserve"> </w:t>
      </w:r>
      <w:r w:rsidR="003B429A">
        <w:rPr>
          <w:rFonts w:ascii="Times New Roman" w:hAnsi="Times New Roman" w:cs="Times New Roman"/>
          <w:sz w:val="28"/>
          <w:szCs w:val="28"/>
        </w:rPr>
        <w:t xml:space="preserve">                  </w:t>
      </w:r>
      <w:r w:rsidRPr="00353C09">
        <w:rPr>
          <w:rFonts w:ascii="Times New Roman" w:hAnsi="Times New Roman" w:cs="Times New Roman"/>
          <w:sz w:val="28"/>
          <w:szCs w:val="28"/>
        </w:rPr>
        <w:t>№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 проектов</w:t>
      </w:r>
    </w:p>
    <w:p w:rsidR="008B4089" w:rsidRPr="00353C09" w:rsidRDefault="008B4089" w:rsidP="00A8494D">
      <w:pPr>
        <w:pStyle w:val="aff"/>
        <w:ind w:firstLine="709"/>
        <w:jc w:val="both"/>
        <w:rPr>
          <w:rFonts w:ascii="Times New Roman" w:hAnsi="Times New Roman"/>
          <w:sz w:val="28"/>
          <w:szCs w:val="28"/>
        </w:rPr>
      </w:pPr>
      <w:r w:rsidRPr="00353C09">
        <w:rPr>
          <w:rFonts w:ascii="Times New Roman" w:hAnsi="Times New Roman"/>
          <w:sz w:val="28"/>
          <w:szCs w:val="28"/>
        </w:rPr>
        <w:t>1.5. Документы (копии документов), указанные в пункте 1.4</w:t>
      </w:r>
      <w:r w:rsidR="00A8494D" w:rsidRPr="00A8494D">
        <w:rPr>
          <w:rFonts w:ascii="Times New Roman" w:hAnsi="Times New Roman"/>
          <w:sz w:val="28"/>
          <w:szCs w:val="28"/>
        </w:rPr>
        <w:t xml:space="preserve"> </w:t>
      </w:r>
      <w:r w:rsidR="00A8494D" w:rsidRPr="00353C09">
        <w:rPr>
          <w:rFonts w:ascii="Times New Roman" w:hAnsi="Times New Roman"/>
          <w:sz w:val="28"/>
          <w:szCs w:val="28"/>
        </w:rPr>
        <w:t>настоящих Правил</w:t>
      </w:r>
      <w:r w:rsidRPr="00353C09">
        <w:rPr>
          <w:rFonts w:ascii="Times New Roman" w:hAnsi="Times New Roman"/>
          <w:sz w:val="28"/>
          <w:szCs w:val="28"/>
        </w:rPr>
        <w:t>, подписываются и заверяются главой администрации муниципального образования или лицом, исполняющим его обязанности.</w:t>
      </w: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t>Неполное представление документов, указанных в пункте 1.4 настоящих Правил, или представление документов, не соответствующих требованиям, считается нарушением Правил и является основанием для отказа в предоставлении субсидии.</w:t>
      </w:r>
    </w:p>
    <w:p w:rsidR="008B4089" w:rsidRPr="00353C09" w:rsidRDefault="008B4089" w:rsidP="00A8494D">
      <w:pPr>
        <w:pStyle w:val="aff"/>
        <w:ind w:firstLine="709"/>
        <w:jc w:val="both"/>
        <w:rPr>
          <w:rFonts w:ascii="Times New Roman" w:hAnsi="Times New Roman"/>
          <w:sz w:val="28"/>
          <w:szCs w:val="28"/>
        </w:rPr>
      </w:pPr>
      <w:r w:rsidRPr="00353C09">
        <w:rPr>
          <w:rFonts w:ascii="Times New Roman" w:hAnsi="Times New Roman"/>
          <w:sz w:val="28"/>
          <w:szCs w:val="28"/>
        </w:rPr>
        <w:t>1.6. Критерием отбора муниципальных образований для участия в конкурсном отборе являются:</w:t>
      </w:r>
      <w:r w:rsidR="00A8494D">
        <w:rPr>
          <w:rFonts w:ascii="Times New Roman" w:hAnsi="Times New Roman"/>
          <w:sz w:val="28"/>
          <w:szCs w:val="28"/>
        </w:rPr>
        <w:t>Ю</w:t>
      </w:r>
    </w:p>
    <w:p w:rsidR="008B4089" w:rsidRPr="00353C09" w:rsidRDefault="008B4089" w:rsidP="008B4089">
      <w:pPr>
        <w:pStyle w:val="aff"/>
        <w:numPr>
          <w:ilvl w:val="0"/>
          <w:numId w:val="7"/>
        </w:numPr>
        <w:ind w:left="0" w:firstLine="709"/>
        <w:jc w:val="both"/>
        <w:rPr>
          <w:rFonts w:ascii="Times New Roman" w:hAnsi="Times New Roman"/>
          <w:sz w:val="28"/>
          <w:szCs w:val="28"/>
        </w:rPr>
      </w:pPr>
      <w:r w:rsidRPr="00353C09">
        <w:rPr>
          <w:rFonts w:ascii="Times New Roman" w:hAnsi="Times New Roman"/>
          <w:sz w:val="28"/>
          <w:szCs w:val="28"/>
        </w:rPr>
        <w:t>наличие на территории муниципального образования сгоревших многоквартирных домов, признанных в установленном порядке аварийными;</w:t>
      </w:r>
    </w:p>
    <w:p w:rsidR="008B4089" w:rsidRPr="00353C09" w:rsidRDefault="008B4089" w:rsidP="008B4089">
      <w:pPr>
        <w:pStyle w:val="aff"/>
        <w:numPr>
          <w:ilvl w:val="0"/>
          <w:numId w:val="7"/>
        </w:numPr>
        <w:ind w:left="0" w:firstLine="709"/>
        <w:jc w:val="both"/>
        <w:rPr>
          <w:rFonts w:ascii="Times New Roman" w:hAnsi="Times New Roman"/>
          <w:sz w:val="28"/>
          <w:szCs w:val="28"/>
        </w:rPr>
      </w:pPr>
      <w:r w:rsidRPr="00353C09">
        <w:rPr>
          <w:rFonts w:ascii="Times New Roman" w:hAnsi="Times New Roman"/>
          <w:sz w:val="28"/>
          <w:szCs w:val="28"/>
        </w:rPr>
        <w:t>очередность поступления заявки на предоставление субсидии в Министерство.</w:t>
      </w:r>
    </w:p>
    <w:p w:rsidR="008B4089" w:rsidRPr="00353C09" w:rsidRDefault="008B4089" w:rsidP="008B4089">
      <w:pPr>
        <w:pStyle w:val="aff"/>
        <w:ind w:firstLine="851"/>
        <w:jc w:val="both"/>
        <w:rPr>
          <w:rFonts w:ascii="Times New Roman" w:hAnsi="Times New Roman"/>
          <w:sz w:val="28"/>
          <w:szCs w:val="28"/>
        </w:rPr>
      </w:pPr>
      <w:r w:rsidRPr="00353C09">
        <w:rPr>
          <w:rFonts w:ascii="Times New Roman" w:hAnsi="Times New Roman"/>
          <w:sz w:val="28"/>
          <w:szCs w:val="28"/>
        </w:rPr>
        <w:t>1.7. Соглашения между Министерством и органами местного самоуправления муниципальных образований о предоставлении субсидии из областного бюджета местному бюджету заключаются в соответствии с типовой формой соглашения, утвержденной Министерством финансов Мурманской области.</w:t>
      </w:r>
    </w:p>
    <w:p w:rsidR="008B4089" w:rsidRPr="00353C09" w:rsidRDefault="008B4089" w:rsidP="008B4089">
      <w:pPr>
        <w:pStyle w:val="aff"/>
        <w:ind w:firstLine="851"/>
        <w:jc w:val="both"/>
        <w:rPr>
          <w:rFonts w:ascii="Times New Roman" w:hAnsi="Times New Roman"/>
          <w:sz w:val="28"/>
          <w:szCs w:val="28"/>
        </w:rPr>
      </w:pPr>
      <w:r w:rsidRPr="00353C09">
        <w:rPr>
          <w:rFonts w:ascii="Times New Roman" w:hAnsi="Times New Roman"/>
          <w:sz w:val="28"/>
          <w:szCs w:val="28"/>
        </w:rPr>
        <w:t>1.8. Соглашение должно содержать положения, установленные пунктом 7 Правил формирования, предоставления и распределения субсидии из областного бюджета местным бюджетам Мурманской области, утвержденных постановлением Правительства Мурманской области от 05.09.2011 № 445-ПП «О формировании, предоставлении и распределении субсидий из областного бюджета местным бюджетам Мурманской области» (далее – Правила № 445-ПП).</w:t>
      </w: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t>Заключение соглашений о предоставлении субсидий местным бюджетам из областного бюджета на срок, превышающий срок действия утвержденных лимитов бюджетных обязательств, осуществляется в случаях, предусмотренных нормативными правовыми актами Правительства Мурманской области, в пределах средств и на сроки, которые установлены указанными актами.</w:t>
      </w: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t xml:space="preserve">В случае внесения в закон Мурманской области об областном бюджете на очередной финансовый год и плановый период и (или) нормативный правовой акт Правительства Мурманской области изменений, предусматривающих уточнение в соответствующем финансовом году </w:t>
      </w:r>
      <w:r w:rsidRPr="00353C09">
        <w:rPr>
          <w:rFonts w:ascii="Times New Roman" w:hAnsi="Times New Roman"/>
          <w:sz w:val="28"/>
          <w:szCs w:val="28"/>
        </w:rPr>
        <w:lastRenderedPageBreak/>
        <w:t>объемов бюджетных ассигнований на предоставление субсидии, в Соглашение вносятся соответствующие изменения.</w:t>
      </w:r>
    </w:p>
    <w:p w:rsidR="008B4089" w:rsidRPr="00353C09" w:rsidRDefault="008B4089" w:rsidP="00A8494D">
      <w:pPr>
        <w:pStyle w:val="aff"/>
        <w:ind w:firstLine="709"/>
        <w:jc w:val="both"/>
        <w:rPr>
          <w:rFonts w:ascii="Times New Roman" w:hAnsi="Times New Roman"/>
          <w:sz w:val="28"/>
          <w:szCs w:val="28"/>
        </w:rPr>
      </w:pPr>
      <w:r w:rsidRPr="00353C09">
        <w:rPr>
          <w:rFonts w:ascii="Times New Roman" w:hAnsi="Times New Roman"/>
          <w:sz w:val="28"/>
          <w:szCs w:val="28"/>
        </w:rPr>
        <w:t>1.9. Субсидия предоставляется за счет средств областного бюджета местным бюджетам в соответствии со сводной бюджетной росписью областного бюджета и кассовым планом в пределах лимитов бюджетных обязательств, предусмотренных Министерству на цели, указанные в пункте 2 настоящих Правил.</w:t>
      </w:r>
    </w:p>
    <w:p w:rsidR="008B4089" w:rsidRPr="00353C09" w:rsidRDefault="008B4089" w:rsidP="008B4089">
      <w:pPr>
        <w:pStyle w:val="ConsPlusNormal"/>
        <w:ind w:firstLine="709"/>
        <w:jc w:val="both"/>
        <w:rPr>
          <w:rFonts w:ascii="Times New Roman" w:hAnsi="Times New Roman" w:cs="Times New Roman"/>
          <w:sz w:val="28"/>
          <w:szCs w:val="28"/>
        </w:rPr>
      </w:pPr>
      <w:r w:rsidRPr="00353C09">
        <w:rPr>
          <w:rFonts w:ascii="Times New Roman" w:hAnsi="Times New Roman" w:cs="Times New Roman"/>
          <w:sz w:val="28"/>
          <w:szCs w:val="28"/>
        </w:rPr>
        <w:t>Распределение и перераспределение субсидии местным бюджетам из областного бюджета между муниципальными образованиями утверждается в соответствии с пунктом 2 Правил № 445-ПП.</w:t>
      </w:r>
    </w:p>
    <w:p w:rsidR="008B4089" w:rsidRPr="00353C09" w:rsidRDefault="008B4089" w:rsidP="008B4089">
      <w:pPr>
        <w:autoSpaceDE w:val="0"/>
        <w:autoSpaceDN w:val="0"/>
        <w:adjustRightInd w:val="0"/>
        <w:ind w:firstLine="709"/>
        <w:jc w:val="both"/>
        <w:rPr>
          <w:sz w:val="28"/>
          <w:szCs w:val="28"/>
        </w:rPr>
      </w:pPr>
      <w:r w:rsidRPr="00353C09">
        <w:rPr>
          <w:sz w:val="28"/>
          <w:szCs w:val="28"/>
        </w:rPr>
        <w:t>Высвобождающиеся средства областного бюджета, предусмотренные на предоставление субсидий, могут быть перераспределены между другими муниципальными образованиями, имеющими право на получение субсидий, в случае изменения бюджетных ассигнований на сумму экономии, образовавшейся при осуществлении закупок товаров, работ, услуг конкурентными способами определения поставщиков (подрядчиков, исполнителей), либо при расторжении контракта (договора, соглашения) в связи с неисполнением (ненадлежащим исполнением) поставщиком (подрядчиком, исполнителем) условий контракта (договора, соглашения), либо при невыполнении условий предоставления субсидии, изменения показателей, используемых в методике при распределении субсидии.</w:t>
      </w:r>
    </w:p>
    <w:p w:rsidR="008B4089" w:rsidRPr="00353C09" w:rsidRDefault="008B4089" w:rsidP="008B4089">
      <w:pPr>
        <w:pStyle w:val="aff"/>
        <w:ind w:firstLine="709"/>
        <w:jc w:val="both"/>
        <w:rPr>
          <w:rFonts w:ascii="Times New Roman" w:eastAsia="Times New Roman" w:hAnsi="Times New Roman"/>
          <w:sz w:val="28"/>
          <w:szCs w:val="28"/>
        </w:rPr>
      </w:pPr>
      <w:r w:rsidRPr="00353C09">
        <w:rPr>
          <w:rFonts w:ascii="Times New Roman" w:eastAsia="Times New Roman" w:hAnsi="Times New Roman"/>
          <w:sz w:val="28"/>
          <w:szCs w:val="28"/>
        </w:rPr>
        <w:t xml:space="preserve">1.10. Распределение Субсидии местным бюджетам из областного бюджета между муниципальными образованиями осуществляется в соответствии с </w:t>
      </w:r>
      <w:hyperlink r:id="rId28" w:history="1">
        <w:r w:rsidRPr="00353C09">
          <w:rPr>
            <w:rFonts w:ascii="Times New Roman" w:eastAsia="Times New Roman" w:hAnsi="Times New Roman"/>
            <w:sz w:val="28"/>
            <w:szCs w:val="28"/>
          </w:rPr>
          <w:t>методикой</w:t>
        </w:r>
      </w:hyperlink>
      <w:r w:rsidRPr="00353C09">
        <w:rPr>
          <w:rFonts w:ascii="Times New Roman" w:eastAsia="Times New Roman" w:hAnsi="Times New Roman"/>
          <w:sz w:val="28"/>
          <w:szCs w:val="28"/>
        </w:rPr>
        <w:t xml:space="preserve"> распределения субсидии между муниципальными образованиями на софинансирование расходных обязательств муниципальных образований по проведению мероприятий </w:t>
      </w:r>
      <w:r w:rsidRPr="00353C09">
        <w:rPr>
          <w:rFonts w:ascii="Times New Roman" w:hAnsi="Times New Roman"/>
          <w:sz w:val="28"/>
          <w:szCs w:val="28"/>
        </w:rPr>
        <w:t>по переселению граждан из сгоревших многоквартирных домов, признанных в установленном порядке аварийными</w:t>
      </w:r>
      <w:r w:rsidRPr="00353C09">
        <w:rPr>
          <w:rFonts w:ascii="Times New Roman" w:eastAsia="Times New Roman" w:hAnsi="Times New Roman"/>
          <w:sz w:val="28"/>
          <w:szCs w:val="28"/>
        </w:rPr>
        <w:t xml:space="preserve"> согласно приложению № 1 к настоящим Правилам (далее – Методика).</w:t>
      </w:r>
    </w:p>
    <w:p w:rsidR="008B4089" w:rsidRPr="00353C09" w:rsidRDefault="008B4089" w:rsidP="00A8494D">
      <w:pPr>
        <w:pStyle w:val="aff"/>
        <w:ind w:firstLine="709"/>
        <w:jc w:val="both"/>
        <w:rPr>
          <w:rFonts w:ascii="Times New Roman" w:hAnsi="Times New Roman"/>
          <w:sz w:val="28"/>
          <w:szCs w:val="28"/>
        </w:rPr>
      </w:pPr>
      <w:r w:rsidRPr="00353C09">
        <w:rPr>
          <w:rFonts w:ascii="Times New Roman" w:hAnsi="Times New Roman"/>
          <w:sz w:val="28"/>
          <w:szCs w:val="28"/>
        </w:rPr>
        <w:t>1.11. Уровень софинансирования расходного обязательства муниципального образования за счет средств областного бюджета устанавливается в размере, не превышающем предельный уровень софинансирования из областного бюджета расходного обязательства муниципального образования, утвержденный Правительством Мурманской области.</w:t>
      </w: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t>1.12. 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то уровень софинансирования, 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Субсидии, предоставляемой из областного бюджета.</w:t>
      </w: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lastRenderedPageBreak/>
        <w:t>1.13. В случае внесения изменений в муниципальные программы и мероприятия в указанных программах, которые влекут изменения объемов финансового обеспечения и (или) показателей результативности и (или) изменение состава мероприятий, в целях софинансирования которых предоставляется субсидия, муниципальное образование обеспечивает согласование соответствующих изменений с Министерством.</w:t>
      </w: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t>Увеличение размера средств местных бюджетов, направляемых на реализацию мероприятий, в целях софинансирования которых предоставляется субсидия, не влечет обязательства областного бюджета по увеличению размера предоставляемой Субсидии.</w:t>
      </w:r>
    </w:p>
    <w:p w:rsidR="008B4089" w:rsidRPr="00353C09" w:rsidRDefault="008B4089" w:rsidP="008B4089">
      <w:pPr>
        <w:pStyle w:val="aff"/>
        <w:ind w:firstLine="851"/>
        <w:jc w:val="both"/>
        <w:rPr>
          <w:rFonts w:ascii="Times New Roman" w:hAnsi="Times New Roman"/>
          <w:sz w:val="28"/>
          <w:szCs w:val="28"/>
        </w:rPr>
      </w:pPr>
      <w:r w:rsidRPr="00353C09">
        <w:rPr>
          <w:rFonts w:ascii="Times New Roman" w:hAnsi="Times New Roman"/>
          <w:sz w:val="28"/>
          <w:szCs w:val="28"/>
        </w:rPr>
        <w:t>1.14. Субсидия перечисляется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p w:rsidR="008B4089" w:rsidRPr="00353C09" w:rsidRDefault="008B4089" w:rsidP="008B4089">
      <w:pPr>
        <w:pStyle w:val="aff"/>
        <w:ind w:firstLine="851"/>
        <w:jc w:val="both"/>
        <w:rPr>
          <w:rFonts w:ascii="Times New Roman" w:hAnsi="Times New Roman"/>
          <w:sz w:val="28"/>
          <w:szCs w:val="28"/>
        </w:rPr>
      </w:pPr>
      <w:r w:rsidRPr="00353C09">
        <w:rPr>
          <w:rFonts w:ascii="Times New Roman" w:hAnsi="Times New Roman"/>
          <w:sz w:val="28"/>
          <w:szCs w:val="28"/>
        </w:rPr>
        <w:t>1.15. Показателями результативности использования субсидии является достижение установленных Соглашением показателей, а именно расселенная площадь жилых помещений и количество переселенных граждан.</w:t>
      </w: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t xml:space="preserve">  Министерство осуществляет оценку результативности предоставления субсидии на основании сравнения значения целевого показателя, установленного Соглашением, и фактически достигнутого целевого показателя, на основании отчетных данных, представленных муниципальным образованием по итогам реализации мероприятия.</w:t>
      </w:r>
    </w:p>
    <w:p w:rsidR="008B4089" w:rsidRPr="00353C09" w:rsidRDefault="008B4089" w:rsidP="008B4089">
      <w:pPr>
        <w:pStyle w:val="aff"/>
        <w:ind w:firstLine="851"/>
        <w:jc w:val="both"/>
        <w:rPr>
          <w:rFonts w:ascii="Times New Roman" w:hAnsi="Times New Roman"/>
          <w:sz w:val="28"/>
          <w:szCs w:val="28"/>
        </w:rPr>
      </w:pPr>
      <w:r w:rsidRPr="00353C09">
        <w:rPr>
          <w:rFonts w:ascii="Times New Roman" w:hAnsi="Times New Roman"/>
          <w:sz w:val="28"/>
          <w:szCs w:val="28"/>
        </w:rPr>
        <w:t>1.16. При заключении соглашения уполномоченными органами местного самоуправления муниципальных образований в Министерство представляется отчет об исполнении условий предоставления субсидии по форме, установленной Министерством.</w:t>
      </w:r>
    </w:p>
    <w:p w:rsidR="008B4089" w:rsidRPr="00353C09" w:rsidRDefault="008B4089" w:rsidP="008B4089">
      <w:pPr>
        <w:pStyle w:val="aff"/>
        <w:ind w:firstLine="851"/>
        <w:jc w:val="both"/>
        <w:rPr>
          <w:rFonts w:ascii="Times New Roman" w:hAnsi="Times New Roman"/>
          <w:sz w:val="28"/>
          <w:szCs w:val="28"/>
        </w:rPr>
      </w:pPr>
      <w:r w:rsidRPr="00353C09">
        <w:rPr>
          <w:rFonts w:ascii="Times New Roman" w:hAnsi="Times New Roman"/>
          <w:sz w:val="28"/>
          <w:szCs w:val="28"/>
        </w:rPr>
        <w:t>Министерством может устанавливаться дополнительный перечень необходимых документов и формы отчетности.</w:t>
      </w: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t xml:space="preserve"> 1.17. Не использованные на 1 января текущего финансового года средства субсидии подлежат возврату в доход областного бюджета.</w:t>
      </w: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t>В соответствии с решением Министерства о наличии потребности в средствах субсидии,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субсидии,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указанной субсидии.</w:t>
      </w: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t>В случае если неиспользованный остаток средств субсидии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w:t>
      </w:r>
    </w:p>
    <w:p w:rsidR="008B4089" w:rsidRPr="00353C09" w:rsidRDefault="008B4089" w:rsidP="008B4089">
      <w:pPr>
        <w:pStyle w:val="af4"/>
        <w:autoSpaceDE w:val="0"/>
        <w:autoSpaceDN w:val="0"/>
        <w:adjustRightInd w:val="0"/>
        <w:spacing w:after="0" w:line="240" w:lineRule="auto"/>
        <w:ind w:left="0" w:firstLine="709"/>
        <w:jc w:val="both"/>
        <w:rPr>
          <w:rFonts w:ascii="Times New Roman" w:hAnsi="Times New Roman"/>
          <w:sz w:val="28"/>
          <w:szCs w:val="28"/>
        </w:rPr>
      </w:pPr>
      <w:r w:rsidRPr="00353C09">
        <w:rPr>
          <w:rFonts w:ascii="Times New Roman" w:hAnsi="Times New Roman"/>
          <w:sz w:val="28"/>
          <w:szCs w:val="28"/>
        </w:rPr>
        <w:lastRenderedPageBreak/>
        <w:t>Потребность в неиспользованных остатках средств субсидии, перечисление которой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является субсидия из областного бюджета (далее - под фактическую потребность), определяется в текущем финансовом году в соответствии с решением главного распорядителя средств областного бюджета.</w:t>
      </w:r>
    </w:p>
    <w:p w:rsidR="008B4089" w:rsidRPr="00353C09" w:rsidRDefault="008B4089" w:rsidP="008B4089">
      <w:pPr>
        <w:pStyle w:val="af4"/>
        <w:autoSpaceDE w:val="0"/>
        <w:autoSpaceDN w:val="0"/>
        <w:adjustRightInd w:val="0"/>
        <w:spacing w:after="0" w:line="240" w:lineRule="auto"/>
        <w:ind w:left="0" w:firstLine="709"/>
        <w:jc w:val="both"/>
        <w:rPr>
          <w:rFonts w:ascii="Times New Roman" w:hAnsi="Times New Roman"/>
          <w:sz w:val="28"/>
          <w:szCs w:val="28"/>
        </w:rPr>
      </w:pPr>
      <w:r w:rsidRPr="00353C09">
        <w:rPr>
          <w:rFonts w:ascii="Times New Roman" w:hAnsi="Times New Roman"/>
          <w:sz w:val="28"/>
          <w:szCs w:val="28"/>
        </w:rP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субсидии, предоставление  которой в отчетном финансовом году осуществлялось под фактическую потребность, в объеме, не превышающем сумм</w:t>
      </w:r>
      <w:r w:rsidR="00A8494D">
        <w:rPr>
          <w:rFonts w:ascii="Times New Roman" w:hAnsi="Times New Roman"/>
          <w:sz w:val="28"/>
          <w:szCs w:val="28"/>
        </w:rPr>
        <w:t>ы</w:t>
      </w:r>
      <w:r w:rsidRPr="00353C09">
        <w:rPr>
          <w:rFonts w:ascii="Times New Roman" w:hAnsi="Times New Roman"/>
          <w:sz w:val="28"/>
          <w:szCs w:val="28"/>
        </w:rPr>
        <w:t xml:space="preserve">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 основании обращения, представленного Министерством в Министерство финансов Мурманской области.</w:t>
      </w: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t xml:space="preserve">  1.18. В случае если в отчетном финансовом году муниципальным образованием допущены нарушения обязательств, предусмотренных Соглашением в соответствии с </w:t>
      </w:r>
      <w:hyperlink r:id="rId29" w:history="1">
        <w:r w:rsidRPr="00353C09">
          <w:rPr>
            <w:rFonts w:ascii="Times New Roman" w:hAnsi="Times New Roman"/>
            <w:sz w:val="28"/>
            <w:szCs w:val="28"/>
          </w:rPr>
          <w:t>подпунктами</w:t>
        </w:r>
      </w:hyperlink>
      <w:r w:rsidRPr="00353C09">
        <w:rPr>
          <w:rFonts w:ascii="Times New Roman" w:hAnsi="Times New Roman"/>
          <w:sz w:val="28"/>
          <w:szCs w:val="28"/>
        </w:rPr>
        <w:t xml:space="preserve"> 2 и 5 </w:t>
      </w:r>
      <w:r w:rsidR="00F0091B" w:rsidRPr="00353C09">
        <w:rPr>
          <w:rFonts w:ascii="Times New Roman" w:hAnsi="Times New Roman"/>
          <w:sz w:val="28"/>
          <w:szCs w:val="28"/>
        </w:rPr>
        <w:t xml:space="preserve">пункта 7 </w:t>
      </w:r>
      <w:r w:rsidRPr="00353C09">
        <w:rPr>
          <w:rFonts w:ascii="Times New Roman" w:hAnsi="Times New Roman"/>
          <w:sz w:val="28"/>
          <w:szCs w:val="28"/>
        </w:rPr>
        <w:t xml:space="preserve">Правил </w:t>
      </w:r>
      <w:r w:rsidR="00A8494D">
        <w:rPr>
          <w:rFonts w:ascii="Times New Roman" w:hAnsi="Times New Roman"/>
          <w:sz w:val="28"/>
          <w:szCs w:val="28"/>
        </w:rPr>
        <w:t xml:space="preserve">              </w:t>
      </w:r>
      <w:r w:rsidRPr="00353C09">
        <w:rPr>
          <w:rFonts w:ascii="Times New Roman" w:hAnsi="Times New Roman"/>
          <w:sz w:val="28"/>
          <w:szCs w:val="28"/>
        </w:rPr>
        <w:t xml:space="preserve">№ 445-ПП, объем средств, подлежащий возврату в областной бюджет в срок до 1 июня года, следующего за годом предоставления Субсидии, определяется в соответствии с </w:t>
      </w:r>
      <w:hyperlink r:id="rId30" w:history="1">
        <w:r w:rsidRPr="00353C09">
          <w:rPr>
            <w:rFonts w:ascii="Times New Roman" w:hAnsi="Times New Roman"/>
            <w:sz w:val="28"/>
            <w:szCs w:val="28"/>
          </w:rPr>
          <w:t>пункт</w:t>
        </w:r>
        <w:r w:rsidR="00F0091B" w:rsidRPr="00353C09">
          <w:rPr>
            <w:rFonts w:ascii="Times New Roman" w:hAnsi="Times New Roman"/>
            <w:sz w:val="28"/>
            <w:szCs w:val="28"/>
          </w:rPr>
          <w:t>ами</w:t>
        </w:r>
        <w:r w:rsidRPr="00353C09">
          <w:rPr>
            <w:rFonts w:ascii="Times New Roman" w:hAnsi="Times New Roman"/>
            <w:sz w:val="28"/>
            <w:szCs w:val="28"/>
          </w:rPr>
          <w:t xml:space="preserve"> 12</w:t>
        </w:r>
      </w:hyperlink>
      <w:r w:rsidRPr="00353C09">
        <w:rPr>
          <w:rFonts w:ascii="Times New Roman" w:hAnsi="Times New Roman"/>
          <w:sz w:val="28"/>
          <w:szCs w:val="28"/>
        </w:rPr>
        <w:t xml:space="preserve"> и 13 Правил № 445-ПП.</w:t>
      </w:r>
    </w:p>
    <w:p w:rsidR="008B4089" w:rsidRPr="00353C09" w:rsidRDefault="008B4089" w:rsidP="008B4089">
      <w:pPr>
        <w:pStyle w:val="aff"/>
        <w:ind w:firstLine="851"/>
        <w:jc w:val="both"/>
        <w:rPr>
          <w:rFonts w:ascii="Times New Roman" w:hAnsi="Times New Roman"/>
          <w:sz w:val="28"/>
          <w:szCs w:val="28"/>
        </w:rPr>
      </w:pPr>
      <w:r w:rsidRPr="00353C09">
        <w:rPr>
          <w:rFonts w:ascii="Times New Roman" w:hAnsi="Times New Roman"/>
          <w:sz w:val="28"/>
          <w:szCs w:val="28"/>
        </w:rPr>
        <w:t>1.19. 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подпунктом 4 пункта 7 Правил № 445-ПП, объем средств, подлежащий возврату из местного бюджета в областной бюджет в срок до 1 июня года, следующего за годом предоставления Субсидии, определяется в соответствии с пунктом 16 Правил № 445-ПП.</w:t>
      </w:r>
    </w:p>
    <w:p w:rsidR="008B4089" w:rsidRPr="00353C09" w:rsidRDefault="008B4089" w:rsidP="00A8494D">
      <w:pPr>
        <w:pStyle w:val="aff"/>
        <w:ind w:firstLine="709"/>
        <w:jc w:val="both"/>
        <w:rPr>
          <w:rFonts w:ascii="Times New Roman" w:hAnsi="Times New Roman"/>
          <w:sz w:val="28"/>
          <w:szCs w:val="28"/>
        </w:rPr>
      </w:pPr>
      <w:r w:rsidRPr="00353C09">
        <w:rPr>
          <w:rFonts w:ascii="Times New Roman" w:hAnsi="Times New Roman"/>
          <w:sz w:val="28"/>
          <w:szCs w:val="28"/>
        </w:rPr>
        <w:t xml:space="preserve">1.20. Основанием для освобождения муниципальных образований от применения мер ответственности, предусмотренных </w:t>
      </w:r>
      <w:hyperlink w:anchor="P127" w:history="1">
        <w:r w:rsidRPr="00353C09">
          <w:rPr>
            <w:rFonts w:ascii="Times New Roman" w:hAnsi="Times New Roman"/>
            <w:sz w:val="28"/>
            <w:szCs w:val="28"/>
          </w:rPr>
          <w:t>пунктом 1.19</w:t>
        </w:r>
      </w:hyperlink>
      <w:r w:rsidRPr="00353C09">
        <w:rPr>
          <w:rFonts w:ascii="Times New Roman" w:hAnsi="Times New Roman"/>
          <w:sz w:val="28"/>
          <w:szCs w:val="28"/>
        </w:rPr>
        <w:t xml:space="preserve"> настоящих Правил, является документально подтвержденное наступление обстоятельств непреодолимой силы, препятствующих исполнению соответствующих обязательств, установленных пунктом 14 Правил № 445-ПП.</w:t>
      </w: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t>В случае отсутствия оснований для освобождения муниципальных образований от применения мер ответственности, предусмотренных пунктом 1.18 и 1.19 настоящих Правил, Министерство не позднее 30-го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а в случае предоставления субсидии в целях софинансирования капитальных вложений в объекты муниципальной собственности – не позднее 10 апреля года, следующего за годом предоставления субсидии, направля</w:t>
      </w:r>
      <w:r w:rsidR="00A8494D">
        <w:rPr>
          <w:rFonts w:ascii="Times New Roman" w:hAnsi="Times New Roman"/>
          <w:sz w:val="28"/>
          <w:szCs w:val="28"/>
        </w:rPr>
        <w:t>е</w:t>
      </w:r>
      <w:r w:rsidRPr="00353C09">
        <w:rPr>
          <w:rFonts w:ascii="Times New Roman" w:hAnsi="Times New Roman"/>
          <w:sz w:val="28"/>
          <w:szCs w:val="28"/>
        </w:rPr>
        <w:t xml:space="preserve">т главе администрации </w:t>
      </w:r>
      <w:r w:rsidRPr="00353C09">
        <w:rPr>
          <w:rFonts w:ascii="Times New Roman" w:hAnsi="Times New Roman"/>
          <w:sz w:val="28"/>
          <w:szCs w:val="28"/>
        </w:rPr>
        <w:lastRenderedPageBreak/>
        <w:t>муниципального образования требование по возврату из местного бюджета в областной бюджет объема средств, рассчитанного в соответствии с пунктами 12 и 13 Правил № 445-ПП, с указанием сумм, подлежащих возврату, средств и сроков их возврата в соответствии с настоящими Правилами.</w:t>
      </w:r>
    </w:p>
    <w:p w:rsidR="008B4089" w:rsidRPr="00353C09" w:rsidRDefault="008B4089" w:rsidP="008B4089">
      <w:pPr>
        <w:pStyle w:val="aff"/>
        <w:ind w:firstLine="709"/>
        <w:jc w:val="both"/>
        <w:rPr>
          <w:rFonts w:ascii="Times New Roman" w:hAnsi="Times New Roman"/>
          <w:sz w:val="28"/>
          <w:szCs w:val="28"/>
        </w:rPr>
      </w:pPr>
      <w:r w:rsidRPr="00353C09">
        <w:rPr>
          <w:rFonts w:ascii="Times New Roman" w:hAnsi="Times New Roman"/>
          <w:sz w:val="28"/>
          <w:szCs w:val="28"/>
        </w:rPr>
        <w:t>В случае если в отчетном году или до 1 апреля текущего года прекращены полномочия главы администрации муниципального образования, заключившего соглашение, содержащееся в котором обязательство, предусмотренное подпунктом 2 пункта 7 Правил № 445-ПП, нарушено, и главой администрации муниципального образования (временно исполняющим обязанности главы администрации муниципального образования) назначено другое лицо, муниципальное образование освобождается от применения мер ответственности.</w:t>
      </w:r>
    </w:p>
    <w:p w:rsidR="008B4089" w:rsidRPr="00353C09" w:rsidRDefault="008B4089" w:rsidP="008B4089">
      <w:pPr>
        <w:pStyle w:val="aff"/>
        <w:ind w:left="142" w:firstLine="709"/>
        <w:jc w:val="both"/>
        <w:rPr>
          <w:rFonts w:ascii="Times New Roman" w:hAnsi="Times New Roman"/>
          <w:sz w:val="28"/>
          <w:szCs w:val="28"/>
        </w:rPr>
      </w:pPr>
      <w:r w:rsidRPr="00353C09">
        <w:rPr>
          <w:rFonts w:ascii="Times New Roman" w:hAnsi="Times New Roman"/>
          <w:sz w:val="28"/>
          <w:szCs w:val="28"/>
        </w:rPr>
        <w:t>1.21. Средства субсидии носят целевой характер и не могут быть использованы на другие цели.</w:t>
      </w:r>
    </w:p>
    <w:p w:rsidR="008B4089" w:rsidRPr="00353C09" w:rsidRDefault="008B4089" w:rsidP="008B4089">
      <w:pPr>
        <w:pStyle w:val="aff"/>
        <w:ind w:left="142" w:firstLine="709"/>
        <w:jc w:val="both"/>
        <w:rPr>
          <w:rFonts w:ascii="Times New Roman" w:hAnsi="Times New Roman"/>
          <w:sz w:val="28"/>
          <w:szCs w:val="28"/>
        </w:rPr>
      </w:pPr>
      <w:r w:rsidRPr="00353C09">
        <w:rPr>
          <w:rFonts w:ascii="Times New Roman" w:hAnsi="Times New Roman"/>
          <w:sz w:val="28"/>
          <w:szCs w:val="28"/>
        </w:rPr>
        <w:t>1.22. В случае нецелевого использования субсидии применяются бюджетные меры принуждения, предусмотренные бюджетным законодательством Российской Федерации.</w:t>
      </w:r>
    </w:p>
    <w:p w:rsidR="008B4089" w:rsidRPr="00353C09" w:rsidRDefault="008B4089" w:rsidP="008B4089">
      <w:pPr>
        <w:pStyle w:val="aff"/>
        <w:ind w:left="142" w:firstLine="709"/>
        <w:jc w:val="both"/>
        <w:rPr>
          <w:rFonts w:ascii="Times New Roman" w:hAnsi="Times New Roman"/>
          <w:sz w:val="28"/>
          <w:szCs w:val="28"/>
        </w:rPr>
      </w:pPr>
      <w:r w:rsidRPr="00353C09">
        <w:rPr>
          <w:rFonts w:ascii="Times New Roman" w:hAnsi="Times New Roman"/>
          <w:sz w:val="28"/>
          <w:szCs w:val="28"/>
        </w:rPr>
        <w:t>1.23. Муниципальное образование несет ответственность за целевое и эффективное использование субсидии, за нарушение условий, установленных настоящими Правилами, за достоверность сведений, предоставляемых в Министерство, подтверждающих целевое использование субсидии.</w:t>
      </w:r>
    </w:p>
    <w:p w:rsidR="008B4089" w:rsidRPr="00353C09" w:rsidRDefault="008B4089" w:rsidP="008B4089">
      <w:pPr>
        <w:pStyle w:val="aff"/>
        <w:ind w:left="142" w:firstLine="709"/>
        <w:jc w:val="both"/>
        <w:rPr>
          <w:rFonts w:ascii="Times New Roman" w:hAnsi="Times New Roman"/>
          <w:sz w:val="28"/>
          <w:szCs w:val="28"/>
        </w:rPr>
      </w:pPr>
      <w:r w:rsidRPr="00353C09">
        <w:rPr>
          <w:rFonts w:ascii="Times New Roman" w:hAnsi="Times New Roman"/>
          <w:sz w:val="28"/>
          <w:szCs w:val="28"/>
        </w:rPr>
        <w:t>1.24. Контроль за соблюдением получателями субсидии условий, целей и порядка, установленных при их предоставлении, осуществляется Министерством и органами государственного финансового контроля Мурманской области.</w:t>
      </w:r>
    </w:p>
    <w:p w:rsidR="008C25CD" w:rsidRPr="00353C09" w:rsidRDefault="008C25CD" w:rsidP="008C25CD">
      <w:pPr>
        <w:pStyle w:val="aff"/>
        <w:jc w:val="center"/>
        <w:rPr>
          <w:rFonts w:ascii="Times New Roman" w:hAnsi="Times New Roman"/>
          <w:b/>
          <w:bCs/>
          <w:sz w:val="28"/>
          <w:szCs w:val="28"/>
        </w:rPr>
      </w:pPr>
    </w:p>
    <w:p w:rsidR="008C25CD" w:rsidRPr="00353C09" w:rsidRDefault="008C25CD" w:rsidP="008C25CD">
      <w:pPr>
        <w:pStyle w:val="aff"/>
        <w:numPr>
          <w:ilvl w:val="0"/>
          <w:numId w:val="2"/>
        </w:numPr>
        <w:ind w:left="0" w:firstLine="0"/>
        <w:jc w:val="center"/>
        <w:rPr>
          <w:rFonts w:ascii="Times New Roman" w:hAnsi="Times New Roman"/>
          <w:b/>
          <w:bCs/>
          <w:sz w:val="28"/>
          <w:szCs w:val="28"/>
        </w:rPr>
      </w:pPr>
      <w:r w:rsidRPr="00353C09">
        <w:rPr>
          <w:rFonts w:ascii="Times New Roman" w:hAnsi="Times New Roman"/>
          <w:b/>
          <w:bCs/>
          <w:sz w:val="28"/>
          <w:szCs w:val="28"/>
        </w:rPr>
        <w:t>Конкурсный отбор муниципальных образований</w:t>
      </w:r>
    </w:p>
    <w:p w:rsidR="008C25CD" w:rsidRPr="00353C09" w:rsidRDefault="008C25CD" w:rsidP="008C25CD">
      <w:pPr>
        <w:pStyle w:val="aff"/>
        <w:jc w:val="center"/>
        <w:rPr>
          <w:rFonts w:ascii="Times New Roman" w:hAnsi="Times New Roman"/>
          <w:b/>
          <w:bCs/>
          <w:sz w:val="28"/>
          <w:szCs w:val="28"/>
        </w:rPr>
      </w:pPr>
    </w:p>
    <w:p w:rsidR="008C25CD" w:rsidRPr="00353C09" w:rsidRDefault="008C25CD" w:rsidP="008C25CD">
      <w:pPr>
        <w:pStyle w:val="af4"/>
        <w:numPr>
          <w:ilvl w:val="0"/>
          <w:numId w:val="8"/>
        </w:numPr>
        <w:autoSpaceDE w:val="0"/>
        <w:autoSpaceDN w:val="0"/>
        <w:adjustRightInd w:val="0"/>
        <w:spacing w:after="0" w:line="240" w:lineRule="auto"/>
        <w:ind w:left="0" w:firstLine="709"/>
        <w:contextualSpacing/>
        <w:jc w:val="both"/>
        <w:rPr>
          <w:rFonts w:ascii="Times New Roman" w:hAnsi="Times New Roman"/>
          <w:sz w:val="28"/>
          <w:szCs w:val="28"/>
        </w:rPr>
      </w:pPr>
      <w:r w:rsidRPr="00353C09">
        <w:rPr>
          <w:rFonts w:ascii="Times New Roman" w:hAnsi="Times New Roman"/>
          <w:sz w:val="28"/>
          <w:szCs w:val="28"/>
        </w:rPr>
        <w:t>Организатором конкурсного отбора является Министерство, нормативно-правовым актом которого утверждается состав, положение и сроки проведения мероприятий конкурсной комиссии по проведению конкурсного отбора муниципальных образований Мурманской области (далее – Комиссия).</w:t>
      </w:r>
    </w:p>
    <w:p w:rsidR="008C25CD" w:rsidRPr="00353C09" w:rsidRDefault="008C25CD" w:rsidP="008C25CD">
      <w:pPr>
        <w:pStyle w:val="af4"/>
        <w:numPr>
          <w:ilvl w:val="0"/>
          <w:numId w:val="8"/>
        </w:numPr>
        <w:autoSpaceDE w:val="0"/>
        <w:autoSpaceDN w:val="0"/>
        <w:adjustRightInd w:val="0"/>
        <w:spacing w:after="0" w:line="240" w:lineRule="auto"/>
        <w:ind w:left="0" w:firstLine="709"/>
        <w:contextualSpacing/>
        <w:jc w:val="both"/>
        <w:rPr>
          <w:rFonts w:ascii="Times New Roman" w:hAnsi="Times New Roman"/>
          <w:sz w:val="28"/>
          <w:szCs w:val="28"/>
        </w:rPr>
      </w:pPr>
      <w:r w:rsidRPr="00353C09">
        <w:rPr>
          <w:rFonts w:ascii="Times New Roman" w:hAnsi="Times New Roman"/>
          <w:sz w:val="28"/>
          <w:szCs w:val="28"/>
        </w:rPr>
        <w:t>Решение о предоставлении субсидии принимается Комиссией по результатам проведенного конкурсного отбора заявок муниципальных образований.</w:t>
      </w:r>
    </w:p>
    <w:p w:rsidR="008C25CD" w:rsidRPr="00353C09" w:rsidRDefault="008C25CD" w:rsidP="008C25CD">
      <w:pPr>
        <w:pStyle w:val="af4"/>
        <w:numPr>
          <w:ilvl w:val="0"/>
          <w:numId w:val="8"/>
        </w:numPr>
        <w:autoSpaceDE w:val="0"/>
        <w:autoSpaceDN w:val="0"/>
        <w:adjustRightInd w:val="0"/>
        <w:spacing w:after="0" w:line="240" w:lineRule="auto"/>
        <w:ind w:left="0" w:firstLine="709"/>
        <w:contextualSpacing/>
        <w:jc w:val="both"/>
        <w:rPr>
          <w:rFonts w:ascii="Times New Roman" w:hAnsi="Times New Roman"/>
          <w:sz w:val="28"/>
          <w:szCs w:val="28"/>
        </w:rPr>
      </w:pPr>
      <w:r w:rsidRPr="00353C09">
        <w:rPr>
          <w:rFonts w:ascii="Times New Roman" w:hAnsi="Times New Roman"/>
          <w:sz w:val="28"/>
          <w:szCs w:val="28"/>
        </w:rPr>
        <w:t xml:space="preserve">Для участия в конкурсном отборе на получение Субсидии орган местного самоуправления представляет в Министерство заявку (далее – Заявка) отдельно </w:t>
      </w:r>
      <w:r w:rsidR="00A8494D" w:rsidRPr="00353C09">
        <w:rPr>
          <w:rFonts w:ascii="Times New Roman" w:hAnsi="Times New Roman"/>
          <w:sz w:val="28"/>
          <w:szCs w:val="28"/>
        </w:rPr>
        <w:t xml:space="preserve">на </w:t>
      </w:r>
      <w:r w:rsidRPr="00353C09">
        <w:rPr>
          <w:rFonts w:ascii="Times New Roman" w:hAnsi="Times New Roman"/>
          <w:sz w:val="28"/>
          <w:szCs w:val="28"/>
        </w:rPr>
        <w:t>каждый сгоревший многоквартирный дом, признанны</w:t>
      </w:r>
      <w:r w:rsidR="00A8494D">
        <w:rPr>
          <w:rFonts w:ascii="Times New Roman" w:hAnsi="Times New Roman"/>
          <w:sz w:val="28"/>
          <w:szCs w:val="28"/>
        </w:rPr>
        <w:t>й</w:t>
      </w:r>
      <w:r w:rsidRPr="00353C09">
        <w:rPr>
          <w:rFonts w:ascii="Times New Roman" w:hAnsi="Times New Roman"/>
          <w:sz w:val="28"/>
          <w:szCs w:val="28"/>
        </w:rPr>
        <w:t xml:space="preserve"> в установленном порядке аварийным, по форме в соответствии с приложением   № 2 к настоящим Правилам с приложением заверенных копий документов, предусмотренных </w:t>
      </w:r>
      <w:hyperlink w:anchor="P127" w:history="1">
        <w:r w:rsidRPr="00353C09">
          <w:rPr>
            <w:rFonts w:ascii="Times New Roman" w:hAnsi="Times New Roman"/>
            <w:sz w:val="28"/>
            <w:szCs w:val="28"/>
          </w:rPr>
          <w:t>пунктом 1.4</w:t>
        </w:r>
      </w:hyperlink>
      <w:r w:rsidRPr="00353C09">
        <w:rPr>
          <w:rFonts w:ascii="Times New Roman" w:hAnsi="Times New Roman"/>
          <w:sz w:val="28"/>
          <w:szCs w:val="28"/>
        </w:rPr>
        <w:t xml:space="preserve"> настоящих Правил, а также заверенной копии документа, подтверждающего полномочия лица, подписавшего гарантийное письмо.</w:t>
      </w:r>
    </w:p>
    <w:p w:rsidR="008C25CD" w:rsidRPr="00353C09" w:rsidRDefault="008C25CD" w:rsidP="008C25CD">
      <w:pPr>
        <w:pStyle w:val="af4"/>
        <w:numPr>
          <w:ilvl w:val="0"/>
          <w:numId w:val="8"/>
        </w:numPr>
        <w:autoSpaceDE w:val="0"/>
        <w:autoSpaceDN w:val="0"/>
        <w:adjustRightInd w:val="0"/>
        <w:spacing w:after="0" w:line="240" w:lineRule="auto"/>
        <w:ind w:left="0" w:firstLine="709"/>
        <w:contextualSpacing/>
        <w:jc w:val="both"/>
        <w:rPr>
          <w:rFonts w:ascii="Times New Roman" w:hAnsi="Times New Roman"/>
          <w:sz w:val="28"/>
          <w:szCs w:val="28"/>
        </w:rPr>
      </w:pPr>
      <w:r w:rsidRPr="00353C09">
        <w:rPr>
          <w:rFonts w:ascii="Times New Roman" w:hAnsi="Times New Roman"/>
          <w:sz w:val="28"/>
          <w:szCs w:val="28"/>
        </w:rPr>
        <w:lastRenderedPageBreak/>
        <w:t>Основаниями для принятия решения о несоответствии поступивших документов и информации в них требованиям настоящих Правил являются:</w:t>
      </w:r>
    </w:p>
    <w:p w:rsidR="008C25CD" w:rsidRPr="00353C09" w:rsidRDefault="008C25CD" w:rsidP="008C25CD">
      <w:pPr>
        <w:pStyle w:val="aff"/>
        <w:numPr>
          <w:ilvl w:val="0"/>
          <w:numId w:val="4"/>
        </w:numPr>
        <w:ind w:left="0" w:firstLine="709"/>
        <w:jc w:val="both"/>
        <w:rPr>
          <w:rFonts w:ascii="Times New Roman" w:hAnsi="Times New Roman"/>
          <w:sz w:val="28"/>
          <w:szCs w:val="28"/>
        </w:rPr>
      </w:pPr>
      <w:r w:rsidRPr="00353C09">
        <w:rPr>
          <w:rFonts w:ascii="Times New Roman" w:hAnsi="Times New Roman"/>
          <w:sz w:val="28"/>
          <w:szCs w:val="28"/>
        </w:rPr>
        <w:t>несоответствие их критериям для участия в конкурсном отборе, установленным пунктом 1.6 настоящих Правил;</w:t>
      </w:r>
    </w:p>
    <w:p w:rsidR="008C25CD" w:rsidRPr="00353C09" w:rsidRDefault="008C25CD" w:rsidP="008C25CD">
      <w:pPr>
        <w:pStyle w:val="aff"/>
        <w:numPr>
          <w:ilvl w:val="0"/>
          <w:numId w:val="4"/>
        </w:numPr>
        <w:ind w:left="0" w:firstLine="709"/>
        <w:jc w:val="both"/>
        <w:rPr>
          <w:rFonts w:ascii="Times New Roman" w:hAnsi="Times New Roman"/>
          <w:sz w:val="28"/>
          <w:szCs w:val="28"/>
        </w:rPr>
      </w:pPr>
      <w:r w:rsidRPr="00353C09">
        <w:rPr>
          <w:rFonts w:ascii="Times New Roman" w:hAnsi="Times New Roman"/>
          <w:sz w:val="28"/>
          <w:szCs w:val="28"/>
        </w:rPr>
        <w:t>несоблюдение уровня софинансирования расходного обязательства муниципального образования, утвержденного Правительством Мурманской области.</w:t>
      </w:r>
    </w:p>
    <w:p w:rsidR="008C25CD" w:rsidRPr="00353C09" w:rsidRDefault="008C25CD" w:rsidP="008C25CD">
      <w:pPr>
        <w:pStyle w:val="aff"/>
        <w:numPr>
          <w:ilvl w:val="0"/>
          <w:numId w:val="4"/>
        </w:numPr>
        <w:ind w:left="0" w:firstLine="709"/>
        <w:jc w:val="both"/>
        <w:rPr>
          <w:rFonts w:ascii="Times New Roman" w:hAnsi="Times New Roman"/>
          <w:sz w:val="28"/>
          <w:szCs w:val="28"/>
        </w:rPr>
      </w:pPr>
      <w:r w:rsidRPr="00353C09">
        <w:rPr>
          <w:rFonts w:ascii="Times New Roman" w:hAnsi="Times New Roman"/>
          <w:sz w:val="28"/>
          <w:szCs w:val="28"/>
        </w:rPr>
        <w:t>непредставление или представление не в полном объеме документов, установленных пунктом 1.4 настоящих Правил.</w:t>
      </w:r>
    </w:p>
    <w:p w:rsidR="008C25CD" w:rsidRPr="00353C09" w:rsidRDefault="008C25CD" w:rsidP="008C25CD">
      <w:pPr>
        <w:pStyle w:val="af4"/>
        <w:numPr>
          <w:ilvl w:val="0"/>
          <w:numId w:val="8"/>
        </w:numPr>
        <w:autoSpaceDE w:val="0"/>
        <w:autoSpaceDN w:val="0"/>
        <w:adjustRightInd w:val="0"/>
        <w:spacing w:after="0" w:line="240" w:lineRule="auto"/>
        <w:ind w:left="0" w:firstLine="709"/>
        <w:contextualSpacing/>
        <w:jc w:val="both"/>
        <w:rPr>
          <w:rFonts w:ascii="Times New Roman" w:hAnsi="Times New Roman"/>
          <w:sz w:val="28"/>
          <w:szCs w:val="28"/>
        </w:rPr>
      </w:pPr>
      <w:r w:rsidRPr="00353C09">
        <w:rPr>
          <w:rFonts w:ascii="Times New Roman" w:hAnsi="Times New Roman"/>
          <w:sz w:val="28"/>
          <w:szCs w:val="28"/>
        </w:rPr>
        <w:t>В результате проведенного конкурсного отбора и распределения Субсидии Министерство в течение 4 рабочих дней направляет в муниципальное образование уведомление о принятом Комиссией решении.</w:t>
      </w:r>
    </w:p>
    <w:p w:rsidR="008C25CD" w:rsidRPr="00353C09" w:rsidRDefault="008C25CD" w:rsidP="008C25CD">
      <w:pPr>
        <w:pStyle w:val="af4"/>
        <w:numPr>
          <w:ilvl w:val="0"/>
          <w:numId w:val="8"/>
        </w:numPr>
        <w:autoSpaceDE w:val="0"/>
        <w:autoSpaceDN w:val="0"/>
        <w:adjustRightInd w:val="0"/>
        <w:spacing w:after="0" w:line="240" w:lineRule="auto"/>
        <w:ind w:left="0" w:firstLine="709"/>
        <w:contextualSpacing/>
        <w:jc w:val="both"/>
        <w:rPr>
          <w:rFonts w:ascii="Times New Roman" w:hAnsi="Times New Roman"/>
          <w:sz w:val="28"/>
          <w:szCs w:val="28"/>
        </w:rPr>
      </w:pPr>
      <w:r w:rsidRPr="00353C09">
        <w:rPr>
          <w:rFonts w:ascii="Times New Roman" w:hAnsi="Times New Roman"/>
          <w:sz w:val="28"/>
          <w:szCs w:val="28"/>
        </w:rPr>
        <w:t>В течение 3 рабочих дней после получения уведомления от Министерства муниципальное образование для заключения соглашения направляет в Министерство следующие документы:</w:t>
      </w:r>
    </w:p>
    <w:p w:rsidR="008C25CD" w:rsidRPr="00353C09" w:rsidRDefault="008C25CD" w:rsidP="008C25CD">
      <w:pPr>
        <w:pStyle w:val="aff"/>
        <w:numPr>
          <w:ilvl w:val="0"/>
          <w:numId w:val="5"/>
        </w:numPr>
        <w:ind w:left="0" w:firstLine="709"/>
        <w:jc w:val="both"/>
        <w:rPr>
          <w:rFonts w:ascii="Times New Roman" w:hAnsi="Times New Roman"/>
          <w:sz w:val="28"/>
          <w:szCs w:val="28"/>
        </w:rPr>
      </w:pPr>
      <w:r w:rsidRPr="00353C09">
        <w:rPr>
          <w:rFonts w:ascii="Times New Roman" w:hAnsi="Times New Roman"/>
          <w:sz w:val="28"/>
          <w:szCs w:val="28"/>
        </w:rPr>
        <w:t>подписанный со стороны муниципального образования проект Соглашения с приложениями;</w:t>
      </w:r>
    </w:p>
    <w:p w:rsidR="008C25CD" w:rsidRPr="00353C09" w:rsidRDefault="008C25CD" w:rsidP="00F0091B">
      <w:pPr>
        <w:pStyle w:val="aff"/>
        <w:numPr>
          <w:ilvl w:val="0"/>
          <w:numId w:val="5"/>
        </w:numPr>
        <w:ind w:left="0" w:right="-2" w:firstLine="709"/>
        <w:jc w:val="both"/>
        <w:rPr>
          <w:rFonts w:ascii="Times New Roman" w:hAnsi="Times New Roman"/>
          <w:sz w:val="28"/>
          <w:szCs w:val="28"/>
        </w:rPr>
        <w:sectPr w:rsidR="008C25CD" w:rsidRPr="00353C09" w:rsidSect="00157964">
          <w:headerReference w:type="even" r:id="rId31"/>
          <w:headerReference w:type="default" r:id="rId32"/>
          <w:pgSz w:w="11906" w:h="16838" w:code="9"/>
          <w:pgMar w:top="1134" w:right="851" w:bottom="1134" w:left="1701" w:header="567" w:footer="567" w:gutter="0"/>
          <w:cols w:space="708"/>
          <w:docGrid w:linePitch="360"/>
        </w:sectPr>
      </w:pPr>
      <w:r w:rsidRPr="00353C09">
        <w:rPr>
          <w:rFonts w:ascii="Times New Roman" w:hAnsi="Times New Roman"/>
          <w:sz w:val="28"/>
          <w:szCs w:val="28"/>
        </w:rPr>
        <w:t>заверенную копию выписки из бюджета (сводной бюджетной росписи) муниципального образования, подтверждающую наличие в местных бюджетах бюджетных ассигнований на исполнение расходных обязательств муниципального образования, в целях софинансирования которых предоставляется субсидия. При отсутствии соответствующей выписки – гарантийное письмо, подписанное руководителем органа местного самоуправления, по форме в соответствии с приложением № 3 к настоящим Правилам.</w:t>
      </w:r>
    </w:p>
    <w:p w:rsidR="00F0091B" w:rsidRPr="00353C09" w:rsidRDefault="008C25CD" w:rsidP="00F0091B">
      <w:pPr>
        <w:pStyle w:val="af4"/>
        <w:spacing w:after="0" w:line="240" w:lineRule="auto"/>
        <w:ind w:left="928"/>
        <w:jc w:val="right"/>
        <w:rPr>
          <w:rFonts w:ascii="Times New Roman" w:hAnsi="Times New Roman"/>
          <w:sz w:val="28"/>
          <w:szCs w:val="28"/>
        </w:rPr>
      </w:pPr>
      <w:r w:rsidRPr="00353C09">
        <w:rPr>
          <w:rFonts w:ascii="Times New Roman" w:hAnsi="Times New Roman"/>
          <w:sz w:val="28"/>
          <w:szCs w:val="28"/>
        </w:rPr>
        <w:lastRenderedPageBreak/>
        <w:t>Приложение № 1</w:t>
      </w:r>
    </w:p>
    <w:p w:rsidR="008C25CD" w:rsidRPr="00353C09" w:rsidRDefault="008C25CD" w:rsidP="00F0091B">
      <w:pPr>
        <w:pStyle w:val="af4"/>
        <w:tabs>
          <w:tab w:val="left" w:pos="8789"/>
        </w:tabs>
        <w:spacing w:after="0" w:line="240" w:lineRule="auto"/>
        <w:ind w:left="928" w:right="565"/>
        <w:jc w:val="right"/>
        <w:rPr>
          <w:rFonts w:ascii="Times New Roman" w:hAnsi="Times New Roman"/>
          <w:sz w:val="28"/>
          <w:szCs w:val="28"/>
        </w:rPr>
      </w:pPr>
      <w:r w:rsidRPr="00353C09">
        <w:rPr>
          <w:rFonts w:ascii="Times New Roman" w:hAnsi="Times New Roman"/>
          <w:sz w:val="28"/>
          <w:szCs w:val="28"/>
        </w:rPr>
        <w:t>к Правилам</w:t>
      </w:r>
    </w:p>
    <w:p w:rsidR="008C25CD" w:rsidRPr="00353C09" w:rsidRDefault="008C25CD" w:rsidP="008C25CD">
      <w:pPr>
        <w:jc w:val="center"/>
        <w:rPr>
          <w:b/>
        </w:rPr>
      </w:pPr>
    </w:p>
    <w:p w:rsidR="008C25CD" w:rsidRPr="00353C09" w:rsidRDefault="008C25CD" w:rsidP="008C25CD">
      <w:pPr>
        <w:pStyle w:val="ConsPlusTitle"/>
        <w:jc w:val="center"/>
        <w:rPr>
          <w:rFonts w:ascii="Times New Roman" w:hAnsi="Times New Roman" w:cs="Times New Roman"/>
          <w:sz w:val="28"/>
          <w:szCs w:val="28"/>
        </w:rPr>
      </w:pPr>
      <w:r w:rsidRPr="00353C09">
        <w:rPr>
          <w:rFonts w:ascii="Times New Roman" w:hAnsi="Times New Roman" w:cs="Times New Roman"/>
          <w:sz w:val="28"/>
          <w:szCs w:val="28"/>
        </w:rPr>
        <w:t>Методика распределения субсидии между муниципальными образованиями на софинансирование расходных обязательств муниципальных образований по проведению мероприятий по переселению граждан из сгоревших многоквартирных домов, признанных в установленном порядке аварийными</w:t>
      </w:r>
    </w:p>
    <w:p w:rsidR="008C25CD" w:rsidRPr="00353C09" w:rsidRDefault="008C25CD" w:rsidP="008C25CD">
      <w:pPr>
        <w:pStyle w:val="ConsPlusTitle"/>
        <w:jc w:val="center"/>
        <w:rPr>
          <w:rFonts w:ascii="Times New Roman" w:hAnsi="Times New Roman" w:cs="Times New Roman"/>
          <w:sz w:val="28"/>
          <w:szCs w:val="28"/>
        </w:rPr>
      </w:pPr>
    </w:p>
    <w:p w:rsidR="008C25CD" w:rsidRPr="00353C09" w:rsidRDefault="008C25CD" w:rsidP="008C25CD">
      <w:pPr>
        <w:pStyle w:val="ConsPlusTitle"/>
        <w:numPr>
          <w:ilvl w:val="0"/>
          <w:numId w:val="10"/>
        </w:numPr>
        <w:ind w:left="0" w:firstLine="709"/>
        <w:jc w:val="both"/>
        <w:rPr>
          <w:rFonts w:ascii="Times New Roman" w:hAnsi="Times New Roman" w:cs="Times New Roman"/>
          <w:b w:val="0"/>
          <w:sz w:val="28"/>
          <w:szCs w:val="28"/>
        </w:rPr>
      </w:pPr>
      <w:r w:rsidRPr="00353C09">
        <w:rPr>
          <w:rFonts w:ascii="Times New Roman" w:hAnsi="Times New Roman" w:cs="Times New Roman"/>
          <w:b w:val="0"/>
          <w:sz w:val="28"/>
          <w:szCs w:val="28"/>
        </w:rPr>
        <w:t>Настоящая методика определяет порядок распределения субсидии на конкурсной основе между муниципальными образованиями на софинансирование расходных обязательств органов местного самоуправления муниципальных образований, возникающих при реализации муниципальных программ, включающих мероприятия по переселению граждан из сгоревших многоквартирных домов, признанных в установленном порядке аварийными.</w:t>
      </w:r>
    </w:p>
    <w:p w:rsidR="008C25CD" w:rsidRPr="00353C09" w:rsidRDefault="008C25CD" w:rsidP="008C25CD">
      <w:pPr>
        <w:pStyle w:val="ConsPlusTitle"/>
        <w:numPr>
          <w:ilvl w:val="0"/>
          <w:numId w:val="10"/>
        </w:numPr>
        <w:ind w:left="0" w:firstLine="709"/>
        <w:jc w:val="both"/>
        <w:rPr>
          <w:rFonts w:ascii="Times New Roman" w:hAnsi="Times New Roman" w:cs="Times New Roman"/>
          <w:b w:val="0"/>
          <w:sz w:val="28"/>
          <w:szCs w:val="28"/>
        </w:rPr>
      </w:pPr>
      <w:r w:rsidRPr="00353C09">
        <w:rPr>
          <w:rFonts w:ascii="Times New Roman" w:hAnsi="Times New Roman" w:cs="Times New Roman"/>
          <w:b w:val="0"/>
          <w:sz w:val="28"/>
          <w:szCs w:val="28"/>
        </w:rPr>
        <w:t>Для определения победителей конкурсного отбора проводится балльная оценка отдельно каждого сгоревшего многоквартирного дома, признанного в установленном порядке аварийным, представленного в заявке, путем суммирования баллов, значения которых приведены в пункте                    3 настоящей Методики. В случае равенства балло</w:t>
      </w:r>
      <w:r w:rsidR="00DB2863">
        <w:rPr>
          <w:rFonts w:ascii="Times New Roman" w:hAnsi="Times New Roman" w:cs="Times New Roman"/>
          <w:b w:val="0"/>
          <w:sz w:val="28"/>
          <w:szCs w:val="28"/>
        </w:rPr>
        <w:t>в</w:t>
      </w:r>
      <w:r w:rsidRPr="00353C09">
        <w:rPr>
          <w:rFonts w:ascii="Times New Roman" w:hAnsi="Times New Roman" w:cs="Times New Roman"/>
          <w:b w:val="0"/>
          <w:sz w:val="28"/>
          <w:szCs w:val="28"/>
        </w:rPr>
        <w:t xml:space="preserve"> приоритет отдается МКД, дата признания аварийным и подлежащим сносу которого предшествует датам признания аварийными и подлежащими сносу других МКД</w:t>
      </w:r>
      <w:r w:rsidR="00DB2863">
        <w:rPr>
          <w:rFonts w:ascii="Times New Roman" w:hAnsi="Times New Roman" w:cs="Times New Roman"/>
          <w:b w:val="0"/>
          <w:sz w:val="28"/>
          <w:szCs w:val="28"/>
        </w:rPr>
        <w:t>,</w:t>
      </w:r>
      <w:r w:rsidRPr="00353C09">
        <w:rPr>
          <w:rFonts w:ascii="Times New Roman" w:hAnsi="Times New Roman" w:cs="Times New Roman"/>
          <w:b w:val="0"/>
          <w:sz w:val="28"/>
          <w:szCs w:val="28"/>
        </w:rPr>
        <w:t xml:space="preserve"> представленных в заявках.</w:t>
      </w:r>
    </w:p>
    <w:p w:rsidR="008C25CD" w:rsidRPr="00353C09" w:rsidRDefault="008C25CD" w:rsidP="008C25CD">
      <w:pPr>
        <w:pStyle w:val="ConsPlusTitle"/>
        <w:numPr>
          <w:ilvl w:val="0"/>
          <w:numId w:val="10"/>
        </w:numPr>
        <w:ind w:left="0" w:firstLine="709"/>
        <w:jc w:val="both"/>
        <w:rPr>
          <w:rFonts w:ascii="Times New Roman" w:hAnsi="Times New Roman" w:cs="Times New Roman"/>
          <w:b w:val="0"/>
          <w:sz w:val="28"/>
          <w:szCs w:val="28"/>
        </w:rPr>
      </w:pPr>
      <w:r w:rsidRPr="00353C09">
        <w:rPr>
          <w:rFonts w:ascii="Times New Roman" w:hAnsi="Times New Roman" w:cs="Times New Roman"/>
          <w:b w:val="0"/>
          <w:sz w:val="28"/>
          <w:szCs w:val="28"/>
        </w:rPr>
        <w:t>Критерии оценки заявок.</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6221"/>
        <w:gridCol w:w="1750"/>
        <w:gridCol w:w="862"/>
      </w:tblGrid>
      <w:tr w:rsidR="008C25CD" w:rsidRPr="00353C09" w:rsidTr="001A164E">
        <w:trPr>
          <w:trHeight w:val="20"/>
        </w:trPr>
        <w:tc>
          <w:tcPr>
            <w:tcW w:w="260"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 п/п</w:t>
            </w:r>
          </w:p>
        </w:tc>
        <w:tc>
          <w:tcPr>
            <w:tcW w:w="3339"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Критерии оценки</w:t>
            </w:r>
          </w:p>
        </w:tc>
        <w:tc>
          <w:tcPr>
            <w:tcW w:w="954"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Шкала оценки</w:t>
            </w:r>
          </w:p>
        </w:tc>
        <w:tc>
          <w:tcPr>
            <w:tcW w:w="447"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Баллы</w:t>
            </w:r>
          </w:p>
        </w:tc>
      </w:tr>
      <w:tr w:rsidR="008C25CD" w:rsidRPr="00353C09" w:rsidTr="001A164E">
        <w:trPr>
          <w:trHeight w:val="699"/>
        </w:trPr>
        <w:tc>
          <w:tcPr>
            <w:tcW w:w="260" w:type="pct"/>
            <w:vMerge w:val="restar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1.</w:t>
            </w:r>
          </w:p>
        </w:tc>
        <w:tc>
          <w:tcPr>
            <w:tcW w:w="3339" w:type="pct"/>
            <w:vMerge w:val="restart"/>
            <w:vAlign w:val="center"/>
          </w:tcPr>
          <w:p w:rsidR="008C25CD" w:rsidRPr="00353C09" w:rsidRDefault="008C25CD" w:rsidP="001A164E">
            <w:pPr>
              <w:pStyle w:val="aff"/>
              <w:rPr>
                <w:rFonts w:ascii="Times New Roman" w:hAnsi="Times New Roman"/>
                <w:sz w:val="24"/>
                <w:szCs w:val="24"/>
              </w:rPr>
            </w:pPr>
            <w:r w:rsidRPr="00353C09">
              <w:rPr>
                <w:rFonts w:ascii="Times New Roman" w:hAnsi="Times New Roman"/>
                <w:sz w:val="24"/>
                <w:szCs w:val="24"/>
              </w:rPr>
              <w:t>Земельный участок</w:t>
            </w:r>
            <w:r w:rsidR="00DB2863">
              <w:rPr>
                <w:rFonts w:ascii="Times New Roman" w:hAnsi="Times New Roman"/>
                <w:sz w:val="24"/>
                <w:szCs w:val="24"/>
              </w:rPr>
              <w:t>,</w:t>
            </w:r>
            <w:r w:rsidRPr="00353C09">
              <w:rPr>
                <w:rFonts w:ascii="Times New Roman" w:hAnsi="Times New Roman"/>
                <w:sz w:val="24"/>
                <w:szCs w:val="24"/>
              </w:rPr>
              <w:t xml:space="preserve"> на котором расположен расселяемый МКД, представленный в заявке, граничит с земельным участком, предоставленном под цели жилищного строительства для последующего переселения граждан из аварийного жилищного фонда</w:t>
            </w:r>
          </w:p>
        </w:tc>
        <w:tc>
          <w:tcPr>
            <w:tcW w:w="954"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ДА</w:t>
            </w:r>
          </w:p>
        </w:tc>
        <w:tc>
          <w:tcPr>
            <w:tcW w:w="447"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10</w:t>
            </w:r>
          </w:p>
        </w:tc>
      </w:tr>
      <w:tr w:rsidR="008C25CD" w:rsidRPr="00353C09" w:rsidTr="001A164E">
        <w:trPr>
          <w:trHeight w:val="20"/>
        </w:trPr>
        <w:tc>
          <w:tcPr>
            <w:tcW w:w="260" w:type="pct"/>
            <w:vMerge/>
            <w:vAlign w:val="center"/>
          </w:tcPr>
          <w:p w:rsidR="008C25CD" w:rsidRPr="00353C09" w:rsidRDefault="008C25CD" w:rsidP="001A164E">
            <w:pPr>
              <w:pStyle w:val="aff"/>
              <w:jc w:val="center"/>
              <w:rPr>
                <w:rFonts w:ascii="Times New Roman" w:hAnsi="Times New Roman"/>
                <w:sz w:val="24"/>
                <w:szCs w:val="24"/>
              </w:rPr>
            </w:pPr>
          </w:p>
        </w:tc>
        <w:tc>
          <w:tcPr>
            <w:tcW w:w="3339" w:type="pct"/>
            <w:vMerge/>
            <w:vAlign w:val="center"/>
          </w:tcPr>
          <w:p w:rsidR="008C25CD" w:rsidRPr="00353C09" w:rsidRDefault="008C25CD" w:rsidP="001A164E">
            <w:pPr>
              <w:pStyle w:val="aff"/>
              <w:rPr>
                <w:rFonts w:ascii="Times New Roman" w:hAnsi="Times New Roman"/>
                <w:sz w:val="24"/>
                <w:szCs w:val="24"/>
              </w:rPr>
            </w:pPr>
          </w:p>
        </w:tc>
        <w:tc>
          <w:tcPr>
            <w:tcW w:w="954"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НЕТ</w:t>
            </w:r>
          </w:p>
        </w:tc>
        <w:tc>
          <w:tcPr>
            <w:tcW w:w="447"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0</w:t>
            </w:r>
          </w:p>
        </w:tc>
      </w:tr>
      <w:tr w:rsidR="008C25CD" w:rsidRPr="00353C09" w:rsidTr="001A164E">
        <w:trPr>
          <w:trHeight w:val="20"/>
        </w:trPr>
        <w:tc>
          <w:tcPr>
            <w:tcW w:w="260" w:type="pct"/>
            <w:vMerge w:val="restar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2.</w:t>
            </w:r>
          </w:p>
        </w:tc>
        <w:tc>
          <w:tcPr>
            <w:tcW w:w="3339" w:type="pct"/>
            <w:vMerge w:val="restart"/>
            <w:vAlign w:val="center"/>
          </w:tcPr>
          <w:p w:rsidR="008C25CD" w:rsidRPr="00353C09" w:rsidRDefault="008C25CD" w:rsidP="001A164E">
            <w:pPr>
              <w:pStyle w:val="aff"/>
              <w:rPr>
                <w:rFonts w:ascii="Times New Roman" w:hAnsi="Times New Roman"/>
                <w:sz w:val="24"/>
                <w:szCs w:val="24"/>
              </w:rPr>
            </w:pPr>
            <w:r w:rsidRPr="00353C09">
              <w:rPr>
                <w:rFonts w:ascii="Times New Roman" w:hAnsi="Times New Roman"/>
                <w:sz w:val="24"/>
                <w:szCs w:val="24"/>
              </w:rPr>
              <w:t>Очередность МКД, представленного в заявке, по дате признания аварийным и подлежащим сносу или реконструкции, от более ранней к более поздней</w:t>
            </w:r>
          </w:p>
        </w:tc>
        <w:tc>
          <w:tcPr>
            <w:tcW w:w="954"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1 место</w:t>
            </w:r>
          </w:p>
        </w:tc>
        <w:tc>
          <w:tcPr>
            <w:tcW w:w="447"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5</w:t>
            </w:r>
          </w:p>
        </w:tc>
      </w:tr>
      <w:tr w:rsidR="008C25CD" w:rsidRPr="00353C09" w:rsidTr="001A164E">
        <w:trPr>
          <w:trHeight w:val="20"/>
        </w:trPr>
        <w:tc>
          <w:tcPr>
            <w:tcW w:w="260" w:type="pct"/>
            <w:vMerge/>
            <w:vAlign w:val="center"/>
          </w:tcPr>
          <w:p w:rsidR="008C25CD" w:rsidRPr="00353C09" w:rsidRDefault="008C25CD" w:rsidP="001A164E">
            <w:pPr>
              <w:pStyle w:val="aff"/>
              <w:jc w:val="center"/>
              <w:rPr>
                <w:rFonts w:ascii="Times New Roman" w:hAnsi="Times New Roman"/>
                <w:sz w:val="24"/>
                <w:szCs w:val="24"/>
              </w:rPr>
            </w:pPr>
          </w:p>
        </w:tc>
        <w:tc>
          <w:tcPr>
            <w:tcW w:w="3339" w:type="pct"/>
            <w:vMerge/>
            <w:vAlign w:val="center"/>
          </w:tcPr>
          <w:p w:rsidR="008C25CD" w:rsidRPr="00353C09" w:rsidRDefault="008C25CD" w:rsidP="001A164E">
            <w:pPr>
              <w:pStyle w:val="aff"/>
              <w:rPr>
                <w:rFonts w:ascii="Times New Roman" w:hAnsi="Times New Roman"/>
                <w:sz w:val="24"/>
                <w:szCs w:val="24"/>
              </w:rPr>
            </w:pPr>
          </w:p>
        </w:tc>
        <w:tc>
          <w:tcPr>
            <w:tcW w:w="954"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2 место</w:t>
            </w:r>
          </w:p>
        </w:tc>
        <w:tc>
          <w:tcPr>
            <w:tcW w:w="447"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3</w:t>
            </w:r>
          </w:p>
        </w:tc>
      </w:tr>
      <w:tr w:rsidR="008C25CD" w:rsidRPr="00353C09" w:rsidTr="001A164E">
        <w:trPr>
          <w:trHeight w:val="20"/>
        </w:trPr>
        <w:tc>
          <w:tcPr>
            <w:tcW w:w="260" w:type="pct"/>
            <w:vMerge/>
            <w:vAlign w:val="center"/>
          </w:tcPr>
          <w:p w:rsidR="008C25CD" w:rsidRPr="00353C09" w:rsidRDefault="008C25CD" w:rsidP="001A164E">
            <w:pPr>
              <w:pStyle w:val="aff"/>
              <w:jc w:val="center"/>
              <w:rPr>
                <w:rFonts w:ascii="Times New Roman" w:hAnsi="Times New Roman"/>
                <w:sz w:val="24"/>
                <w:szCs w:val="24"/>
              </w:rPr>
            </w:pPr>
          </w:p>
        </w:tc>
        <w:tc>
          <w:tcPr>
            <w:tcW w:w="3339" w:type="pct"/>
            <w:vMerge/>
            <w:vAlign w:val="center"/>
          </w:tcPr>
          <w:p w:rsidR="008C25CD" w:rsidRPr="00353C09" w:rsidRDefault="008C25CD" w:rsidP="001A164E">
            <w:pPr>
              <w:pStyle w:val="aff"/>
              <w:rPr>
                <w:rFonts w:ascii="Times New Roman" w:hAnsi="Times New Roman"/>
                <w:sz w:val="24"/>
                <w:szCs w:val="24"/>
              </w:rPr>
            </w:pPr>
          </w:p>
        </w:tc>
        <w:tc>
          <w:tcPr>
            <w:tcW w:w="954"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3 место</w:t>
            </w:r>
          </w:p>
        </w:tc>
        <w:tc>
          <w:tcPr>
            <w:tcW w:w="447"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1</w:t>
            </w:r>
          </w:p>
        </w:tc>
      </w:tr>
      <w:tr w:rsidR="008C25CD" w:rsidRPr="00353C09" w:rsidTr="001A164E">
        <w:trPr>
          <w:trHeight w:val="292"/>
        </w:trPr>
        <w:tc>
          <w:tcPr>
            <w:tcW w:w="260" w:type="pct"/>
            <w:vMerge/>
            <w:vAlign w:val="center"/>
          </w:tcPr>
          <w:p w:rsidR="008C25CD" w:rsidRPr="00353C09" w:rsidRDefault="008C25CD" w:rsidP="001A164E">
            <w:pPr>
              <w:pStyle w:val="aff"/>
              <w:jc w:val="center"/>
              <w:rPr>
                <w:rFonts w:ascii="Times New Roman" w:hAnsi="Times New Roman"/>
                <w:sz w:val="24"/>
                <w:szCs w:val="24"/>
              </w:rPr>
            </w:pPr>
          </w:p>
        </w:tc>
        <w:tc>
          <w:tcPr>
            <w:tcW w:w="3339" w:type="pct"/>
            <w:vMerge/>
            <w:vAlign w:val="center"/>
          </w:tcPr>
          <w:p w:rsidR="008C25CD" w:rsidRPr="00353C09" w:rsidRDefault="008C25CD" w:rsidP="001A164E">
            <w:pPr>
              <w:pStyle w:val="aff"/>
              <w:rPr>
                <w:rFonts w:ascii="Times New Roman" w:hAnsi="Times New Roman"/>
                <w:sz w:val="24"/>
                <w:szCs w:val="24"/>
              </w:rPr>
            </w:pPr>
          </w:p>
        </w:tc>
        <w:tc>
          <w:tcPr>
            <w:tcW w:w="954"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4 место и более</w:t>
            </w:r>
          </w:p>
        </w:tc>
        <w:tc>
          <w:tcPr>
            <w:tcW w:w="447"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0</w:t>
            </w:r>
          </w:p>
        </w:tc>
      </w:tr>
      <w:tr w:rsidR="008C25CD" w:rsidRPr="00353C09" w:rsidTr="001A164E">
        <w:trPr>
          <w:trHeight w:val="437"/>
        </w:trPr>
        <w:tc>
          <w:tcPr>
            <w:tcW w:w="260" w:type="pct"/>
            <w:vMerge w:val="restar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3.</w:t>
            </w:r>
          </w:p>
        </w:tc>
        <w:tc>
          <w:tcPr>
            <w:tcW w:w="3339" w:type="pct"/>
            <w:vMerge w:val="restart"/>
            <w:vAlign w:val="center"/>
          </w:tcPr>
          <w:p w:rsidR="008C25CD" w:rsidRPr="00353C09" w:rsidRDefault="008C25CD" w:rsidP="001A164E">
            <w:pPr>
              <w:pStyle w:val="aff"/>
              <w:ind w:left="17"/>
              <w:jc w:val="both"/>
              <w:rPr>
                <w:rFonts w:ascii="Times New Roman" w:hAnsi="Times New Roman"/>
                <w:sz w:val="24"/>
                <w:szCs w:val="24"/>
              </w:rPr>
            </w:pPr>
            <w:r w:rsidRPr="00353C09">
              <w:rPr>
                <w:rFonts w:ascii="Times New Roman" w:hAnsi="Times New Roman"/>
                <w:sz w:val="24"/>
                <w:szCs w:val="24"/>
              </w:rPr>
              <w:t>Привлечение внебюджетных источников для реализации мероприятий по переселению граждан из сгоревших многоквартирных домов, признанных в установленном порядке аварийными (% от общей стоимости расселения МКД)</w:t>
            </w:r>
          </w:p>
        </w:tc>
        <w:tc>
          <w:tcPr>
            <w:tcW w:w="954"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0%</w:t>
            </w:r>
          </w:p>
        </w:tc>
        <w:tc>
          <w:tcPr>
            <w:tcW w:w="447"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0</w:t>
            </w:r>
          </w:p>
        </w:tc>
      </w:tr>
      <w:tr w:rsidR="008C25CD" w:rsidRPr="00353C09" w:rsidTr="001A164E">
        <w:trPr>
          <w:trHeight w:val="415"/>
        </w:trPr>
        <w:tc>
          <w:tcPr>
            <w:tcW w:w="260" w:type="pct"/>
            <w:vMerge/>
            <w:vAlign w:val="center"/>
          </w:tcPr>
          <w:p w:rsidR="008C25CD" w:rsidRPr="00353C09" w:rsidRDefault="008C25CD" w:rsidP="001A164E">
            <w:pPr>
              <w:pStyle w:val="aff"/>
              <w:jc w:val="center"/>
              <w:rPr>
                <w:rFonts w:ascii="Times New Roman" w:hAnsi="Times New Roman"/>
                <w:sz w:val="24"/>
                <w:szCs w:val="24"/>
              </w:rPr>
            </w:pPr>
          </w:p>
        </w:tc>
        <w:tc>
          <w:tcPr>
            <w:tcW w:w="3339" w:type="pct"/>
            <w:vMerge/>
            <w:vAlign w:val="center"/>
          </w:tcPr>
          <w:p w:rsidR="008C25CD" w:rsidRPr="00353C09" w:rsidRDefault="008C25CD" w:rsidP="001A164E">
            <w:pPr>
              <w:pStyle w:val="aff"/>
              <w:ind w:left="17"/>
              <w:jc w:val="both"/>
              <w:rPr>
                <w:rFonts w:ascii="Times New Roman" w:hAnsi="Times New Roman"/>
                <w:sz w:val="24"/>
                <w:szCs w:val="24"/>
              </w:rPr>
            </w:pPr>
          </w:p>
        </w:tc>
        <w:tc>
          <w:tcPr>
            <w:tcW w:w="954"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менее 5%</w:t>
            </w:r>
          </w:p>
        </w:tc>
        <w:tc>
          <w:tcPr>
            <w:tcW w:w="447"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2</w:t>
            </w:r>
          </w:p>
        </w:tc>
      </w:tr>
      <w:tr w:rsidR="008C25CD" w:rsidRPr="00353C09" w:rsidTr="001A164E">
        <w:trPr>
          <w:trHeight w:val="20"/>
        </w:trPr>
        <w:tc>
          <w:tcPr>
            <w:tcW w:w="260" w:type="pct"/>
            <w:vMerge/>
            <w:vAlign w:val="center"/>
          </w:tcPr>
          <w:p w:rsidR="008C25CD" w:rsidRPr="00353C09" w:rsidRDefault="008C25CD" w:rsidP="001A164E">
            <w:pPr>
              <w:pStyle w:val="aff"/>
              <w:jc w:val="center"/>
              <w:rPr>
                <w:rFonts w:ascii="Times New Roman" w:hAnsi="Times New Roman"/>
                <w:sz w:val="24"/>
                <w:szCs w:val="24"/>
              </w:rPr>
            </w:pPr>
          </w:p>
        </w:tc>
        <w:tc>
          <w:tcPr>
            <w:tcW w:w="3339" w:type="pct"/>
            <w:vMerge/>
            <w:vAlign w:val="center"/>
          </w:tcPr>
          <w:p w:rsidR="008C25CD" w:rsidRPr="00353C09" w:rsidRDefault="008C25CD" w:rsidP="001A164E">
            <w:pPr>
              <w:pStyle w:val="aff"/>
              <w:ind w:left="17"/>
              <w:jc w:val="both"/>
              <w:rPr>
                <w:rFonts w:ascii="Times New Roman" w:hAnsi="Times New Roman"/>
                <w:sz w:val="24"/>
                <w:szCs w:val="24"/>
              </w:rPr>
            </w:pPr>
          </w:p>
        </w:tc>
        <w:tc>
          <w:tcPr>
            <w:tcW w:w="954"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более 10%</w:t>
            </w:r>
          </w:p>
        </w:tc>
        <w:tc>
          <w:tcPr>
            <w:tcW w:w="447" w:type="pct"/>
            <w:vAlign w:val="center"/>
          </w:tcPr>
          <w:p w:rsidR="008C25CD" w:rsidRPr="00353C09" w:rsidRDefault="008C25CD" w:rsidP="001A164E">
            <w:pPr>
              <w:pStyle w:val="aff"/>
              <w:jc w:val="center"/>
              <w:rPr>
                <w:rFonts w:ascii="Times New Roman" w:hAnsi="Times New Roman"/>
                <w:sz w:val="24"/>
                <w:szCs w:val="24"/>
              </w:rPr>
            </w:pPr>
            <w:r w:rsidRPr="00353C09">
              <w:rPr>
                <w:rFonts w:ascii="Times New Roman" w:hAnsi="Times New Roman"/>
                <w:sz w:val="24"/>
                <w:szCs w:val="24"/>
              </w:rPr>
              <w:t>4</w:t>
            </w:r>
          </w:p>
        </w:tc>
      </w:tr>
    </w:tbl>
    <w:p w:rsidR="008C25CD" w:rsidRPr="00353C09" w:rsidRDefault="008C25CD" w:rsidP="008C25CD">
      <w:pPr>
        <w:pStyle w:val="ConsPlusTitle"/>
        <w:numPr>
          <w:ilvl w:val="0"/>
          <w:numId w:val="10"/>
        </w:numPr>
        <w:ind w:left="0" w:firstLine="709"/>
        <w:jc w:val="both"/>
        <w:rPr>
          <w:rFonts w:ascii="Times New Roman" w:hAnsi="Times New Roman" w:cs="Times New Roman"/>
          <w:b w:val="0"/>
          <w:sz w:val="28"/>
          <w:szCs w:val="28"/>
        </w:rPr>
      </w:pPr>
      <w:r w:rsidRPr="00353C09">
        <w:rPr>
          <w:rFonts w:ascii="Times New Roman" w:hAnsi="Times New Roman" w:cs="Times New Roman"/>
          <w:b w:val="0"/>
          <w:sz w:val="28"/>
          <w:szCs w:val="28"/>
        </w:rPr>
        <w:t xml:space="preserve"> Победителями конкурса признаются муниципальные образования, чьи объекты, представленные в заявке, набрали наибольшее количество баллов.</w:t>
      </w:r>
    </w:p>
    <w:p w:rsidR="008C25CD" w:rsidRPr="00353C09" w:rsidRDefault="008C25CD" w:rsidP="008C25CD">
      <w:pPr>
        <w:pStyle w:val="ConsPlusTitle"/>
        <w:ind w:left="709"/>
        <w:jc w:val="both"/>
        <w:rPr>
          <w:rFonts w:ascii="Times New Roman" w:hAnsi="Times New Roman" w:cs="Times New Roman"/>
          <w:b w:val="0"/>
          <w:sz w:val="28"/>
          <w:szCs w:val="28"/>
        </w:rPr>
        <w:sectPr w:rsidR="008C25CD" w:rsidRPr="00353C09" w:rsidSect="00DB2863">
          <w:pgSz w:w="11906" w:h="16838" w:code="9"/>
          <w:pgMar w:top="1134" w:right="851" w:bottom="1134" w:left="1701" w:header="454" w:footer="567" w:gutter="0"/>
          <w:cols w:space="708"/>
          <w:docGrid w:linePitch="381"/>
        </w:sectPr>
      </w:pPr>
    </w:p>
    <w:p w:rsidR="008C25CD" w:rsidRPr="00353C09" w:rsidRDefault="008C25CD" w:rsidP="008C25CD">
      <w:pPr>
        <w:pStyle w:val="aff"/>
        <w:jc w:val="right"/>
        <w:rPr>
          <w:rFonts w:ascii="Times New Roman" w:hAnsi="Times New Roman"/>
          <w:sz w:val="28"/>
          <w:szCs w:val="28"/>
        </w:rPr>
      </w:pPr>
      <w:r w:rsidRPr="00353C09">
        <w:rPr>
          <w:rFonts w:ascii="Times New Roman" w:hAnsi="Times New Roman"/>
          <w:sz w:val="28"/>
          <w:szCs w:val="28"/>
        </w:rPr>
        <w:lastRenderedPageBreak/>
        <w:t>Приложение № 2</w:t>
      </w:r>
    </w:p>
    <w:p w:rsidR="008C25CD" w:rsidRPr="00353C09" w:rsidRDefault="008C25CD" w:rsidP="00F0091B">
      <w:pPr>
        <w:pStyle w:val="aff"/>
        <w:tabs>
          <w:tab w:val="left" w:pos="8931"/>
        </w:tabs>
        <w:ind w:right="565"/>
        <w:jc w:val="right"/>
        <w:rPr>
          <w:rFonts w:ascii="Times New Roman" w:hAnsi="Times New Roman"/>
          <w:sz w:val="28"/>
          <w:szCs w:val="28"/>
        </w:rPr>
      </w:pPr>
      <w:r w:rsidRPr="00353C09">
        <w:rPr>
          <w:rFonts w:ascii="Times New Roman" w:hAnsi="Times New Roman"/>
          <w:sz w:val="28"/>
          <w:szCs w:val="28"/>
        </w:rPr>
        <w:t>к Правилам</w:t>
      </w:r>
    </w:p>
    <w:p w:rsidR="008C25CD" w:rsidRPr="00353C09" w:rsidRDefault="008C25CD" w:rsidP="008C25CD">
      <w:pPr>
        <w:pStyle w:val="aff"/>
        <w:jc w:val="right"/>
        <w:rPr>
          <w:rFonts w:ascii="Times New Roman" w:hAnsi="Times New Roman"/>
          <w:sz w:val="28"/>
          <w:szCs w:val="28"/>
        </w:rPr>
      </w:pPr>
    </w:p>
    <w:p w:rsidR="008C25CD" w:rsidRPr="00353C09" w:rsidRDefault="008C25CD" w:rsidP="008C25CD">
      <w:pPr>
        <w:pStyle w:val="aff"/>
        <w:jc w:val="right"/>
        <w:rPr>
          <w:rFonts w:ascii="Times New Roman" w:hAnsi="Times New Roman"/>
          <w:sz w:val="28"/>
          <w:szCs w:val="28"/>
        </w:rPr>
      </w:pPr>
      <w:r w:rsidRPr="00353C09">
        <w:rPr>
          <w:rFonts w:ascii="Times New Roman" w:hAnsi="Times New Roman"/>
          <w:sz w:val="28"/>
          <w:szCs w:val="28"/>
        </w:rPr>
        <w:t>Форма</w:t>
      </w:r>
    </w:p>
    <w:p w:rsidR="008C25CD" w:rsidRPr="00353C09" w:rsidRDefault="008C25CD" w:rsidP="008C25CD">
      <w:pPr>
        <w:pStyle w:val="aff"/>
        <w:jc w:val="both"/>
        <w:rPr>
          <w:rFonts w:ascii="Times New Roman" w:hAnsi="Times New Roman"/>
          <w:b/>
          <w:sz w:val="28"/>
          <w:szCs w:val="28"/>
        </w:rPr>
      </w:pPr>
    </w:p>
    <w:p w:rsidR="008C25CD" w:rsidRPr="00353C09" w:rsidRDefault="008C25CD" w:rsidP="008C25CD">
      <w:pPr>
        <w:pStyle w:val="aff"/>
        <w:jc w:val="center"/>
        <w:rPr>
          <w:rFonts w:ascii="Times New Roman" w:hAnsi="Times New Roman"/>
          <w:b/>
          <w:sz w:val="28"/>
          <w:szCs w:val="28"/>
        </w:rPr>
      </w:pPr>
      <w:r w:rsidRPr="00353C09">
        <w:rPr>
          <w:rFonts w:ascii="Times New Roman" w:hAnsi="Times New Roman"/>
          <w:b/>
          <w:sz w:val="28"/>
          <w:szCs w:val="28"/>
        </w:rPr>
        <w:t>ЗАЯВКА</w:t>
      </w:r>
    </w:p>
    <w:p w:rsidR="008C25CD" w:rsidRPr="00353C09" w:rsidRDefault="008C25CD" w:rsidP="008C25CD">
      <w:pPr>
        <w:pStyle w:val="aff"/>
        <w:jc w:val="center"/>
        <w:rPr>
          <w:rFonts w:ascii="Times New Roman" w:hAnsi="Times New Roman"/>
          <w:b/>
          <w:sz w:val="28"/>
          <w:szCs w:val="28"/>
        </w:rPr>
      </w:pPr>
      <w:r w:rsidRPr="00353C09">
        <w:rPr>
          <w:rFonts w:ascii="Times New Roman" w:hAnsi="Times New Roman"/>
          <w:b/>
          <w:sz w:val="28"/>
          <w:szCs w:val="28"/>
        </w:rPr>
        <w:t>НА ПРЕДОСТАВЛЕНИЕ СУБСИДИИ</w:t>
      </w:r>
    </w:p>
    <w:p w:rsidR="008C25CD" w:rsidRPr="00353C09" w:rsidRDefault="008C25CD" w:rsidP="008C25CD">
      <w:pPr>
        <w:pStyle w:val="aff"/>
        <w:jc w:val="both"/>
        <w:rPr>
          <w:rFonts w:ascii="Times New Roman" w:hAnsi="Times New Roman"/>
          <w:sz w:val="28"/>
          <w:szCs w:val="28"/>
        </w:rPr>
      </w:pPr>
    </w:p>
    <w:p w:rsidR="008C25CD" w:rsidRPr="00353C09" w:rsidRDefault="008C25CD" w:rsidP="008C25CD">
      <w:pPr>
        <w:pStyle w:val="aff"/>
        <w:jc w:val="center"/>
        <w:rPr>
          <w:rFonts w:ascii="Times New Roman" w:hAnsi="Times New Roman"/>
          <w:sz w:val="28"/>
          <w:szCs w:val="28"/>
        </w:rPr>
      </w:pPr>
      <w:r w:rsidRPr="00353C09">
        <w:rPr>
          <w:rFonts w:ascii="Times New Roman" w:hAnsi="Times New Roman"/>
          <w:sz w:val="28"/>
          <w:szCs w:val="28"/>
        </w:rPr>
        <w:t>_________________________________________________________</w:t>
      </w:r>
    </w:p>
    <w:p w:rsidR="008C25CD" w:rsidRPr="00353C09" w:rsidRDefault="008C25CD" w:rsidP="008C25CD">
      <w:pPr>
        <w:pStyle w:val="aff"/>
        <w:jc w:val="center"/>
        <w:rPr>
          <w:rFonts w:ascii="Times New Roman" w:hAnsi="Times New Roman"/>
          <w:sz w:val="20"/>
          <w:szCs w:val="20"/>
        </w:rPr>
      </w:pPr>
      <w:r w:rsidRPr="00353C09">
        <w:rPr>
          <w:rFonts w:ascii="Times New Roman" w:hAnsi="Times New Roman"/>
          <w:sz w:val="20"/>
          <w:szCs w:val="20"/>
        </w:rPr>
        <w:t>(полное и сокращенное наименование</w:t>
      </w:r>
    </w:p>
    <w:p w:rsidR="008C25CD" w:rsidRPr="00353C09" w:rsidRDefault="008C25CD" w:rsidP="008C25CD">
      <w:pPr>
        <w:pStyle w:val="aff"/>
        <w:jc w:val="center"/>
        <w:rPr>
          <w:rFonts w:ascii="Times New Roman" w:hAnsi="Times New Roman"/>
          <w:sz w:val="20"/>
          <w:szCs w:val="20"/>
        </w:rPr>
      </w:pPr>
      <w:r w:rsidRPr="00353C09">
        <w:rPr>
          <w:rFonts w:ascii="Times New Roman" w:hAnsi="Times New Roman"/>
          <w:sz w:val="20"/>
          <w:szCs w:val="20"/>
        </w:rPr>
        <w:t>органа местного самоуправления муниципального образования)</w:t>
      </w:r>
    </w:p>
    <w:p w:rsidR="008C25CD" w:rsidRPr="00353C09" w:rsidRDefault="008C25CD" w:rsidP="008C25CD">
      <w:pPr>
        <w:pStyle w:val="aff"/>
        <w:jc w:val="both"/>
        <w:rPr>
          <w:rFonts w:ascii="Times New Roman" w:hAnsi="Times New Roman"/>
          <w:sz w:val="28"/>
          <w:szCs w:val="28"/>
        </w:rPr>
      </w:pPr>
    </w:p>
    <w:p w:rsidR="008C25CD" w:rsidRPr="00353C09" w:rsidRDefault="008C25CD" w:rsidP="008C25CD">
      <w:pPr>
        <w:pStyle w:val="aff"/>
        <w:ind w:firstLine="709"/>
        <w:jc w:val="both"/>
        <w:rPr>
          <w:rFonts w:ascii="Times New Roman" w:hAnsi="Times New Roman"/>
          <w:sz w:val="28"/>
          <w:szCs w:val="28"/>
        </w:rPr>
      </w:pPr>
      <w:r w:rsidRPr="00353C09">
        <w:rPr>
          <w:rFonts w:ascii="Times New Roman" w:hAnsi="Times New Roman"/>
          <w:sz w:val="28"/>
          <w:szCs w:val="28"/>
        </w:rPr>
        <w:t>в лице _________________________</w:t>
      </w:r>
      <w:r w:rsidR="00DB2863">
        <w:rPr>
          <w:rFonts w:ascii="Times New Roman" w:hAnsi="Times New Roman"/>
          <w:sz w:val="28"/>
          <w:szCs w:val="28"/>
        </w:rPr>
        <w:t>______________________________</w:t>
      </w:r>
      <w:r w:rsidRPr="00353C09">
        <w:rPr>
          <w:rFonts w:ascii="Times New Roman" w:hAnsi="Times New Roman"/>
          <w:sz w:val="28"/>
          <w:szCs w:val="28"/>
        </w:rPr>
        <w:t>,</w:t>
      </w:r>
    </w:p>
    <w:p w:rsidR="008C25CD" w:rsidRPr="00353C09" w:rsidRDefault="008C25CD" w:rsidP="008C25CD">
      <w:pPr>
        <w:pStyle w:val="aff"/>
        <w:ind w:firstLine="709"/>
        <w:jc w:val="center"/>
        <w:rPr>
          <w:rFonts w:ascii="Times New Roman" w:hAnsi="Times New Roman"/>
          <w:sz w:val="20"/>
          <w:szCs w:val="20"/>
        </w:rPr>
      </w:pPr>
      <w:r w:rsidRPr="00353C09">
        <w:rPr>
          <w:rFonts w:ascii="Times New Roman" w:hAnsi="Times New Roman"/>
          <w:sz w:val="20"/>
          <w:szCs w:val="20"/>
        </w:rPr>
        <w:t xml:space="preserve">                (должность руководителя органа местного самоуправления муниципального образования)</w:t>
      </w:r>
    </w:p>
    <w:p w:rsidR="008C25CD" w:rsidRPr="00353C09" w:rsidRDefault="008C25CD" w:rsidP="008C25CD">
      <w:pPr>
        <w:pStyle w:val="aff"/>
        <w:jc w:val="both"/>
        <w:rPr>
          <w:rFonts w:ascii="Times New Roman" w:hAnsi="Times New Roman"/>
          <w:sz w:val="28"/>
          <w:szCs w:val="28"/>
        </w:rPr>
      </w:pPr>
      <w:r w:rsidRPr="00353C09">
        <w:rPr>
          <w:rFonts w:ascii="Times New Roman" w:hAnsi="Times New Roman"/>
          <w:sz w:val="28"/>
          <w:szCs w:val="28"/>
        </w:rPr>
        <w:t>действующего на основании Устава___________, принятого решением ____________________________________</w:t>
      </w:r>
      <w:r w:rsidR="00DB2863">
        <w:rPr>
          <w:rFonts w:ascii="Times New Roman" w:hAnsi="Times New Roman"/>
          <w:sz w:val="28"/>
          <w:szCs w:val="28"/>
        </w:rPr>
        <w:t>______________________________</w:t>
      </w:r>
    </w:p>
    <w:p w:rsidR="008C25CD" w:rsidRPr="00353C09" w:rsidRDefault="008C25CD" w:rsidP="008C25CD">
      <w:pPr>
        <w:pStyle w:val="aff"/>
        <w:ind w:firstLine="709"/>
        <w:jc w:val="center"/>
        <w:rPr>
          <w:rFonts w:ascii="Times New Roman" w:hAnsi="Times New Roman"/>
          <w:sz w:val="20"/>
          <w:szCs w:val="20"/>
        </w:rPr>
      </w:pPr>
      <w:r w:rsidRPr="00353C09">
        <w:rPr>
          <w:rFonts w:ascii="Times New Roman" w:hAnsi="Times New Roman"/>
          <w:sz w:val="20"/>
          <w:szCs w:val="20"/>
        </w:rPr>
        <w:t>(наименование органа местного самоуправления муниципального образования)</w:t>
      </w:r>
    </w:p>
    <w:p w:rsidR="008C25CD" w:rsidRPr="00353C09" w:rsidRDefault="00DB2863" w:rsidP="008C25CD">
      <w:pPr>
        <w:pStyle w:val="aff"/>
        <w:rPr>
          <w:rFonts w:ascii="Times New Roman" w:hAnsi="Times New Roman"/>
          <w:sz w:val="28"/>
          <w:szCs w:val="28"/>
        </w:rPr>
      </w:pPr>
      <w:r>
        <w:rPr>
          <w:rFonts w:ascii="Times New Roman" w:hAnsi="Times New Roman"/>
          <w:sz w:val="28"/>
          <w:szCs w:val="28"/>
        </w:rPr>
        <w:t>___________ № ___________</w:t>
      </w:r>
      <w:r w:rsidR="008C25CD" w:rsidRPr="00353C09">
        <w:rPr>
          <w:rFonts w:ascii="Times New Roman" w:hAnsi="Times New Roman"/>
          <w:sz w:val="28"/>
          <w:szCs w:val="28"/>
        </w:rPr>
        <w:t>_, просит предоставить субсидию из областного</w:t>
      </w:r>
    </w:p>
    <w:p w:rsidR="008C25CD" w:rsidRPr="00353C09" w:rsidRDefault="008C25CD" w:rsidP="008C25CD">
      <w:pPr>
        <w:pStyle w:val="aff"/>
        <w:rPr>
          <w:rFonts w:ascii="Times New Roman" w:hAnsi="Times New Roman"/>
          <w:sz w:val="28"/>
          <w:szCs w:val="28"/>
        </w:rPr>
      </w:pPr>
      <w:r w:rsidRPr="00353C09">
        <w:rPr>
          <w:rFonts w:ascii="Times New Roman" w:hAnsi="Times New Roman"/>
          <w:sz w:val="20"/>
          <w:szCs w:val="20"/>
        </w:rPr>
        <w:t xml:space="preserve">             (дата)                               (номер)</w:t>
      </w:r>
    </w:p>
    <w:p w:rsidR="008C25CD" w:rsidRPr="00353C09" w:rsidRDefault="008C25CD" w:rsidP="008C25CD">
      <w:pPr>
        <w:pStyle w:val="aff"/>
        <w:jc w:val="both"/>
        <w:rPr>
          <w:rFonts w:ascii="Times New Roman" w:hAnsi="Times New Roman"/>
          <w:sz w:val="28"/>
          <w:szCs w:val="28"/>
        </w:rPr>
      </w:pPr>
      <w:r w:rsidRPr="00353C09">
        <w:rPr>
          <w:rFonts w:ascii="Times New Roman" w:hAnsi="Times New Roman"/>
          <w:sz w:val="28"/>
          <w:szCs w:val="28"/>
        </w:rPr>
        <w:t>бюджета бюджету_____________________</w:t>
      </w:r>
      <w:r w:rsidR="00DB2863">
        <w:rPr>
          <w:rFonts w:ascii="Times New Roman" w:hAnsi="Times New Roman"/>
          <w:sz w:val="28"/>
          <w:szCs w:val="28"/>
        </w:rPr>
        <w:t>____________________________</w:t>
      </w:r>
    </w:p>
    <w:p w:rsidR="008C25CD" w:rsidRPr="00353C09" w:rsidRDefault="008C25CD" w:rsidP="008C25CD">
      <w:pPr>
        <w:pStyle w:val="aff"/>
        <w:ind w:firstLine="709"/>
        <w:jc w:val="both"/>
        <w:rPr>
          <w:rFonts w:ascii="Times New Roman" w:hAnsi="Times New Roman"/>
          <w:sz w:val="20"/>
          <w:szCs w:val="20"/>
        </w:rPr>
      </w:pPr>
      <w:r w:rsidRPr="00353C09">
        <w:rPr>
          <w:rFonts w:ascii="Times New Roman" w:hAnsi="Times New Roman"/>
          <w:sz w:val="20"/>
          <w:szCs w:val="20"/>
        </w:rPr>
        <w:t xml:space="preserve">                                                               (полное наименование муниципального образования)</w:t>
      </w:r>
    </w:p>
    <w:p w:rsidR="008C25CD" w:rsidRPr="00353C09" w:rsidRDefault="008C25CD" w:rsidP="008C25CD">
      <w:pPr>
        <w:pStyle w:val="aff"/>
        <w:jc w:val="both"/>
        <w:rPr>
          <w:rFonts w:ascii="Times New Roman" w:hAnsi="Times New Roman"/>
          <w:sz w:val="28"/>
          <w:szCs w:val="28"/>
        </w:rPr>
      </w:pPr>
      <w:r w:rsidRPr="00353C09">
        <w:rPr>
          <w:rFonts w:ascii="Times New Roman" w:hAnsi="Times New Roman"/>
          <w:sz w:val="28"/>
          <w:szCs w:val="28"/>
        </w:rPr>
        <w:t>на реализацию в _______ году мероприяти</w:t>
      </w:r>
      <w:r w:rsidR="00DB2863">
        <w:rPr>
          <w:rFonts w:ascii="Times New Roman" w:hAnsi="Times New Roman"/>
          <w:sz w:val="28"/>
          <w:szCs w:val="28"/>
        </w:rPr>
        <w:t>я ___________________________</w:t>
      </w:r>
    </w:p>
    <w:p w:rsidR="008C25CD" w:rsidRPr="00353C09" w:rsidRDefault="008C25CD" w:rsidP="008C25CD">
      <w:pPr>
        <w:pStyle w:val="aff"/>
        <w:ind w:firstLine="709"/>
        <w:jc w:val="both"/>
        <w:rPr>
          <w:rFonts w:ascii="Times New Roman" w:hAnsi="Times New Roman"/>
          <w:sz w:val="20"/>
          <w:szCs w:val="20"/>
        </w:rPr>
      </w:pPr>
      <w:r w:rsidRPr="00353C09">
        <w:rPr>
          <w:rFonts w:ascii="Times New Roman" w:hAnsi="Times New Roman"/>
          <w:sz w:val="20"/>
          <w:szCs w:val="20"/>
        </w:rPr>
        <w:t xml:space="preserve">                                                                                                         (полное наименование мероприятия)</w:t>
      </w:r>
    </w:p>
    <w:p w:rsidR="008C25CD" w:rsidRPr="00353C09" w:rsidRDefault="008C25CD" w:rsidP="008C25CD">
      <w:pPr>
        <w:pStyle w:val="aff"/>
        <w:jc w:val="both"/>
        <w:rPr>
          <w:rFonts w:ascii="Times New Roman" w:hAnsi="Times New Roman"/>
          <w:sz w:val="28"/>
          <w:szCs w:val="28"/>
        </w:rPr>
      </w:pPr>
      <w:r w:rsidRPr="00353C09">
        <w:rPr>
          <w:rFonts w:ascii="Times New Roman" w:hAnsi="Times New Roman"/>
          <w:sz w:val="28"/>
          <w:szCs w:val="28"/>
        </w:rPr>
        <w:t>с объемом финансирования _______________ рублей.</w:t>
      </w:r>
    </w:p>
    <w:p w:rsidR="008C25CD" w:rsidRPr="00353C09" w:rsidRDefault="008C25CD" w:rsidP="008C25CD">
      <w:pPr>
        <w:pStyle w:val="aff"/>
        <w:ind w:firstLine="709"/>
        <w:jc w:val="both"/>
        <w:rPr>
          <w:rFonts w:ascii="Times New Roman" w:hAnsi="Times New Roman"/>
          <w:sz w:val="20"/>
          <w:szCs w:val="20"/>
        </w:rPr>
      </w:pPr>
      <w:r w:rsidRPr="00353C09">
        <w:rPr>
          <w:rFonts w:ascii="Times New Roman" w:hAnsi="Times New Roman"/>
          <w:sz w:val="20"/>
          <w:szCs w:val="20"/>
        </w:rPr>
        <w:t xml:space="preserve">                                                      (сумма цифрами)</w:t>
      </w:r>
    </w:p>
    <w:p w:rsidR="008C25CD" w:rsidRPr="00353C09" w:rsidRDefault="008C25CD" w:rsidP="008C25CD">
      <w:pPr>
        <w:pStyle w:val="aff"/>
        <w:ind w:firstLine="709"/>
        <w:jc w:val="both"/>
        <w:rPr>
          <w:rFonts w:ascii="Times New Roman" w:hAnsi="Times New Roman"/>
          <w:sz w:val="28"/>
          <w:szCs w:val="28"/>
        </w:rPr>
      </w:pPr>
      <w:r w:rsidRPr="00353C09">
        <w:rPr>
          <w:rFonts w:ascii="Times New Roman" w:hAnsi="Times New Roman"/>
          <w:sz w:val="28"/>
          <w:szCs w:val="28"/>
        </w:rPr>
        <w:t>Объем бюджетных ассигнований, предусмотренных в местном бюджете муниципального образования на исполнение расходных обязательств муниципального образования, в целях софинансирования которых предоставляется субсидия, _______________________ рублей.</w:t>
      </w:r>
    </w:p>
    <w:p w:rsidR="008C25CD" w:rsidRPr="00353C09" w:rsidRDefault="008C25CD" w:rsidP="008C25CD">
      <w:pPr>
        <w:pStyle w:val="aff"/>
        <w:ind w:firstLine="709"/>
        <w:jc w:val="both"/>
        <w:rPr>
          <w:rFonts w:ascii="Times New Roman" w:hAnsi="Times New Roman"/>
          <w:sz w:val="20"/>
          <w:szCs w:val="20"/>
        </w:rPr>
      </w:pPr>
      <w:r w:rsidRPr="00353C09">
        <w:rPr>
          <w:rFonts w:ascii="Times New Roman" w:hAnsi="Times New Roman"/>
          <w:sz w:val="20"/>
          <w:szCs w:val="20"/>
        </w:rPr>
        <w:t xml:space="preserve">                                                                           (сумма цифрами)</w:t>
      </w:r>
    </w:p>
    <w:p w:rsidR="008C25CD" w:rsidRPr="00353C09" w:rsidRDefault="008C25CD" w:rsidP="008C25CD">
      <w:pPr>
        <w:pStyle w:val="aff"/>
        <w:ind w:firstLine="709"/>
        <w:jc w:val="both"/>
        <w:rPr>
          <w:rFonts w:ascii="Times New Roman" w:hAnsi="Times New Roman"/>
          <w:sz w:val="28"/>
          <w:szCs w:val="28"/>
        </w:rPr>
      </w:pPr>
      <w:r w:rsidRPr="00353C09">
        <w:rPr>
          <w:rFonts w:ascii="Times New Roman" w:hAnsi="Times New Roman"/>
          <w:sz w:val="28"/>
          <w:szCs w:val="28"/>
        </w:rPr>
        <w:t>Уровень софинансирования из областного бюджета от общего объема расходного обязательства муниципального образования в случае предоставления субсидии из областного бюджета составит _____%.</w:t>
      </w:r>
    </w:p>
    <w:p w:rsidR="008C25CD" w:rsidRPr="00353C09" w:rsidRDefault="008C25CD" w:rsidP="008C25CD">
      <w:pPr>
        <w:pStyle w:val="aff"/>
        <w:jc w:val="both"/>
        <w:rPr>
          <w:rFonts w:ascii="Times New Roman" w:hAnsi="Times New Roman"/>
          <w:sz w:val="28"/>
          <w:szCs w:val="28"/>
        </w:rPr>
      </w:pPr>
    </w:p>
    <w:tbl>
      <w:tblPr>
        <w:tblW w:w="0" w:type="auto"/>
        <w:tblLook w:val="04A0"/>
      </w:tblPr>
      <w:tblGrid>
        <w:gridCol w:w="1809"/>
        <w:gridCol w:w="7761"/>
      </w:tblGrid>
      <w:tr w:rsidR="008C25CD" w:rsidRPr="00353C09" w:rsidTr="001A164E">
        <w:tc>
          <w:tcPr>
            <w:tcW w:w="1809" w:type="dxa"/>
          </w:tcPr>
          <w:p w:rsidR="008C25CD" w:rsidRPr="00353C09" w:rsidRDefault="008C25CD" w:rsidP="001A164E">
            <w:pPr>
              <w:pStyle w:val="aff"/>
              <w:jc w:val="both"/>
              <w:rPr>
                <w:rFonts w:ascii="Times New Roman" w:hAnsi="Times New Roman"/>
                <w:sz w:val="28"/>
                <w:szCs w:val="28"/>
              </w:rPr>
            </w:pPr>
            <w:r w:rsidRPr="00353C09">
              <w:rPr>
                <w:rFonts w:ascii="Times New Roman" w:hAnsi="Times New Roman"/>
                <w:sz w:val="28"/>
                <w:szCs w:val="28"/>
              </w:rPr>
              <w:t>Приложение:</w:t>
            </w:r>
          </w:p>
        </w:tc>
        <w:tc>
          <w:tcPr>
            <w:tcW w:w="8044" w:type="dxa"/>
          </w:tcPr>
          <w:p w:rsidR="008C25CD" w:rsidRPr="00353C09" w:rsidRDefault="008C25CD" w:rsidP="001A164E">
            <w:pPr>
              <w:pStyle w:val="aff"/>
              <w:jc w:val="both"/>
              <w:rPr>
                <w:rFonts w:ascii="Times New Roman" w:hAnsi="Times New Roman"/>
                <w:sz w:val="28"/>
                <w:szCs w:val="28"/>
              </w:rPr>
            </w:pPr>
            <w:r w:rsidRPr="00353C09">
              <w:rPr>
                <w:rFonts w:ascii="Times New Roman" w:hAnsi="Times New Roman"/>
                <w:sz w:val="28"/>
                <w:szCs w:val="28"/>
              </w:rPr>
              <w:t xml:space="preserve">гарантийное письмо от___________№_____на__листе в </w:t>
            </w:r>
            <w:r w:rsidRPr="00353C09">
              <w:rPr>
                <w:rFonts w:ascii="Times New Roman" w:hAnsi="Times New Roman"/>
                <w:sz w:val="28"/>
                <w:szCs w:val="28"/>
                <w:u w:val="single"/>
              </w:rPr>
              <w:t xml:space="preserve">1 </w:t>
            </w:r>
            <w:r w:rsidRPr="00353C09">
              <w:rPr>
                <w:rFonts w:ascii="Times New Roman" w:hAnsi="Times New Roman"/>
                <w:sz w:val="28"/>
                <w:szCs w:val="28"/>
              </w:rPr>
              <w:t>экз.;</w:t>
            </w:r>
          </w:p>
        </w:tc>
      </w:tr>
      <w:tr w:rsidR="008C25CD" w:rsidRPr="00353C09" w:rsidTr="001A164E">
        <w:tc>
          <w:tcPr>
            <w:tcW w:w="1809" w:type="dxa"/>
          </w:tcPr>
          <w:p w:rsidR="008C25CD" w:rsidRPr="00353C09" w:rsidRDefault="008C25CD" w:rsidP="001A164E">
            <w:pPr>
              <w:pStyle w:val="aff"/>
              <w:jc w:val="both"/>
              <w:rPr>
                <w:rFonts w:ascii="Times New Roman" w:hAnsi="Times New Roman"/>
                <w:sz w:val="28"/>
                <w:szCs w:val="28"/>
              </w:rPr>
            </w:pPr>
          </w:p>
        </w:tc>
        <w:tc>
          <w:tcPr>
            <w:tcW w:w="8044" w:type="dxa"/>
          </w:tcPr>
          <w:p w:rsidR="008C25CD" w:rsidRPr="00353C09" w:rsidRDefault="008C25CD" w:rsidP="001A164E">
            <w:pPr>
              <w:pStyle w:val="aff"/>
              <w:jc w:val="both"/>
              <w:rPr>
                <w:rFonts w:ascii="Times New Roman" w:hAnsi="Times New Roman"/>
                <w:sz w:val="28"/>
                <w:szCs w:val="28"/>
              </w:rPr>
            </w:pPr>
            <w:r w:rsidRPr="00353C09">
              <w:rPr>
                <w:rFonts w:ascii="Times New Roman" w:hAnsi="Times New Roman"/>
                <w:sz w:val="28"/>
                <w:szCs w:val="28"/>
              </w:rPr>
              <w:t xml:space="preserve">пояснительная записка на__листе в </w:t>
            </w:r>
            <w:r w:rsidRPr="00353C09">
              <w:rPr>
                <w:rFonts w:ascii="Times New Roman" w:hAnsi="Times New Roman"/>
                <w:sz w:val="28"/>
                <w:szCs w:val="28"/>
                <w:u w:val="single"/>
              </w:rPr>
              <w:t xml:space="preserve">1 </w:t>
            </w:r>
            <w:r w:rsidRPr="00353C09">
              <w:rPr>
                <w:rFonts w:ascii="Times New Roman" w:hAnsi="Times New Roman"/>
                <w:sz w:val="28"/>
                <w:szCs w:val="28"/>
              </w:rPr>
              <w:t>экз.</w:t>
            </w:r>
          </w:p>
        </w:tc>
      </w:tr>
    </w:tbl>
    <w:p w:rsidR="008C25CD" w:rsidRPr="00353C09" w:rsidRDefault="008C25CD" w:rsidP="008C25CD">
      <w:pPr>
        <w:ind w:firstLine="709"/>
        <w:jc w:val="right"/>
      </w:pPr>
    </w:p>
    <w:p w:rsidR="008C25CD" w:rsidRPr="00353C09" w:rsidRDefault="008C25CD" w:rsidP="008C25CD">
      <w:pPr>
        <w:ind w:firstLine="709"/>
        <w:jc w:val="right"/>
      </w:pPr>
    </w:p>
    <w:p w:rsidR="008C25CD" w:rsidRPr="00353C09" w:rsidRDefault="008C25CD" w:rsidP="008C25CD">
      <w:pPr>
        <w:ind w:firstLine="709"/>
        <w:jc w:val="right"/>
      </w:pPr>
    </w:p>
    <w:tbl>
      <w:tblPr>
        <w:tblW w:w="0" w:type="auto"/>
        <w:tblLayout w:type="fixed"/>
        <w:tblLook w:val="04A0"/>
      </w:tblPr>
      <w:tblGrid>
        <w:gridCol w:w="4077"/>
        <w:gridCol w:w="709"/>
        <w:gridCol w:w="2268"/>
        <w:gridCol w:w="284"/>
        <w:gridCol w:w="2515"/>
      </w:tblGrid>
      <w:tr w:rsidR="008C25CD" w:rsidRPr="00353C09" w:rsidTr="001A164E">
        <w:tc>
          <w:tcPr>
            <w:tcW w:w="4077" w:type="dxa"/>
          </w:tcPr>
          <w:p w:rsidR="008C25CD" w:rsidRPr="00353C09" w:rsidRDefault="008C25CD" w:rsidP="001A164E">
            <w:pPr>
              <w:pStyle w:val="aff"/>
              <w:rPr>
                <w:rFonts w:ascii="Times New Roman" w:hAnsi="Times New Roman"/>
                <w:b/>
                <w:sz w:val="28"/>
                <w:szCs w:val="28"/>
              </w:rPr>
            </w:pPr>
            <w:r w:rsidRPr="00353C09">
              <w:rPr>
                <w:rFonts w:ascii="Times New Roman" w:hAnsi="Times New Roman"/>
                <w:b/>
                <w:sz w:val="28"/>
                <w:szCs w:val="28"/>
              </w:rPr>
              <w:t>Глава администрации муниципального образования</w:t>
            </w:r>
          </w:p>
        </w:tc>
        <w:tc>
          <w:tcPr>
            <w:tcW w:w="709" w:type="dxa"/>
          </w:tcPr>
          <w:p w:rsidR="008C25CD" w:rsidRPr="00353C09" w:rsidRDefault="008C25CD" w:rsidP="001A164E">
            <w:pPr>
              <w:pStyle w:val="aff"/>
              <w:rPr>
                <w:rFonts w:ascii="Times New Roman" w:hAnsi="Times New Roman"/>
                <w:b/>
                <w:sz w:val="28"/>
                <w:szCs w:val="28"/>
              </w:rPr>
            </w:pPr>
          </w:p>
        </w:tc>
        <w:tc>
          <w:tcPr>
            <w:tcW w:w="2268" w:type="dxa"/>
            <w:tcBorders>
              <w:bottom w:val="single" w:sz="4" w:space="0" w:color="auto"/>
            </w:tcBorders>
          </w:tcPr>
          <w:p w:rsidR="008C25CD" w:rsidRPr="00353C09" w:rsidRDefault="008C25CD" w:rsidP="001A164E">
            <w:pPr>
              <w:pStyle w:val="aff"/>
              <w:rPr>
                <w:rFonts w:ascii="Times New Roman" w:hAnsi="Times New Roman"/>
                <w:b/>
                <w:sz w:val="28"/>
                <w:szCs w:val="28"/>
              </w:rPr>
            </w:pPr>
          </w:p>
        </w:tc>
        <w:tc>
          <w:tcPr>
            <w:tcW w:w="284" w:type="dxa"/>
          </w:tcPr>
          <w:p w:rsidR="008C25CD" w:rsidRPr="00353C09" w:rsidRDefault="008C25CD" w:rsidP="001A164E">
            <w:pPr>
              <w:pStyle w:val="aff"/>
              <w:rPr>
                <w:rFonts w:ascii="Times New Roman" w:hAnsi="Times New Roman"/>
                <w:b/>
                <w:sz w:val="28"/>
                <w:szCs w:val="28"/>
              </w:rPr>
            </w:pPr>
          </w:p>
        </w:tc>
        <w:tc>
          <w:tcPr>
            <w:tcW w:w="2515" w:type="dxa"/>
            <w:tcBorders>
              <w:bottom w:val="single" w:sz="4" w:space="0" w:color="auto"/>
            </w:tcBorders>
          </w:tcPr>
          <w:p w:rsidR="008C25CD" w:rsidRPr="00353C09" w:rsidRDefault="008C25CD" w:rsidP="001A164E">
            <w:pPr>
              <w:pStyle w:val="aff"/>
              <w:rPr>
                <w:rFonts w:ascii="Times New Roman" w:hAnsi="Times New Roman"/>
                <w:b/>
                <w:sz w:val="28"/>
                <w:szCs w:val="28"/>
              </w:rPr>
            </w:pPr>
          </w:p>
          <w:p w:rsidR="008C25CD" w:rsidRPr="00353C09" w:rsidRDefault="008C25CD" w:rsidP="001A164E">
            <w:pPr>
              <w:pStyle w:val="aff"/>
              <w:jc w:val="center"/>
              <w:rPr>
                <w:rFonts w:ascii="Times New Roman" w:hAnsi="Times New Roman"/>
                <w:b/>
                <w:sz w:val="28"/>
                <w:szCs w:val="28"/>
              </w:rPr>
            </w:pPr>
          </w:p>
        </w:tc>
      </w:tr>
      <w:tr w:rsidR="008C25CD" w:rsidRPr="00353C09" w:rsidTr="001A164E">
        <w:tc>
          <w:tcPr>
            <w:tcW w:w="4077" w:type="dxa"/>
          </w:tcPr>
          <w:p w:rsidR="008C25CD" w:rsidRPr="00353C09" w:rsidRDefault="008C25CD" w:rsidP="001A164E">
            <w:pPr>
              <w:pStyle w:val="aff"/>
              <w:rPr>
                <w:rFonts w:ascii="Times New Roman" w:hAnsi="Times New Roman"/>
                <w:b/>
                <w:sz w:val="28"/>
                <w:szCs w:val="28"/>
              </w:rPr>
            </w:pPr>
          </w:p>
        </w:tc>
        <w:tc>
          <w:tcPr>
            <w:tcW w:w="709" w:type="dxa"/>
          </w:tcPr>
          <w:p w:rsidR="008C25CD" w:rsidRPr="00353C09" w:rsidRDefault="008C25CD" w:rsidP="001A164E">
            <w:pPr>
              <w:pStyle w:val="aff"/>
              <w:rPr>
                <w:rFonts w:ascii="Times New Roman" w:hAnsi="Times New Roman"/>
                <w:sz w:val="28"/>
                <w:szCs w:val="28"/>
              </w:rPr>
            </w:pPr>
            <w:r w:rsidRPr="00353C09">
              <w:rPr>
                <w:rFonts w:ascii="Times New Roman" w:hAnsi="Times New Roman"/>
                <w:sz w:val="28"/>
                <w:szCs w:val="28"/>
              </w:rPr>
              <w:t>МП</w:t>
            </w:r>
          </w:p>
        </w:tc>
        <w:tc>
          <w:tcPr>
            <w:tcW w:w="2268" w:type="dxa"/>
            <w:tcBorders>
              <w:top w:val="single" w:sz="4" w:space="0" w:color="auto"/>
            </w:tcBorders>
          </w:tcPr>
          <w:p w:rsidR="008C25CD" w:rsidRPr="00353C09" w:rsidRDefault="008C25CD" w:rsidP="001A164E">
            <w:pPr>
              <w:pStyle w:val="aff"/>
              <w:jc w:val="center"/>
              <w:rPr>
                <w:rFonts w:ascii="Times New Roman" w:hAnsi="Times New Roman"/>
                <w:sz w:val="20"/>
                <w:szCs w:val="20"/>
              </w:rPr>
            </w:pPr>
            <w:r w:rsidRPr="00353C09">
              <w:rPr>
                <w:rFonts w:ascii="Times New Roman" w:hAnsi="Times New Roman"/>
                <w:sz w:val="20"/>
                <w:szCs w:val="20"/>
              </w:rPr>
              <w:t>(подпись)</w:t>
            </w:r>
          </w:p>
        </w:tc>
        <w:tc>
          <w:tcPr>
            <w:tcW w:w="284" w:type="dxa"/>
          </w:tcPr>
          <w:p w:rsidR="008C25CD" w:rsidRPr="00353C09" w:rsidRDefault="008C25CD" w:rsidP="001A164E">
            <w:pPr>
              <w:pStyle w:val="aff"/>
              <w:rPr>
                <w:rFonts w:ascii="Times New Roman" w:hAnsi="Times New Roman"/>
                <w:b/>
                <w:sz w:val="28"/>
                <w:szCs w:val="28"/>
              </w:rPr>
            </w:pPr>
          </w:p>
        </w:tc>
        <w:tc>
          <w:tcPr>
            <w:tcW w:w="2515" w:type="dxa"/>
            <w:tcBorders>
              <w:top w:val="single" w:sz="4" w:space="0" w:color="auto"/>
            </w:tcBorders>
          </w:tcPr>
          <w:p w:rsidR="008C25CD" w:rsidRPr="00353C09" w:rsidRDefault="008C25CD" w:rsidP="001A164E">
            <w:pPr>
              <w:pStyle w:val="aff"/>
              <w:jc w:val="center"/>
              <w:rPr>
                <w:rFonts w:ascii="Times New Roman" w:hAnsi="Times New Roman"/>
                <w:b/>
                <w:sz w:val="28"/>
                <w:szCs w:val="28"/>
              </w:rPr>
            </w:pPr>
            <w:r w:rsidRPr="00353C09">
              <w:rPr>
                <w:rFonts w:ascii="Times New Roman" w:hAnsi="Times New Roman"/>
                <w:sz w:val="20"/>
                <w:szCs w:val="20"/>
              </w:rPr>
              <w:t>(расшифровка подписи)</w:t>
            </w:r>
          </w:p>
        </w:tc>
      </w:tr>
    </w:tbl>
    <w:p w:rsidR="008C25CD" w:rsidRPr="00353C09" w:rsidRDefault="008C25CD" w:rsidP="008C25CD">
      <w:pPr>
        <w:ind w:firstLine="709"/>
        <w:jc w:val="right"/>
        <w:sectPr w:rsidR="008C25CD" w:rsidRPr="00353C09" w:rsidSect="00DB2863">
          <w:pgSz w:w="11906" w:h="16838" w:code="9"/>
          <w:pgMar w:top="1134" w:right="851" w:bottom="1134" w:left="1701" w:header="454" w:footer="567" w:gutter="0"/>
          <w:cols w:space="708"/>
          <w:docGrid w:linePitch="381"/>
        </w:sectPr>
      </w:pPr>
    </w:p>
    <w:p w:rsidR="008C25CD" w:rsidRPr="00353C09" w:rsidRDefault="008C25CD" w:rsidP="008C25CD">
      <w:pPr>
        <w:pStyle w:val="aff"/>
        <w:jc w:val="right"/>
        <w:rPr>
          <w:rFonts w:ascii="Times New Roman" w:hAnsi="Times New Roman"/>
          <w:sz w:val="28"/>
          <w:szCs w:val="28"/>
        </w:rPr>
      </w:pPr>
      <w:r w:rsidRPr="00353C09">
        <w:rPr>
          <w:rFonts w:ascii="Times New Roman" w:hAnsi="Times New Roman"/>
          <w:sz w:val="28"/>
          <w:szCs w:val="28"/>
        </w:rPr>
        <w:lastRenderedPageBreak/>
        <w:t>Приложение № 3</w:t>
      </w:r>
    </w:p>
    <w:p w:rsidR="008C25CD" w:rsidRPr="00353C09" w:rsidRDefault="008C25CD" w:rsidP="00F0091B">
      <w:pPr>
        <w:pStyle w:val="aff"/>
        <w:tabs>
          <w:tab w:val="left" w:pos="8647"/>
        </w:tabs>
        <w:ind w:right="565"/>
        <w:jc w:val="right"/>
        <w:rPr>
          <w:rFonts w:ascii="Times New Roman" w:hAnsi="Times New Roman"/>
          <w:sz w:val="28"/>
          <w:szCs w:val="28"/>
        </w:rPr>
      </w:pPr>
      <w:r w:rsidRPr="00353C09">
        <w:rPr>
          <w:rFonts w:ascii="Times New Roman" w:hAnsi="Times New Roman"/>
          <w:sz w:val="28"/>
          <w:szCs w:val="28"/>
        </w:rPr>
        <w:t>к Правилам</w:t>
      </w:r>
    </w:p>
    <w:p w:rsidR="008C25CD" w:rsidRPr="00353C09" w:rsidRDefault="008C25CD" w:rsidP="008C25CD">
      <w:pPr>
        <w:pStyle w:val="aff"/>
        <w:jc w:val="right"/>
        <w:rPr>
          <w:rFonts w:ascii="Times New Roman" w:hAnsi="Times New Roman"/>
          <w:sz w:val="28"/>
          <w:szCs w:val="28"/>
        </w:rPr>
      </w:pPr>
    </w:p>
    <w:p w:rsidR="008C25CD" w:rsidRPr="00353C09" w:rsidRDefault="008C25CD" w:rsidP="008C25CD">
      <w:pPr>
        <w:pStyle w:val="aff"/>
        <w:jc w:val="right"/>
        <w:rPr>
          <w:rFonts w:ascii="Times New Roman" w:hAnsi="Times New Roman"/>
          <w:sz w:val="28"/>
          <w:szCs w:val="28"/>
        </w:rPr>
      </w:pPr>
      <w:r w:rsidRPr="00353C09">
        <w:rPr>
          <w:rFonts w:ascii="Times New Roman" w:hAnsi="Times New Roman"/>
          <w:sz w:val="28"/>
          <w:szCs w:val="28"/>
        </w:rPr>
        <w:t>Форма</w:t>
      </w:r>
    </w:p>
    <w:p w:rsidR="008C25CD" w:rsidRPr="00353C09" w:rsidRDefault="008C25CD" w:rsidP="008C25CD">
      <w:pPr>
        <w:pStyle w:val="aff"/>
        <w:rPr>
          <w:rFonts w:ascii="Times New Roman" w:hAnsi="Times New Roman"/>
          <w:sz w:val="28"/>
          <w:szCs w:val="28"/>
        </w:rPr>
      </w:pPr>
    </w:p>
    <w:p w:rsidR="008C25CD" w:rsidRPr="00353C09" w:rsidRDefault="008C25CD" w:rsidP="008C25CD">
      <w:pPr>
        <w:pStyle w:val="aff"/>
        <w:jc w:val="center"/>
        <w:rPr>
          <w:rFonts w:ascii="Times New Roman" w:hAnsi="Times New Roman"/>
          <w:b/>
          <w:sz w:val="28"/>
          <w:szCs w:val="28"/>
        </w:rPr>
      </w:pPr>
      <w:r w:rsidRPr="00353C09">
        <w:rPr>
          <w:rFonts w:ascii="Times New Roman" w:hAnsi="Times New Roman"/>
          <w:b/>
          <w:sz w:val="28"/>
          <w:szCs w:val="28"/>
        </w:rPr>
        <w:t>ГАРАНТИЙНОЕ ПИСЬМО</w:t>
      </w:r>
    </w:p>
    <w:p w:rsidR="008C25CD" w:rsidRPr="00353C09" w:rsidRDefault="008C25CD" w:rsidP="008C25CD">
      <w:pPr>
        <w:pStyle w:val="aff"/>
        <w:rPr>
          <w:rFonts w:ascii="Times New Roman" w:hAnsi="Times New Roman"/>
          <w:sz w:val="28"/>
          <w:szCs w:val="28"/>
        </w:rPr>
      </w:pPr>
    </w:p>
    <w:p w:rsidR="008C25CD" w:rsidRPr="00353C09" w:rsidRDefault="008C25CD" w:rsidP="008C25CD">
      <w:pPr>
        <w:pStyle w:val="aff"/>
        <w:jc w:val="center"/>
        <w:rPr>
          <w:rFonts w:ascii="Times New Roman" w:hAnsi="Times New Roman"/>
          <w:sz w:val="28"/>
          <w:szCs w:val="28"/>
        </w:rPr>
      </w:pPr>
      <w:r w:rsidRPr="00353C09">
        <w:rPr>
          <w:rFonts w:ascii="Times New Roman" w:hAnsi="Times New Roman"/>
          <w:sz w:val="28"/>
          <w:szCs w:val="28"/>
        </w:rPr>
        <w:t>_________________________________________________</w:t>
      </w:r>
    </w:p>
    <w:p w:rsidR="008C25CD" w:rsidRPr="00353C09" w:rsidRDefault="008C25CD" w:rsidP="008C25CD">
      <w:pPr>
        <w:pStyle w:val="aff"/>
        <w:jc w:val="center"/>
        <w:rPr>
          <w:rFonts w:ascii="Times New Roman" w:hAnsi="Times New Roman"/>
          <w:sz w:val="20"/>
          <w:szCs w:val="20"/>
        </w:rPr>
      </w:pPr>
      <w:r w:rsidRPr="00353C09">
        <w:rPr>
          <w:rFonts w:ascii="Times New Roman" w:hAnsi="Times New Roman"/>
          <w:sz w:val="20"/>
          <w:szCs w:val="20"/>
        </w:rPr>
        <w:t>(полное и сокращенное наименование</w:t>
      </w:r>
    </w:p>
    <w:p w:rsidR="008C25CD" w:rsidRPr="00353C09" w:rsidRDefault="008C25CD" w:rsidP="008C25CD">
      <w:pPr>
        <w:pStyle w:val="aff"/>
        <w:jc w:val="center"/>
        <w:rPr>
          <w:rFonts w:ascii="Times New Roman" w:hAnsi="Times New Roman"/>
          <w:sz w:val="20"/>
          <w:szCs w:val="20"/>
        </w:rPr>
      </w:pPr>
      <w:r w:rsidRPr="00353C09">
        <w:rPr>
          <w:rFonts w:ascii="Times New Roman" w:hAnsi="Times New Roman"/>
          <w:sz w:val="20"/>
          <w:szCs w:val="20"/>
        </w:rPr>
        <w:t>органа местного самоуправления муниципального образования)</w:t>
      </w:r>
    </w:p>
    <w:p w:rsidR="001F3198" w:rsidRDefault="008C25CD" w:rsidP="008C25CD">
      <w:pPr>
        <w:pStyle w:val="aff"/>
        <w:ind w:firstLine="709"/>
        <w:rPr>
          <w:rFonts w:ascii="Times New Roman" w:hAnsi="Times New Roman"/>
          <w:sz w:val="28"/>
          <w:szCs w:val="28"/>
        </w:rPr>
      </w:pPr>
      <w:r w:rsidRPr="00353C09">
        <w:rPr>
          <w:rFonts w:ascii="Times New Roman" w:hAnsi="Times New Roman"/>
          <w:sz w:val="28"/>
          <w:szCs w:val="28"/>
        </w:rPr>
        <w:t>в лице _________________________</w:t>
      </w:r>
      <w:r w:rsidR="001F3198">
        <w:rPr>
          <w:rFonts w:ascii="Times New Roman" w:hAnsi="Times New Roman"/>
          <w:sz w:val="28"/>
          <w:szCs w:val="28"/>
        </w:rPr>
        <w:t>______________________________</w:t>
      </w:r>
      <w:r w:rsidRPr="00353C09">
        <w:rPr>
          <w:rFonts w:ascii="Times New Roman" w:hAnsi="Times New Roman"/>
          <w:sz w:val="28"/>
          <w:szCs w:val="28"/>
        </w:rPr>
        <w:t xml:space="preserve">,              </w:t>
      </w:r>
      <w:r w:rsidR="001F3198">
        <w:rPr>
          <w:rFonts w:ascii="Times New Roman" w:hAnsi="Times New Roman"/>
          <w:sz w:val="28"/>
          <w:szCs w:val="28"/>
        </w:rPr>
        <w:t xml:space="preserve">     </w:t>
      </w:r>
    </w:p>
    <w:p w:rsidR="008C25CD" w:rsidRPr="00353C09" w:rsidRDefault="001F3198" w:rsidP="008C25CD">
      <w:pPr>
        <w:pStyle w:val="aff"/>
        <w:ind w:firstLine="709"/>
        <w:rPr>
          <w:rFonts w:ascii="Times New Roman" w:hAnsi="Times New Roman"/>
          <w:sz w:val="28"/>
          <w:szCs w:val="28"/>
        </w:rPr>
      </w:pPr>
      <w:r>
        <w:rPr>
          <w:rFonts w:ascii="Times New Roman" w:hAnsi="Times New Roman"/>
          <w:sz w:val="28"/>
          <w:szCs w:val="28"/>
        </w:rPr>
        <w:t xml:space="preserve">           </w:t>
      </w:r>
      <w:r w:rsidR="008C25CD" w:rsidRPr="00353C09">
        <w:rPr>
          <w:rFonts w:ascii="Times New Roman" w:hAnsi="Times New Roman"/>
          <w:sz w:val="20"/>
          <w:szCs w:val="20"/>
        </w:rPr>
        <w:t>(должность руководителя органа местного самоуправления муниципального образования)</w:t>
      </w:r>
    </w:p>
    <w:p w:rsidR="008C25CD" w:rsidRPr="00353C09" w:rsidRDefault="008C25CD" w:rsidP="001F3198">
      <w:pPr>
        <w:pStyle w:val="aff"/>
        <w:ind w:right="142"/>
        <w:jc w:val="both"/>
        <w:rPr>
          <w:rFonts w:ascii="Times New Roman" w:hAnsi="Times New Roman"/>
          <w:sz w:val="28"/>
          <w:szCs w:val="28"/>
        </w:rPr>
      </w:pPr>
      <w:r w:rsidRPr="00353C09">
        <w:rPr>
          <w:rFonts w:ascii="Times New Roman" w:hAnsi="Times New Roman"/>
          <w:sz w:val="28"/>
          <w:szCs w:val="28"/>
        </w:rPr>
        <w:t>действующего на основании Устава ________________, принятого решением ______________________________________________________________</w:t>
      </w:r>
    </w:p>
    <w:p w:rsidR="008C25CD" w:rsidRPr="00353C09" w:rsidRDefault="008C25CD" w:rsidP="008C25CD">
      <w:pPr>
        <w:pStyle w:val="aff"/>
        <w:ind w:firstLine="709"/>
        <w:rPr>
          <w:rFonts w:ascii="Times New Roman" w:hAnsi="Times New Roman"/>
          <w:sz w:val="20"/>
          <w:szCs w:val="20"/>
        </w:rPr>
      </w:pPr>
      <w:r w:rsidRPr="00353C09">
        <w:rPr>
          <w:rFonts w:ascii="Times New Roman" w:hAnsi="Times New Roman"/>
          <w:sz w:val="20"/>
          <w:szCs w:val="20"/>
        </w:rPr>
        <w:t xml:space="preserve">             (наименование органа местного самоуправления муниципального образования)</w:t>
      </w:r>
    </w:p>
    <w:p w:rsidR="008C25CD" w:rsidRPr="00353C09" w:rsidRDefault="008C25CD" w:rsidP="008C25CD">
      <w:pPr>
        <w:pStyle w:val="aff"/>
        <w:rPr>
          <w:rFonts w:ascii="Times New Roman" w:hAnsi="Times New Roman"/>
          <w:sz w:val="28"/>
          <w:szCs w:val="28"/>
        </w:rPr>
      </w:pPr>
      <w:r w:rsidRPr="00353C09">
        <w:rPr>
          <w:rFonts w:ascii="Times New Roman" w:hAnsi="Times New Roman"/>
          <w:sz w:val="28"/>
          <w:szCs w:val="28"/>
        </w:rPr>
        <w:t>______________ № ___________, гарантирует выделение средств из местного</w:t>
      </w:r>
    </w:p>
    <w:p w:rsidR="008C25CD" w:rsidRPr="00353C09" w:rsidRDefault="008C25CD" w:rsidP="008C25CD">
      <w:pPr>
        <w:pStyle w:val="aff"/>
        <w:rPr>
          <w:rFonts w:ascii="Times New Roman" w:hAnsi="Times New Roman"/>
          <w:sz w:val="20"/>
          <w:szCs w:val="20"/>
        </w:rPr>
      </w:pPr>
      <w:r w:rsidRPr="00353C09">
        <w:rPr>
          <w:rFonts w:ascii="Times New Roman" w:hAnsi="Times New Roman"/>
          <w:sz w:val="20"/>
          <w:szCs w:val="20"/>
        </w:rPr>
        <w:t xml:space="preserve">              (дата)                                  (номер)</w:t>
      </w:r>
    </w:p>
    <w:p w:rsidR="008C25CD" w:rsidRPr="00353C09" w:rsidRDefault="008C25CD" w:rsidP="001F3198">
      <w:pPr>
        <w:pStyle w:val="aff"/>
        <w:ind w:right="142"/>
        <w:jc w:val="both"/>
        <w:rPr>
          <w:rFonts w:ascii="Times New Roman" w:hAnsi="Times New Roman"/>
          <w:sz w:val="28"/>
          <w:szCs w:val="28"/>
        </w:rPr>
      </w:pPr>
      <w:r w:rsidRPr="00353C09">
        <w:rPr>
          <w:rFonts w:ascii="Times New Roman" w:hAnsi="Times New Roman"/>
          <w:sz w:val="28"/>
          <w:szCs w:val="28"/>
        </w:rPr>
        <w:t>бюджета в размере __________________  рублей (или _________ %  уровень</w:t>
      </w:r>
    </w:p>
    <w:p w:rsidR="008C25CD" w:rsidRPr="00353C09" w:rsidRDefault="008C25CD" w:rsidP="008C25CD">
      <w:pPr>
        <w:pStyle w:val="aff"/>
        <w:ind w:firstLine="709"/>
        <w:rPr>
          <w:rFonts w:ascii="Times New Roman" w:hAnsi="Times New Roman"/>
          <w:sz w:val="20"/>
          <w:szCs w:val="20"/>
        </w:rPr>
      </w:pPr>
      <w:r w:rsidRPr="00353C09">
        <w:rPr>
          <w:rFonts w:ascii="Times New Roman" w:hAnsi="Times New Roman"/>
          <w:sz w:val="20"/>
          <w:szCs w:val="20"/>
        </w:rPr>
        <w:t xml:space="preserve">                                               (сумма цифрами)                                               (проценты)</w:t>
      </w:r>
    </w:p>
    <w:p w:rsidR="008C25CD" w:rsidRPr="00353C09" w:rsidRDefault="008C25CD" w:rsidP="001F3198">
      <w:pPr>
        <w:pStyle w:val="aff"/>
        <w:tabs>
          <w:tab w:val="left" w:pos="9356"/>
        </w:tabs>
        <w:ind w:right="142"/>
        <w:jc w:val="both"/>
        <w:rPr>
          <w:rFonts w:ascii="Times New Roman" w:hAnsi="Times New Roman"/>
          <w:sz w:val="28"/>
          <w:szCs w:val="28"/>
        </w:rPr>
      </w:pPr>
      <w:r w:rsidRPr="00353C09">
        <w:rPr>
          <w:rFonts w:ascii="Times New Roman" w:hAnsi="Times New Roman"/>
          <w:sz w:val="28"/>
          <w:szCs w:val="28"/>
        </w:rPr>
        <w:t>софинансирования расходного обязательства муниципального образования за счет средств местного бюджета) на реализацию в ______ году мероприятия __________________________________________________________ с общим</w:t>
      </w:r>
    </w:p>
    <w:p w:rsidR="008C25CD" w:rsidRPr="00353C09" w:rsidRDefault="008C25CD" w:rsidP="001F3198">
      <w:pPr>
        <w:pStyle w:val="aff"/>
        <w:tabs>
          <w:tab w:val="left" w:pos="9356"/>
        </w:tabs>
        <w:ind w:right="142" w:firstLine="709"/>
        <w:rPr>
          <w:rFonts w:ascii="Times New Roman" w:hAnsi="Times New Roman"/>
          <w:sz w:val="20"/>
          <w:szCs w:val="20"/>
        </w:rPr>
      </w:pPr>
      <w:r w:rsidRPr="00353C09">
        <w:rPr>
          <w:rFonts w:ascii="Times New Roman" w:hAnsi="Times New Roman"/>
          <w:sz w:val="20"/>
          <w:szCs w:val="20"/>
        </w:rPr>
        <w:t xml:space="preserve">                                              (полное наименование мероприятия)</w:t>
      </w:r>
    </w:p>
    <w:p w:rsidR="008C25CD" w:rsidRPr="00353C09" w:rsidRDefault="008C25CD" w:rsidP="008C25CD">
      <w:pPr>
        <w:pStyle w:val="aff"/>
        <w:rPr>
          <w:rFonts w:ascii="Times New Roman" w:hAnsi="Times New Roman"/>
          <w:sz w:val="28"/>
          <w:szCs w:val="28"/>
        </w:rPr>
      </w:pPr>
      <w:r w:rsidRPr="00353C09">
        <w:rPr>
          <w:rFonts w:ascii="Times New Roman" w:hAnsi="Times New Roman"/>
          <w:sz w:val="28"/>
          <w:szCs w:val="28"/>
        </w:rPr>
        <w:t>объемом финансирования _____________ рублей.</w:t>
      </w:r>
    </w:p>
    <w:p w:rsidR="008C25CD" w:rsidRPr="00353C09" w:rsidRDefault="008C25CD" w:rsidP="008C25CD">
      <w:pPr>
        <w:widowControl w:val="0"/>
        <w:autoSpaceDE w:val="0"/>
        <w:autoSpaceDN w:val="0"/>
        <w:jc w:val="both"/>
      </w:pPr>
    </w:p>
    <w:p w:rsidR="008C25CD" w:rsidRPr="00353C09" w:rsidRDefault="008C25CD" w:rsidP="008C25CD">
      <w:pPr>
        <w:widowControl w:val="0"/>
        <w:autoSpaceDE w:val="0"/>
        <w:autoSpaceDN w:val="0"/>
        <w:jc w:val="both"/>
      </w:pPr>
    </w:p>
    <w:p w:rsidR="008C25CD" w:rsidRPr="00353C09" w:rsidRDefault="008C25CD" w:rsidP="008C25CD">
      <w:pPr>
        <w:widowControl w:val="0"/>
        <w:autoSpaceDE w:val="0"/>
        <w:autoSpaceDN w:val="0"/>
        <w:jc w:val="both"/>
      </w:pPr>
    </w:p>
    <w:tbl>
      <w:tblPr>
        <w:tblW w:w="0" w:type="auto"/>
        <w:tblLayout w:type="fixed"/>
        <w:tblLook w:val="04A0"/>
      </w:tblPr>
      <w:tblGrid>
        <w:gridCol w:w="4077"/>
        <w:gridCol w:w="709"/>
        <w:gridCol w:w="2268"/>
        <w:gridCol w:w="284"/>
        <w:gridCol w:w="2515"/>
      </w:tblGrid>
      <w:tr w:rsidR="008C25CD" w:rsidRPr="00353C09" w:rsidTr="001A164E">
        <w:tc>
          <w:tcPr>
            <w:tcW w:w="4077" w:type="dxa"/>
          </w:tcPr>
          <w:p w:rsidR="008C25CD" w:rsidRPr="00353C09" w:rsidRDefault="008C25CD" w:rsidP="001A164E">
            <w:pPr>
              <w:pStyle w:val="aff"/>
              <w:rPr>
                <w:rFonts w:ascii="Times New Roman" w:hAnsi="Times New Roman"/>
                <w:b/>
                <w:sz w:val="28"/>
                <w:szCs w:val="28"/>
              </w:rPr>
            </w:pPr>
            <w:r w:rsidRPr="00353C09">
              <w:rPr>
                <w:rFonts w:ascii="Times New Roman" w:hAnsi="Times New Roman"/>
                <w:b/>
                <w:sz w:val="28"/>
                <w:szCs w:val="28"/>
              </w:rPr>
              <w:t>Глава администрации муниципального образования</w:t>
            </w:r>
          </w:p>
        </w:tc>
        <w:tc>
          <w:tcPr>
            <w:tcW w:w="709" w:type="dxa"/>
          </w:tcPr>
          <w:p w:rsidR="008C25CD" w:rsidRPr="00353C09" w:rsidRDefault="008C25CD" w:rsidP="001A164E">
            <w:pPr>
              <w:pStyle w:val="aff"/>
              <w:rPr>
                <w:rFonts w:ascii="Times New Roman" w:hAnsi="Times New Roman"/>
                <w:b/>
                <w:sz w:val="28"/>
                <w:szCs w:val="28"/>
              </w:rPr>
            </w:pPr>
          </w:p>
        </w:tc>
        <w:tc>
          <w:tcPr>
            <w:tcW w:w="2268" w:type="dxa"/>
            <w:tcBorders>
              <w:bottom w:val="single" w:sz="4" w:space="0" w:color="auto"/>
            </w:tcBorders>
          </w:tcPr>
          <w:p w:rsidR="008C25CD" w:rsidRPr="00353C09" w:rsidRDefault="008C25CD" w:rsidP="001A164E">
            <w:pPr>
              <w:pStyle w:val="aff"/>
              <w:rPr>
                <w:rFonts w:ascii="Times New Roman" w:hAnsi="Times New Roman"/>
                <w:b/>
                <w:sz w:val="28"/>
                <w:szCs w:val="28"/>
              </w:rPr>
            </w:pPr>
          </w:p>
        </w:tc>
        <w:tc>
          <w:tcPr>
            <w:tcW w:w="284" w:type="dxa"/>
          </w:tcPr>
          <w:p w:rsidR="008C25CD" w:rsidRPr="00353C09" w:rsidRDefault="008C25CD" w:rsidP="001A164E">
            <w:pPr>
              <w:pStyle w:val="aff"/>
              <w:rPr>
                <w:rFonts w:ascii="Times New Roman" w:hAnsi="Times New Roman"/>
                <w:b/>
                <w:sz w:val="28"/>
                <w:szCs w:val="28"/>
              </w:rPr>
            </w:pPr>
          </w:p>
        </w:tc>
        <w:tc>
          <w:tcPr>
            <w:tcW w:w="2515" w:type="dxa"/>
            <w:tcBorders>
              <w:bottom w:val="single" w:sz="4" w:space="0" w:color="auto"/>
            </w:tcBorders>
          </w:tcPr>
          <w:p w:rsidR="008C25CD" w:rsidRPr="00353C09" w:rsidRDefault="008C25CD" w:rsidP="001A164E">
            <w:pPr>
              <w:pStyle w:val="aff"/>
              <w:rPr>
                <w:rFonts w:ascii="Times New Roman" w:hAnsi="Times New Roman"/>
                <w:b/>
                <w:sz w:val="28"/>
                <w:szCs w:val="28"/>
              </w:rPr>
            </w:pPr>
          </w:p>
          <w:p w:rsidR="008C25CD" w:rsidRPr="00353C09" w:rsidRDefault="008C25CD" w:rsidP="001A164E">
            <w:pPr>
              <w:pStyle w:val="aff"/>
              <w:jc w:val="center"/>
              <w:rPr>
                <w:rFonts w:ascii="Times New Roman" w:hAnsi="Times New Roman"/>
                <w:b/>
                <w:sz w:val="28"/>
                <w:szCs w:val="28"/>
              </w:rPr>
            </w:pPr>
          </w:p>
        </w:tc>
      </w:tr>
      <w:tr w:rsidR="008C25CD" w:rsidRPr="00353C09" w:rsidTr="001A164E">
        <w:tc>
          <w:tcPr>
            <w:tcW w:w="4077" w:type="dxa"/>
          </w:tcPr>
          <w:p w:rsidR="008C25CD" w:rsidRPr="00353C09" w:rsidRDefault="008C25CD" w:rsidP="001A164E">
            <w:pPr>
              <w:pStyle w:val="aff"/>
              <w:rPr>
                <w:rFonts w:ascii="Times New Roman" w:hAnsi="Times New Roman"/>
                <w:b/>
                <w:sz w:val="28"/>
                <w:szCs w:val="28"/>
              </w:rPr>
            </w:pPr>
          </w:p>
        </w:tc>
        <w:tc>
          <w:tcPr>
            <w:tcW w:w="709" w:type="dxa"/>
          </w:tcPr>
          <w:p w:rsidR="008C25CD" w:rsidRPr="00353C09" w:rsidRDefault="008C25CD" w:rsidP="001A164E">
            <w:pPr>
              <w:pStyle w:val="aff"/>
              <w:rPr>
                <w:rFonts w:ascii="Times New Roman" w:hAnsi="Times New Roman"/>
                <w:sz w:val="28"/>
                <w:szCs w:val="28"/>
              </w:rPr>
            </w:pPr>
            <w:r w:rsidRPr="00353C09">
              <w:rPr>
                <w:rFonts w:ascii="Times New Roman" w:hAnsi="Times New Roman"/>
                <w:sz w:val="28"/>
                <w:szCs w:val="28"/>
              </w:rPr>
              <w:t>МП</w:t>
            </w:r>
          </w:p>
        </w:tc>
        <w:tc>
          <w:tcPr>
            <w:tcW w:w="2268" w:type="dxa"/>
            <w:tcBorders>
              <w:top w:val="single" w:sz="4" w:space="0" w:color="auto"/>
            </w:tcBorders>
          </w:tcPr>
          <w:p w:rsidR="008C25CD" w:rsidRPr="00353C09" w:rsidRDefault="008C25CD" w:rsidP="001A164E">
            <w:pPr>
              <w:pStyle w:val="aff"/>
              <w:jc w:val="center"/>
              <w:rPr>
                <w:rFonts w:ascii="Times New Roman" w:hAnsi="Times New Roman"/>
                <w:sz w:val="20"/>
                <w:szCs w:val="20"/>
              </w:rPr>
            </w:pPr>
            <w:r w:rsidRPr="00353C09">
              <w:rPr>
                <w:rFonts w:ascii="Times New Roman" w:hAnsi="Times New Roman"/>
                <w:sz w:val="20"/>
                <w:szCs w:val="20"/>
              </w:rPr>
              <w:t>(подпись)</w:t>
            </w:r>
          </w:p>
        </w:tc>
        <w:tc>
          <w:tcPr>
            <w:tcW w:w="284" w:type="dxa"/>
          </w:tcPr>
          <w:p w:rsidR="008C25CD" w:rsidRPr="00353C09" w:rsidRDefault="008C25CD" w:rsidP="001A164E">
            <w:pPr>
              <w:pStyle w:val="aff"/>
              <w:rPr>
                <w:rFonts w:ascii="Times New Roman" w:hAnsi="Times New Roman"/>
                <w:b/>
                <w:sz w:val="28"/>
                <w:szCs w:val="28"/>
              </w:rPr>
            </w:pPr>
          </w:p>
        </w:tc>
        <w:tc>
          <w:tcPr>
            <w:tcW w:w="2515" w:type="dxa"/>
            <w:tcBorders>
              <w:top w:val="single" w:sz="4" w:space="0" w:color="auto"/>
            </w:tcBorders>
          </w:tcPr>
          <w:p w:rsidR="008C25CD" w:rsidRPr="00353C09" w:rsidRDefault="008C25CD" w:rsidP="001F3198">
            <w:pPr>
              <w:pStyle w:val="aff"/>
              <w:jc w:val="center"/>
              <w:rPr>
                <w:rFonts w:ascii="Times New Roman" w:hAnsi="Times New Roman"/>
                <w:b/>
                <w:sz w:val="28"/>
                <w:szCs w:val="28"/>
              </w:rPr>
            </w:pPr>
            <w:r w:rsidRPr="00353C09">
              <w:rPr>
                <w:rFonts w:ascii="Times New Roman" w:hAnsi="Times New Roman"/>
                <w:sz w:val="20"/>
                <w:szCs w:val="20"/>
              </w:rPr>
              <w:t>(расшифровка подписи)</w:t>
            </w:r>
          </w:p>
        </w:tc>
      </w:tr>
    </w:tbl>
    <w:p w:rsidR="008C25CD" w:rsidRPr="00353C09" w:rsidRDefault="008C25CD" w:rsidP="008C25CD">
      <w:pPr>
        <w:widowControl w:val="0"/>
        <w:autoSpaceDE w:val="0"/>
        <w:autoSpaceDN w:val="0"/>
        <w:jc w:val="both"/>
      </w:pPr>
    </w:p>
    <w:p w:rsidR="00F703A0" w:rsidRPr="00353C09" w:rsidRDefault="00F703A0" w:rsidP="008C25CD">
      <w:pPr>
        <w:pStyle w:val="ConsPlusNormal"/>
        <w:ind w:left="6663" w:firstLine="0"/>
        <w:outlineLvl w:val="1"/>
        <w:rPr>
          <w:rFonts w:ascii="Times New Roman" w:hAnsi="Times New Roman" w:cs="Times New Roman"/>
          <w:sz w:val="28"/>
          <w:szCs w:val="28"/>
        </w:rPr>
      </w:pPr>
    </w:p>
    <w:p w:rsidR="00F703A0" w:rsidRPr="00353C09" w:rsidRDefault="00F703A0" w:rsidP="00CB4C0E">
      <w:pPr>
        <w:autoSpaceDE w:val="0"/>
        <w:autoSpaceDN w:val="0"/>
        <w:adjustRightInd w:val="0"/>
        <w:ind w:firstLine="709"/>
        <w:jc w:val="right"/>
        <w:rPr>
          <w:sz w:val="28"/>
          <w:szCs w:val="28"/>
        </w:rPr>
      </w:pPr>
    </w:p>
    <w:p w:rsidR="008C25CD" w:rsidRPr="00353C09" w:rsidRDefault="008C25CD" w:rsidP="00CB4C0E">
      <w:pPr>
        <w:autoSpaceDE w:val="0"/>
        <w:autoSpaceDN w:val="0"/>
        <w:adjustRightInd w:val="0"/>
        <w:ind w:firstLine="709"/>
        <w:jc w:val="right"/>
        <w:rPr>
          <w:sz w:val="28"/>
          <w:szCs w:val="28"/>
        </w:rPr>
      </w:pPr>
    </w:p>
    <w:p w:rsidR="008C25CD" w:rsidRPr="00353C09" w:rsidRDefault="008C25CD" w:rsidP="00CB4C0E">
      <w:pPr>
        <w:autoSpaceDE w:val="0"/>
        <w:autoSpaceDN w:val="0"/>
        <w:adjustRightInd w:val="0"/>
        <w:ind w:firstLine="709"/>
        <w:jc w:val="right"/>
        <w:rPr>
          <w:sz w:val="28"/>
          <w:szCs w:val="28"/>
        </w:rPr>
      </w:pPr>
    </w:p>
    <w:p w:rsidR="008C25CD" w:rsidRPr="00353C09" w:rsidRDefault="008C25CD" w:rsidP="00CB4C0E">
      <w:pPr>
        <w:autoSpaceDE w:val="0"/>
        <w:autoSpaceDN w:val="0"/>
        <w:adjustRightInd w:val="0"/>
        <w:ind w:firstLine="709"/>
        <w:jc w:val="right"/>
        <w:rPr>
          <w:sz w:val="28"/>
          <w:szCs w:val="28"/>
        </w:rPr>
      </w:pPr>
    </w:p>
    <w:p w:rsidR="008C25CD" w:rsidRPr="00353C09" w:rsidRDefault="008C25CD" w:rsidP="00CB4C0E">
      <w:pPr>
        <w:autoSpaceDE w:val="0"/>
        <w:autoSpaceDN w:val="0"/>
        <w:adjustRightInd w:val="0"/>
        <w:ind w:firstLine="709"/>
        <w:jc w:val="right"/>
        <w:rPr>
          <w:sz w:val="28"/>
          <w:szCs w:val="28"/>
        </w:rPr>
      </w:pPr>
    </w:p>
    <w:p w:rsidR="008C25CD" w:rsidRPr="00353C09" w:rsidRDefault="008C25CD" w:rsidP="00CB4C0E">
      <w:pPr>
        <w:autoSpaceDE w:val="0"/>
        <w:autoSpaceDN w:val="0"/>
        <w:adjustRightInd w:val="0"/>
        <w:ind w:firstLine="709"/>
        <w:jc w:val="right"/>
        <w:rPr>
          <w:sz w:val="28"/>
          <w:szCs w:val="28"/>
        </w:rPr>
      </w:pPr>
    </w:p>
    <w:p w:rsidR="008C25CD" w:rsidRPr="00353C09" w:rsidRDefault="008C25CD" w:rsidP="00CB4C0E">
      <w:pPr>
        <w:autoSpaceDE w:val="0"/>
        <w:autoSpaceDN w:val="0"/>
        <w:adjustRightInd w:val="0"/>
        <w:ind w:firstLine="709"/>
        <w:jc w:val="right"/>
        <w:rPr>
          <w:sz w:val="28"/>
          <w:szCs w:val="28"/>
        </w:rPr>
      </w:pPr>
    </w:p>
    <w:p w:rsidR="008C25CD" w:rsidRPr="00353C09" w:rsidRDefault="008C25CD" w:rsidP="00CB4C0E">
      <w:pPr>
        <w:autoSpaceDE w:val="0"/>
        <w:autoSpaceDN w:val="0"/>
        <w:adjustRightInd w:val="0"/>
        <w:ind w:firstLine="709"/>
        <w:jc w:val="right"/>
        <w:rPr>
          <w:sz w:val="28"/>
          <w:szCs w:val="28"/>
        </w:rPr>
      </w:pPr>
    </w:p>
    <w:p w:rsidR="008C25CD" w:rsidRPr="00353C09" w:rsidRDefault="008C25CD" w:rsidP="00CB4C0E">
      <w:pPr>
        <w:autoSpaceDE w:val="0"/>
        <w:autoSpaceDN w:val="0"/>
        <w:adjustRightInd w:val="0"/>
        <w:ind w:firstLine="709"/>
        <w:jc w:val="right"/>
        <w:rPr>
          <w:sz w:val="28"/>
          <w:szCs w:val="28"/>
        </w:rPr>
      </w:pPr>
    </w:p>
    <w:p w:rsidR="008C25CD" w:rsidRPr="00353C09" w:rsidRDefault="008C25CD" w:rsidP="00CB4C0E">
      <w:pPr>
        <w:autoSpaceDE w:val="0"/>
        <w:autoSpaceDN w:val="0"/>
        <w:adjustRightInd w:val="0"/>
        <w:ind w:firstLine="709"/>
        <w:jc w:val="right"/>
        <w:rPr>
          <w:sz w:val="28"/>
          <w:szCs w:val="28"/>
        </w:rPr>
      </w:pPr>
    </w:p>
    <w:p w:rsidR="008C25CD" w:rsidRPr="00353C09" w:rsidRDefault="008C25CD" w:rsidP="00CB4C0E">
      <w:pPr>
        <w:autoSpaceDE w:val="0"/>
        <w:autoSpaceDN w:val="0"/>
        <w:adjustRightInd w:val="0"/>
        <w:ind w:firstLine="709"/>
        <w:jc w:val="right"/>
        <w:rPr>
          <w:sz w:val="28"/>
          <w:szCs w:val="28"/>
        </w:rPr>
      </w:pPr>
    </w:p>
    <w:p w:rsidR="008C25CD" w:rsidRPr="00353C09" w:rsidRDefault="008C25CD" w:rsidP="00CB4C0E">
      <w:pPr>
        <w:autoSpaceDE w:val="0"/>
        <w:autoSpaceDN w:val="0"/>
        <w:adjustRightInd w:val="0"/>
        <w:ind w:firstLine="709"/>
        <w:jc w:val="right"/>
        <w:rPr>
          <w:sz w:val="28"/>
          <w:szCs w:val="28"/>
        </w:rPr>
      </w:pPr>
    </w:p>
    <w:p w:rsidR="008C25CD" w:rsidRPr="00353C09" w:rsidRDefault="008C25CD" w:rsidP="00CB4C0E">
      <w:pPr>
        <w:autoSpaceDE w:val="0"/>
        <w:autoSpaceDN w:val="0"/>
        <w:adjustRightInd w:val="0"/>
        <w:ind w:firstLine="709"/>
        <w:jc w:val="right"/>
        <w:rPr>
          <w:sz w:val="28"/>
          <w:szCs w:val="28"/>
        </w:rPr>
      </w:pPr>
    </w:p>
    <w:p w:rsidR="008C25CD" w:rsidRPr="00353C09" w:rsidRDefault="008C25CD" w:rsidP="00CB4C0E">
      <w:pPr>
        <w:autoSpaceDE w:val="0"/>
        <w:autoSpaceDN w:val="0"/>
        <w:adjustRightInd w:val="0"/>
        <w:ind w:firstLine="709"/>
        <w:jc w:val="right"/>
        <w:rPr>
          <w:sz w:val="28"/>
          <w:szCs w:val="28"/>
        </w:rPr>
      </w:pPr>
    </w:p>
    <w:p w:rsidR="008C25CD" w:rsidRPr="00353C09" w:rsidRDefault="008C25CD" w:rsidP="00CB4C0E">
      <w:pPr>
        <w:autoSpaceDE w:val="0"/>
        <w:autoSpaceDN w:val="0"/>
        <w:adjustRightInd w:val="0"/>
        <w:ind w:firstLine="709"/>
        <w:jc w:val="right"/>
        <w:rPr>
          <w:sz w:val="28"/>
          <w:szCs w:val="28"/>
        </w:rPr>
      </w:pPr>
    </w:p>
    <w:p w:rsidR="008C25CD" w:rsidRPr="00353C09" w:rsidRDefault="008C25CD" w:rsidP="00CB4C0E">
      <w:pPr>
        <w:autoSpaceDE w:val="0"/>
        <w:autoSpaceDN w:val="0"/>
        <w:adjustRightInd w:val="0"/>
        <w:ind w:firstLine="709"/>
        <w:jc w:val="right"/>
        <w:rPr>
          <w:sz w:val="28"/>
          <w:szCs w:val="28"/>
        </w:rPr>
      </w:pPr>
    </w:p>
    <w:p w:rsidR="00403AB4" w:rsidRPr="00353C09" w:rsidRDefault="00403AB4" w:rsidP="00403AB4">
      <w:pPr>
        <w:autoSpaceDE w:val="0"/>
        <w:autoSpaceDN w:val="0"/>
        <w:adjustRightInd w:val="0"/>
        <w:ind w:firstLine="709"/>
        <w:jc w:val="right"/>
        <w:rPr>
          <w:sz w:val="28"/>
          <w:szCs w:val="28"/>
        </w:rPr>
      </w:pPr>
      <w:r w:rsidRPr="00353C09">
        <w:rPr>
          <w:sz w:val="28"/>
          <w:szCs w:val="28"/>
        </w:rPr>
        <w:t>Приложение № 20</w:t>
      </w:r>
    </w:p>
    <w:p w:rsidR="00403AB4" w:rsidRPr="00353C09" w:rsidRDefault="00403AB4" w:rsidP="00F0091B">
      <w:pPr>
        <w:autoSpaceDE w:val="0"/>
        <w:autoSpaceDN w:val="0"/>
        <w:adjustRightInd w:val="0"/>
        <w:ind w:right="565" w:firstLine="709"/>
        <w:jc w:val="right"/>
        <w:rPr>
          <w:sz w:val="28"/>
          <w:szCs w:val="28"/>
        </w:rPr>
      </w:pPr>
      <w:r w:rsidRPr="00353C09">
        <w:rPr>
          <w:sz w:val="28"/>
          <w:szCs w:val="28"/>
        </w:rPr>
        <w:t>к Программе</w:t>
      </w:r>
    </w:p>
    <w:p w:rsidR="00403AB4" w:rsidRPr="00353C09" w:rsidRDefault="00403AB4" w:rsidP="00403AB4">
      <w:pPr>
        <w:jc w:val="center"/>
        <w:rPr>
          <w:b/>
        </w:rPr>
      </w:pPr>
    </w:p>
    <w:p w:rsidR="00403AB4" w:rsidRPr="00353C09" w:rsidRDefault="00403AB4" w:rsidP="00403AB4">
      <w:pPr>
        <w:pStyle w:val="aff"/>
        <w:jc w:val="center"/>
        <w:rPr>
          <w:rFonts w:ascii="Times New Roman" w:hAnsi="Times New Roman"/>
          <w:sz w:val="28"/>
          <w:szCs w:val="28"/>
        </w:rPr>
      </w:pPr>
    </w:p>
    <w:p w:rsidR="00403AB4" w:rsidRPr="00353C09" w:rsidRDefault="00403AB4" w:rsidP="00403AB4">
      <w:pPr>
        <w:jc w:val="center"/>
        <w:rPr>
          <w:b/>
          <w:sz w:val="28"/>
          <w:szCs w:val="28"/>
        </w:rPr>
      </w:pPr>
      <w:r w:rsidRPr="00353C09">
        <w:rPr>
          <w:b/>
          <w:sz w:val="28"/>
          <w:szCs w:val="28"/>
        </w:rPr>
        <w:t>Правила формирования, предоставления и распределения субсидии из областного бюджета местным бюджетам  на приобретение жилых помещений для граждан, проживающих в аварийном жилищном фонде</w:t>
      </w:r>
      <w:r w:rsidR="001F3198">
        <w:rPr>
          <w:b/>
          <w:sz w:val="28"/>
          <w:szCs w:val="28"/>
        </w:rPr>
        <w:t>,</w:t>
      </w:r>
      <w:r w:rsidRPr="00353C09">
        <w:rPr>
          <w:b/>
          <w:sz w:val="28"/>
          <w:szCs w:val="28"/>
        </w:rPr>
        <w:t xml:space="preserve"> путем участия в долевом строительстве</w:t>
      </w:r>
    </w:p>
    <w:p w:rsidR="00403AB4" w:rsidRPr="00353C09" w:rsidRDefault="00403AB4" w:rsidP="00403AB4">
      <w:pPr>
        <w:jc w:val="center"/>
        <w:rPr>
          <w:b/>
          <w:sz w:val="28"/>
          <w:szCs w:val="28"/>
        </w:rPr>
      </w:pPr>
    </w:p>
    <w:p w:rsidR="00403AB4" w:rsidRPr="00353C09" w:rsidRDefault="00403AB4" w:rsidP="00403AB4">
      <w:pPr>
        <w:pStyle w:val="aff"/>
        <w:numPr>
          <w:ilvl w:val="0"/>
          <w:numId w:val="23"/>
        </w:numPr>
        <w:ind w:left="0" w:firstLine="709"/>
        <w:jc w:val="both"/>
        <w:rPr>
          <w:rFonts w:ascii="Times New Roman" w:hAnsi="Times New Roman"/>
          <w:sz w:val="28"/>
          <w:szCs w:val="28"/>
        </w:rPr>
      </w:pPr>
      <w:r w:rsidRPr="00353C09">
        <w:rPr>
          <w:rFonts w:ascii="Times New Roman" w:hAnsi="Times New Roman"/>
          <w:sz w:val="28"/>
          <w:szCs w:val="28"/>
        </w:rPr>
        <w:t>Настоящие Правила определяют порядок, цели, условия предоставления и распределения субсидии из областного бюджета местным бюджетам  на приобретение жилых помещений для граждан, проживающих в аварийном жилищном фонде</w:t>
      </w:r>
      <w:r w:rsidR="001F3198">
        <w:rPr>
          <w:rFonts w:ascii="Times New Roman" w:hAnsi="Times New Roman"/>
          <w:sz w:val="28"/>
          <w:szCs w:val="28"/>
        </w:rPr>
        <w:t>,</w:t>
      </w:r>
      <w:r w:rsidRPr="00353C09">
        <w:rPr>
          <w:rFonts w:ascii="Times New Roman" w:hAnsi="Times New Roman"/>
          <w:sz w:val="28"/>
          <w:szCs w:val="28"/>
        </w:rPr>
        <w:t xml:space="preserve"> путем участия в долевом строительстве.</w:t>
      </w:r>
    </w:p>
    <w:p w:rsidR="00403AB4" w:rsidRPr="00353C09" w:rsidRDefault="00403AB4" w:rsidP="00403AB4">
      <w:pPr>
        <w:pStyle w:val="aff"/>
        <w:numPr>
          <w:ilvl w:val="0"/>
          <w:numId w:val="23"/>
        </w:numPr>
        <w:ind w:left="0" w:firstLine="709"/>
        <w:jc w:val="both"/>
        <w:rPr>
          <w:rFonts w:ascii="Times New Roman" w:hAnsi="Times New Roman"/>
          <w:sz w:val="28"/>
          <w:szCs w:val="28"/>
        </w:rPr>
      </w:pPr>
      <w:r w:rsidRPr="00353C09">
        <w:rPr>
          <w:rFonts w:ascii="Times New Roman" w:hAnsi="Times New Roman"/>
          <w:sz w:val="28"/>
          <w:szCs w:val="28"/>
        </w:rPr>
        <w:t>Субсидия предоставляются в целях софинансирования расходных обязательств, возникающих при выполнении полномочий органов местного самоуправления муниципальных образований по приобретению жилых помещений для граждан, проживающих в аварийном жилищном фонде (и жилых помещениях</w:t>
      </w:r>
      <w:r w:rsidR="001F3198">
        <w:rPr>
          <w:rFonts w:ascii="Times New Roman" w:hAnsi="Times New Roman"/>
          <w:sz w:val="28"/>
          <w:szCs w:val="28"/>
        </w:rPr>
        <w:t>,</w:t>
      </w:r>
      <w:r w:rsidRPr="00353C09">
        <w:rPr>
          <w:rFonts w:ascii="Times New Roman" w:hAnsi="Times New Roman"/>
          <w:sz w:val="28"/>
          <w:szCs w:val="28"/>
        </w:rPr>
        <w:t xml:space="preserve"> признанных аварийными)</w:t>
      </w:r>
      <w:r w:rsidR="001F3198">
        <w:rPr>
          <w:rFonts w:ascii="Times New Roman" w:hAnsi="Times New Roman"/>
          <w:sz w:val="28"/>
          <w:szCs w:val="28"/>
        </w:rPr>
        <w:t>,</w:t>
      </w:r>
      <w:r w:rsidRPr="00353C09">
        <w:rPr>
          <w:rFonts w:ascii="Times New Roman" w:hAnsi="Times New Roman"/>
          <w:sz w:val="28"/>
          <w:szCs w:val="28"/>
        </w:rPr>
        <w:t xml:space="preserve"> путем участия в долевом строительстве.</w:t>
      </w:r>
    </w:p>
    <w:p w:rsidR="00403AB4" w:rsidRPr="00353C09" w:rsidRDefault="00403AB4" w:rsidP="00403AB4">
      <w:pPr>
        <w:pStyle w:val="aff"/>
        <w:numPr>
          <w:ilvl w:val="0"/>
          <w:numId w:val="23"/>
        </w:numPr>
        <w:ind w:left="0" w:firstLine="709"/>
        <w:jc w:val="both"/>
        <w:rPr>
          <w:rFonts w:ascii="Times New Roman" w:hAnsi="Times New Roman"/>
          <w:sz w:val="28"/>
          <w:szCs w:val="28"/>
        </w:rPr>
      </w:pPr>
      <w:r w:rsidRPr="00353C09">
        <w:rPr>
          <w:rFonts w:ascii="Times New Roman" w:hAnsi="Times New Roman"/>
          <w:sz w:val="28"/>
          <w:szCs w:val="28"/>
        </w:rPr>
        <w:t>Субсидия предоставляется на основании заявок, поступивших в адрес Министерства строительства Мурманской области (далее – Министерство) от органов местного самоуправления муниципальных образований, по форме согласно приложению № 1 к настоящим Правилам, с обязательным приложением следующих документов:</w:t>
      </w:r>
    </w:p>
    <w:p w:rsidR="00403AB4" w:rsidRPr="00353C09" w:rsidRDefault="00403AB4" w:rsidP="00403AB4">
      <w:pPr>
        <w:pStyle w:val="aff"/>
        <w:ind w:firstLine="710"/>
        <w:jc w:val="both"/>
        <w:rPr>
          <w:rFonts w:ascii="Times New Roman" w:hAnsi="Times New Roman"/>
          <w:sz w:val="28"/>
          <w:szCs w:val="28"/>
        </w:rPr>
      </w:pPr>
      <w:r w:rsidRPr="00353C09">
        <w:rPr>
          <w:rFonts w:ascii="Times New Roman" w:hAnsi="Times New Roman"/>
          <w:sz w:val="28"/>
          <w:szCs w:val="28"/>
        </w:rPr>
        <w:t xml:space="preserve">- выписки из решения представительного органа местного самоуправления о местном бюджете с объемом средств, предусмотренных в бюджете муниципального образования и направляемых на финансирование мероприятий по переселению граждан из аварийного жилищного фонда, или гарантийного письма, обеспечивающего реализацию данного условия; </w:t>
      </w:r>
    </w:p>
    <w:p w:rsidR="00403AB4" w:rsidRPr="00353C09" w:rsidRDefault="00403AB4" w:rsidP="00403AB4">
      <w:pPr>
        <w:pStyle w:val="aff"/>
        <w:ind w:firstLine="710"/>
        <w:jc w:val="both"/>
        <w:rPr>
          <w:rFonts w:ascii="Times New Roman" w:hAnsi="Times New Roman"/>
          <w:sz w:val="28"/>
          <w:szCs w:val="28"/>
        </w:rPr>
      </w:pPr>
      <w:r w:rsidRPr="00353C09">
        <w:rPr>
          <w:rFonts w:ascii="Times New Roman" w:hAnsi="Times New Roman"/>
          <w:sz w:val="28"/>
          <w:szCs w:val="28"/>
        </w:rPr>
        <w:t>- копии правового акта муниципального образования (проекта правового акта муниципального образования), содержащего мероприятия по переселению граждан из аварийных МКД;</w:t>
      </w:r>
    </w:p>
    <w:p w:rsidR="00403AB4" w:rsidRPr="00353C09" w:rsidRDefault="00403AB4" w:rsidP="00403AB4">
      <w:pPr>
        <w:pStyle w:val="aff"/>
        <w:ind w:firstLine="710"/>
        <w:jc w:val="both"/>
        <w:rPr>
          <w:rFonts w:ascii="Times New Roman" w:hAnsi="Times New Roman"/>
          <w:sz w:val="28"/>
          <w:szCs w:val="28"/>
        </w:rPr>
      </w:pPr>
      <w:r w:rsidRPr="00353C09">
        <w:rPr>
          <w:rFonts w:ascii="Times New Roman" w:hAnsi="Times New Roman"/>
          <w:sz w:val="28"/>
          <w:szCs w:val="28"/>
        </w:rPr>
        <w:t>- муниципальный контракт на приобретение жилых помещений путем участия в долевом строительстве;</w:t>
      </w:r>
    </w:p>
    <w:p w:rsidR="00403AB4" w:rsidRPr="00353C09" w:rsidRDefault="00403AB4" w:rsidP="00403AB4">
      <w:pPr>
        <w:pStyle w:val="aff"/>
        <w:ind w:firstLine="710"/>
        <w:jc w:val="both"/>
        <w:rPr>
          <w:rFonts w:ascii="Times New Roman" w:hAnsi="Times New Roman"/>
          <w:sz w:val="28"/>
          <w:szCs w:val="28"/>
        </w:rPr>
      </w:pPr>
      <w:r w:rsidRPr="00353C09">
        <w:rPr>
          <w:rFonts w:ascii="Times New Roman" w:hAnsi="Times New Roman"/>
          <w:sz w:val="28"/>
          <w:szCs w:val="28"/>
        </w:rPr>
        <w:t>- документы о признании жилых помещений непригодными для проживания, многоквартирных домов аварийными и подлежащими сносу или реконструкции, принятых в установленном порядке до 01.01.2017.</w:t>
      </w:r>
    </w:p>
    <w:p w:rsidR="00403AB4" w:rsidRPr="00353C09" w:rsidRDefault="00403AB4" w:rsidP="00403AB4">
      <w:pPr>
        <w:pStyle w:val="aff"/>
        <w:numPr>
          <w:ilvl w:val="0"/>
          <w:numId w:val="23"/>
        </w:numPr>
        <w:ind w:left="0" w:firstLine="709"/>
        <w:jc w:val="both"/>
        <w:rPr>
          <w:rFonts w:ascii="Times New Roman" w:hAnsi="Times New Roman"/>
          <w:sz w:val="28"/>
          <w:szCs w:val="28"/>
        </w:rPr>
      </w:pPr>
      <w:r w:rsidRPr="00353C09">
        <w:rPr>
          <w:rFonts w:ascii="Times New Roman" w:hAnsi="Times New Roman"/>
          <w:sz w:val="28"/>
          <w:szCs w:val="28"/>
        </w:rPr>
        <w:t>Документы, указанные в пункте 3 настоящих Правил, подписываются и заверяются главой администрации муниципального образования или лицом, исполняющим его обязанности.</w:t>
      </w:r>
    </w:p>
    <w:p w:rsidR="00403AB4" w:rsidRPr="00353C09" w:rsidRDefault="00403AB4" w:rsidP="00403AB4">
      <w:pPr>
        <w:pStyle w:val="aff"/>
        <w:ind w:firstLine="709"/>
        <w:jc w:val="both"/>
        <w:rPr>
          <w:rFonts w:ascii="Times New Roman" w:hAnsi="Times New Roman"/>
          <w:sz w:val="28"/>
          <w:szCs w:val="28"/>
        </w:rPr>
      </w:pPr>
      <w:r w:rsidRPr="00353C09">
        <w:rPr>
          <w:rFonts w:ascii="Times New Roman" w:hAnsi="Times New Roman"/>
          <w:sz w:val="28"/>
          <w:szCs w:val="28"/>
        </w:rPr>
        <w:t>Неполное представление документов, указанных в пункте 3 настоящих Правил, или представление документов, не соответствующих требованиям, считается нарушением настоящих Правил и является основанием для отказа в предоставлении субсидий.</w:t>
      </w:r>
    </w:p>
    <w:p w:rsidR="00403AB4" w:rsidRPr="00353C09" w:rsidRDefault="00403AB4" w:rsidP="00403AB4">
      <w:pPr>
        <w:pStyle w:val="aff"/>
        <w:numPr>
          <w:ilvl w:val="0"/>
          <w:numId w:val="23"/>
        </w:numPr>
        <w:ind w:left="0" w:firstLine="709"/>
        <w:jc w:val="both"/>
        <w:rPr>
          <w:rFonts w:ascii="Times New Roman" w:hAnsi="Times New Roman"/>
          <w:sz w:val="28"/>
          <w:szCs w:val="28"/>
        </w:rPr>
      </w:pPr>
      <w:r w:rsidRPr="00353C09">
        <w:rPr>
          <w:rFonts w:ascii="Times New Roman" w:hAnsi="Times New Roman"/>
          <w:sz w:val="28"/>
          <w:szCs w:val="28"/>
        </w:rPr>
        <w:lastRenderedPageBreak/>
        <w:t>Критерием отбора муниципальных образований для предоставления субсидии является наличие заключенного муниципального контракта на приобретение жилых помещений путем участия в долевом строительстве.</w:t>
      </w:r>
    </w:p>
    <w:p w:rsidR="00403AB4" w:rsidRPr="00353C09" w:rsidRDefault="00403AB4" w:rsidP="00403AB4">
      <w:pPr>
        <w:pStyle w:val="aff"/>
        <w:numPr>
          <w:ilvl w:val="0"/>
          <w:numId w:val="23"/>
        </w:numPr>
        <w:ind w:left="0" w:firstLine="709"/>
        <w:jc w:val="both"/>
        <w:rPr>
          <w:rFonts w:ascii="Times New Roman" w:hAnsi="Times New Roman"/>
          <w:sz w:val="28"/>
          <w:szCs w:val="28"/>
        </w:rPr>
      </w:pPr>
      <w:r w:rsidRPr="00353C09">
        <w:rPr>
          <w:rFonts w:ascii="Times New Roman" w:hAnsi="Times New Roman"/>
          <w:sz w:val="28"/>
          <w:szCs w:val="28"/>
        </w:rPr>
        <w:t>Условиями предоставления субсидии из областного бюджета бюджету муниципального образования являются:</w:t>
      </w:r>
    </w:p>
    <w:p w:rsidR="00403AB4" w:rsidRPr="00353C09" w:rsidRDefault="00403AB4" w:rsidP="00403AB4">
      <w:pPr>
        <w:pStyle w:val="aff"/>
        <w:numPr>
          <w:ilvl w:val="0"/>
          <w:numId w:val="24"/>
        </w:numPr>
        <w:ind w:left="0" w:firstLine="709"/>
        <w:jc w:val="both"/>
        <w:rPr>
          <w:rFonts w:ascii="Times New Roman" w:hAnsi="Times New Roman"/>
          <w:sz w:val="28"/>
          <w:szCs w:val="28"/>
        </w:rPr>
      </w:pPr>
      <w:r w:rsidRPr="00353C09">
        <w:rPr>
          <w:rFonts w:ascii="Times New Roman" w:hAnsi="Times New Roman"/>
          <w:sz w:val="28"/>
          <w:szCs w:val="28"/>
        </w:rPr>
        <w:t>наличие в местном бюджете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403AB4" w:rsidRPr="00353C09" w:rsidRDefault="00403AB4" w:rsidP="00403AB4">
      <w:pPr>
        <w:pStyle w:val="aff"/>
        <w:numPr>
          <w:ilvl w:val="0"/>
          <w:numId w:val="24"/>
        </w:numPr>
        <w:ind w:left="0" w:firstLine="709"/>
        <w:jc w:val="both"/>
        <w:rPr>
          <w:rFonts w:ascii="Times New Roman" w:hAnsi="Times New Roman"/>
          <w:sz w:val="28"/>
          <w:szCs w:val="28"/>
        </w:rPr>
      </w:pPr>
      <w:r w:rsidRPr="00353C09">
        <w:rPr>
          <w:rFonts w:ascii="Times New Roman" w:hAnsi="Times New Roman"/>
          <w:sz w:val="28"/>
          <w:szCs w:val="28"/>
        </w:rPr>
        <w:t>наличие документов о признании жилых помещений непригодными для проживания, многоквартирных домов аварийными и подлежащими сносу или реконструкции, принятых в уста</w:t>
      </w:r>
      <w:r w:rsidR="00561CCB">
        <w:rPr>
          <w:rFonts w:ascii="Times New Roman" w:hAnsi="Times New Roman"/>
          <w:sz w:val="28"/>
          <w:szCs w:val="28"/>
        </w:rPr>
        <w:t>новленном порядке до 01.01.2017;</w:t>
      </w:r>
    </w:p>
    <w:p w:rsidR="00403AB4" w:rsidRPr="00353C09" w:rsidRDefault="00403AB4" w:rsidP="00403AB4">
      <w:pPr>
        <w:pStyle w:val="aff"/>
        <w:numPr>
          <w:ilvl w:val="0"/>
          <w:numId w:val="24"/>
        </w:numPr>
        <w:ind w:left="0" w:firstLine="709"/>
        <w:jc w:val="both"/>
        <w:rPr>
          <w:rFonts w:ascii="Times New Roman" w:hAnsi="Times New Roman"/>
          <w:sz w:val="28"/>
          <w:szCs w:val="28"/>
        </w:rPr>
      </w:pPr>
      <w:r w:rsidRPr="00353C09">
        <w:rPr>
          <w:rFonts w:ascii="Times New Roman" w:hAnsi="Times New Roman"/>
          <w:sz w:val="28"/>
          <w:szCs w:val="28"/>
        </w:rPr>
        <w:t>заключение между Министерством и органом местного самоуправления муниципального образования соглашения о предоставлении субсидии из областного бюджета местному бюджету, предусматривающего обязательства муниципального образования по исполнению расходных обязательств, на софинансирование которых предоставляется субсидия, и ответственность за невыполнение предусмотренных указанным Соглашением обязательств;</w:t>
      </w:r>
    </w:p>
    <w:p w:rsidR="00403AB4" w:rsidRPr="00353C09" w:rsidRDefault="00403AB4" w:rsidP="00403AB4">
      <w:pPr>
        <w:pStyle w:val="aff"/>
        <w:numPr>
          <w:ilvl w:val="0"/>
          <w:numId w:val="24"/>
        </w:numPr>
        <w:ind w:left="0" w:firstLine="709"/>
        <w:jc w:val="both"/>
        <w:rPr>
          <w:rFonts w:ascii="Times New Roman" w:hAnsi="Times New Roman"/>
          <w:sz w:val="28"/>
          <w:szCs w:val="28"/>
        </w:rPr>
      </w:pPr>
      <w:r w:rsidRPr="00353C09">
        <w:rPr>
          <w:rFonts w:ascii="Times New Roman" w:hAnsi="Times New Roman"/>
          <w:sz w:val="28"/>
          <w:szCs w:val="28"/>
        </w:rPr>
        <w:t>наличие в муниципальном образовании муниципальных программ, содержащих в соответствующем году мероприятия, в целях которых предоставляется субсидия</w:t>
      </w:r>
      <w:r w:rsidR="001F3198">
        <w:rPr>
          <w:rFonts w:ascii="Times New Roman" w:hAnsi="Times New Roman"/>
          <w:sz w:val="28"/>
          <w:szCs w:val="28"/>
        </w:rPr>
        <w:t>.</w:t>
      </w:r>
    </w:p>
    <w:p w:rsidR="00403AB4" w:rsidRPr="00353C09" w:rsidRDefault="00403AB4" w:rsidP="00403AB4">
      <w:pPr>
        <w:pStyle w:val="aff"/>
        <w:ind w:firstLine="709"/>
        <w:jc w:val="both"/>
        <w:rPr>
          <w:rFonts w:ascii="Times New Roman" w:hAnsi="Times New Roman"/>
          <w:sz w:val="28"/>
          <w:szCs w:val="28"/>
        </w:rPr>
      </w:pPr>
      <w:r w:rsidRPr="00353C09">
        <w:rPr>
          <w:rFonts w:ascii="Times New Roman" w:hAnsi="Times New Roman"/>
          <w:sz w:val="28"/>
          <w:szCs w:val="28"/>
        </w:rPr>
        <w:t>Муниципальная программа, предусматривающая мероприятия, в целях которых предоставляется субсидия, должна содержать перечень расселяемых жилы</w:t>
      </w:r>
      <w:r w:rsidR="001F3198">
        <w:rPr>
          <w:rFonts w:ascii="Times New Roman" w:hAnsi="Times New Roman"/>
          <w:sz w:val="28"/>
          <w:szCs w:val="28"/>
        </w:rPr>
        <w:t>х помещений, входящих в состав аварийного жилищного фонда</w:t>
      </w:r>
      <w:r w:rsidRPr="00353C09">
        <w:rPr>
          <w:rFonts w:ascii="Times New Roman" w:hAnsi="Times New Roman"/>
          <w:sz w:val="28"/>
          <w:szCs w:val="28"/>
        </w:rPr>
        <w:t>.</w:t>
      </w:r>
    </w:p>
    <w:p w:rsidR="00403AB4" w:rsidRPr="00353C09" w:rsidRDefault="00403AB4" w:rsidP="00403AB4">
      <w:pPr>
        <w:pStyle w:val="aff"/>
        <w:ind w:firstLine="709"/>
        <w:jc w:val="both"/>
        <w:rPr>
          <w:rFonts w:ascii="Times New Roman" w:hAnsi="Times New Roman"/>
          <w:sz w:val="28"/>
          <w:szCs w:val="28"/>
        </w:rPr>
      </w:pPr>
      <w:r w:rsidRPr="00353C09">
        <w:rPr>
          <w:rFonts w:ascii="Times New Roman" w:hAnsi="Times New Roman"/>
          <w:sz w:val="28"/>
          <w:szCs w:val="28"/>
        </w:rPr>
        <w:t xml:space="preserve">Приоритетным способом расселения граждан из </w:t>
      </w:r>
      <w:r w:rsidR="001F3198">
        <w:rPr>
          <w:rFonts w:ascii="Times New Roman" w:hAnsi="Times New Roman"/>
          <w:sz w:val="28"/>
          <w:szCs w:val="28"/>
        </w:rPr>
        <w:t>аварийного жилищного фонда</w:t>
      </w:r>
      <w:r w:rsidRPr="00353C09">
        <w:rPr>
          <w:rFonts w:ascii="Times New Roman" w:hAnsi="Times New Roman"/>
          <w:sz w:val="28"/>
          <w:szCs w:val="28"/>
        </w:rPr>
        <w:t xml:space="preserve"> в рамках </w:t>
      </w:r>
      <w:r w:rsidR="001F3198">
        <w:rPr>
          <w:rFonts w:ascii="Times New Roman" w:hAnsi="Times New Roman"/>
          <w:sz w:val="28"/>
          <w:szCs w:val="28"/>
        </w:rPr>
        <w:t>м</w:t>
      </w:r>
      <w:r w:rsidRPr="00353C09">
        <w:rPr>
          <w:rFonts w:ascii="Times New Roman" w:hAnsi="Times New Roman"/>
          <w:sz w:val="28"/>
          <w:szCs w:val="28"/>
        </w:rPr>
        <w:t>униципальной программ</w:t>
      </w:r>
      <w:r w:rsidR="001F3198">
        <w:rPr>
          <w:rFonts w:ascii="Times New Roman" w:hAnsi="Times New Roman"/>
          <w:sz w:val="28"/>
          <w:szCs w:val="28"/>
        </w:rPr>
        <w:t>ы</w:t>
      </w:r>
      <w:r w:rsidRPr="00353C09">
        <w:rPr>
          <w:rFonts w:ascii="Times New Roman" w:hAnsi="Times New Roman"/>
          <w:sz w:val="28"/>
          <w:szCs w:val="28"/>
        </w:rPr>
        <w:t xml:space="preserve"> является приобретение жилых помещений путем участия в долевом строительстве многоквартирных домов.</w:t>
      </w:r>
    </w:p>
    <w:p w:rsidR="00403AB4" w:rsidRPr="00353C09" w:rsidRDefault="00403AB4" w:rsidP="00403AB4">
      <w:pPr>
        <w:pStyle w:val="aff"/>
        <w:ind w:firstLine="709"/>
        <w:jc w:val="both"/>
        <w:rPr>
          <w:rFonts w:ascii="Times New Roman" w:hAnsi="Times New Roman"/>
          <w:sz w:val="28"/>
          <w:szCs w:val="28"/>
        </w:rPr>
      </w:pPr>
      <w:r w:rsidRPr="00353C09">
        <w:rPr>
          <w:rFonts w:ascii="Times New Roman" w:hAnsi="Times New Roman"/>
          <w:sz w:val="28"/>
          <w:szCs w:val="28"/>
        </w:rPr>
        <w:t>Если за счет средств субсидий осуществляются закупки товаров, работ, услуг конкурентными способами определения поставщиков (подрядчиков, исполнителей) (открытый конкурс, конкурс с ограниченным участием, двухэтапный конкурс, электронный аукцион, запрос предложений, запрос котировок в электронной форме) (далее – закупка), обязательным условием предоставления субсидий является централизация закупок в соответствии с частью 7 статьи 26 Федерального закона от 05.04.2013 № 44-ФЗ «О контрактной системе в сфере закупок товаров, работ, услуг для обеспечения государственных и муниципальных нужд»,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
    <w:p w:rsidR="00403AB4" w:rsidRPr="00353C09" w:rsidRDefault="00403AB4" w:rsidP="00403AB4">
      <w:pPr>
        <w:autoSpaceDE w:val="0"/>
        <w:autoSpaceDN w:val="0"/>
        <w:adjustRightInd w:val="0"/>
        <w:ind w:firstLine="540"/>
        <w:jc w:val="both"/>
        <w:rPr>
          <w:sz w:val="28"/>
          <w:szCs w:val="28"/>
        </w:rPr>
      </w:pPr>
      <w:r w:rsidRPr="00353C09">
        <w:rPr>
          <w:sz w:val="28"/>
          <w:szCs w:val="28"/>
        </w:rPr>
        <w:t xml:space="preserve">Закупки товаров, работ, услуг за счет средств субсидий в соответствии с </w:t>
      </w:r>
      <w:r w:rsidRPr="00353C09">
        <w:rPr>
          <w:color w:val="000000" w:themeColor="text1"/>
          <w:sz w:val="28"/>
          <w:szCs w:val="28"/>
        </w:rPr>
        <w:t xml:space="preserve">Федеральным </w:t>
      </w:r>
      <w:hyperlink r:id="rId33" w:history="1">
        <w:r w:rsidRPr="00353C09">
          <w:rPr>
            <w:rStyle w:val="afe"/>
            <w:color w:val="000000" w:themeColor="text1"/>
            <w:sz w:val="28"/>
            <w:szCs w:val="28"/>
            <w:u w:val="none"/>
          </w:rPr>
          <w:t>законом</w:t>
        </w:r>
      </w:hyperlink>
      <w:r w:rsidRPr="00353C09">
        <w:rPr>
          <w:color w:val="000000" w:themeColor="text1"/>
          <w:sz w:val="28"/>
          <w:szCs w:val="28"/>
        </w:rPr>
        <w:t xml:space="preserve"> от</w:t>
      </w:r>
      <w:r w:rsidRPr="00353C09">
        <w:rPr>
          <w:sz w:val="28"/>
          <w:szCs w:val="28"/>
        </w:rPr>
        <w:t xml:space="preserve"> 18.07.2011 № 223-ФЗ </w:t>
      </w:r>
      <w:r w:rsidR="00BB5ACB" w:rsidRPr="00353C09">
        <w:rPr>
          <w:sz w:val="28"/>
          <w:szCs w:val="28"/>
        </w:rPr>
        <w:t>«</w:t>
      </w:r>
      <w:r w:rsidRPr="00353C09">
        <w:rPr>
          <w:sz w:val="28"/>
          <w:szCs w:val="28"/>
        </w:rPr>
        <w:t>О закупках товаров, работ, услуг отдельными видами юридических лиц</w:t>
      </w:r>
      <w:r w:rsidR="00BB5ACB" w:rsidRPr="00353C09">
        <w:rPr>
          <w:sz w:val="28"/>
          <w:szCs w:val="28"/>
        </w:rPr>
        <w:t>»</w:t>
      </w:r>
      <w:r w:rsidRPr="00353C09">
        <w:rPr>
          <w:sz w:val="28"/>
          <w:szCs w:val="28"/>
        </w:rPr>
        <w:t xml:space="preserve"> (далее - Закон № 223-ФЗ) </w:t>
      </w:r>
      <w:r w:rsidRPr="00353C09">
        <w:rPr>
          <w:sz w:val="28"/>
          <w:szCs w:val="28"/>
        </w:rPr>
        <w:lastRenderedPageBreak/>
        <w:t xml:space="preserve">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 проектов, которые осуществляются заказчиками в рамках заключенного соглашения с государственным автономным учреждением Мурманской области </w:t>
      </w:r>
      <w:r w:rsidR="00BB5ACB" w:rsidRPr="00353C09">
        <w:rPr>
          <w:sz w:val="28"/>
          <w:szCs w:val="28"/>
        </w:rPr>
        <w:t>«</w:t>
      </w:r>
      <w:r w:rsidRPr="00353C09">
        <w:rPr>
          <w:sz w:val="28"/>
          <w:szCs w:val="28"/>
        </w:rPr>
        <w:t>Региональный центр организации закупок</w:t>
      </w:r>
      <w:r w:rsidR="00BB5ACB" w:rsidRPr="00353C09">
        <w:rPr>
          <w:sz w:val="28"/>
          <w:szCs w:val="28"/>
        </w:rPr>
        <w:t>»</w:t>
      </w:r>
      <w:r w:rsidRPr="00353C09">
        <w:rPr>
          <w:sz w:val="28"/>
          <w:szCs w:val="28"/>
        </w:rPr>
        <w:t xml:space="preserve"> о передаче полномочий по организации и проведению на безвозмездной основе закупок, осуществляемых конкурентными способами в соответствии </w:t>
      </w:r>
      <w:r w:rsidRPr="00353C09">
        <w:rPr>
          <w:color w:val="000000" w:themeColor="text1"/>
          <w:sz w:val="28"/>
          <w:szCs w:val="28"/>
        </w:rPr>
        <w:t xml:space="preserve">с </w:t>
      </w:r>
      <w:hyperlink r:id="rId34" w:history="1">
        <w:r w:rsidRPr="00353C09">
          <w:rPr>
            <w:rStyle w:val="afe"/>
            <w:color w:val="000000" w:themeColor="text1"/>
            <w:sz w:val="28"/>
            <w:szCs w:val="28"/>
            <w:u w:val="none"/>
          </w:rPr>
          <w:t>Законом</w:t>
        </w:r>
      </w:hyperlink>
      <w:r w:rsidRPr="00353C09">
        <w:rPr>
          <w:color w:val="000000" w:themeColor="text1"/>
          <w:sz w:val="28"/>
          <w:szCs w:val="28"/>
        </w:rPr>
        <w:t xml:space="preserve"> </w:t>
      </w:r>
      <w:r w:rsidR="00BB5ACB" w:rsidRPr="00353C09">
        <w:rPr>
          <w:color w:val="000000" w:themeColor="text1"/>
          <w:sz w:val="28"/>
          <w:szCs w:val="28"/>
        </w:rPr>
        <w:t>№</w:t>
      </w:r>
      <w:r w:rsidRPr="00353C09">
        <w:rPr>
          <w:color w:val="000000" w:themeColor="text1"/>
          <w:sz w:val="28"/>
          <w:szCs w:val="28"/>
        </w:rPr>
        <w:t xml:space="preserve"> 223-ФЗ в</w:t>
      </w:r>
      <w:r w:rsidRPr="00353C09">
        <w:rPr>
          <w:sz w:val="28"/>
          <w:szCs w:val="28"/>
        </w:rPr>
        <w:t xml:space="preserve">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 проектов.</w:t>
      </w:r>
    </w:p>
    <w:p w:rsidR="00403AB4" w:rsidRPr="00353C09" w:rsidRDefault="00403AB4" w:rsidP="00403AB4">
      <w:pPr>
        <w:pStyle w:val="aff"/>
        <w:numPr>
          <w:ilvl w:val="3"/>
          <w:numId w:val="25"/>
        </w:numPr>
        <w:shd w:val="clear" w:color="auto" w:fill="FFFFFF" w:themeFill="background1"/>
        <w:ind w:left="0" w:firstLine="709"/>
        <w:jc w:val="both"/>
        <w:rPr>
          <w:rFonts w:ascii="Times New Roman" w:hAnsi="Times New Roman"/>
          <w:sz w:val="28"/>
          <w:szCs w:val="28"/>
        </w:rPr>
      </w:pPr>
      <w:r w:rsidRPr="00353C09">
        <w:rPr>
          <w:sz w:val="28"/>
          <w:szCs w:val="28"/>
        </w:rPr>
        <w:t xml:space="preserve"> </w:t>
      </w:r>
      <w:r w:rsidRPr="00353C09">
        <w:rPr>
          <w:rFonts w:ascii="Times New Roman" w:hAnsi="Times New Roman"/>
          <w:sz w:val="28"/>
          <w:szCs w:val="28"/>
        </w:rPr>
        <w:t xml:space="preserve">Субсидия предоставляется за счет средств областного бюджета местным бюджетам в соответствии со сводной бюджетной росписью областного бюджета и кассовым планом в пределах лимитов бюджетных обязательств, предусмотренных </w:t>
      </w:r>
      <w:r w:rsidR="001F3198">
        <w:rPr>
          <w:rFonts w:ascii="Times New Roman" w:hAnsi="Times New Roman"/>
          <w:sz w:val="28"/>
          <w:szCs w:val="28"/>
        </w:rPr>
        <w:t>М</w:t>
      </w:r>
      <w:r w:rsidRPr="00353C09">
        <w:rPr>
          <w:rFonts w:ascii="Times New Roman" w:hAnsi="Times New Roman"/>
          <w:sz w:val="28"/>
          <w:szCs w:val="28"/>
        </w:rPr>
        <w:t xml:space="preserve">инистерству на цели, указанные в пункте 2 настоящих Правил. </w:t>
      </w:r>
    </w:p>
    <w:p w:rsidR="00403AB4" w:rsidRPr="00353C09" w:rsidRDefault="00403AB4" w:rsidP="00403AB4">
      <w:pPr>
        <w:pStyle w:val="aff"/>
        <w:shd w:val="clear" w:color="auto" w:fill="FFFFFF" w:themeFill="background1"/>
        <w:ind w:firstLine="710"/>
        <w:jc w:val="both"/>
        <w:rPr>
          <w:rFonts w:ascii="Times New Roman" w:hAnsi="Times New Roman"/>
          <w:sz w:val="28"/>
          <w:szCs w:val="28"/>
        </w:rPr>
      </w:pPr>
      <w:r w:rsidRPr="00353C09">
        <w:rPr>
          <w:rFonts w:ascii="Times New Roman" w:hAnsi="Times New Roman"/>
          <w:sz w:val="28"/>
          <w:szCs w:val="28"/>
        </w:rPr>
        <w:t>Распределение и перераспределение Субсидии местным бюджетам из областного бюджета между муниципальными образованиями утверждается в соответствии с пунктом 2 Правил формирования, предоставления и распределения субсидий из областного бюджета местным бюджетам</w:t>
      </w:r>
      <w:r w:rsidR="001F3198">
        <w:rPr>
          <w:rFonts w:ascii="Times New Roman" w:hAnsi="Times New Roman"/>
          <w:sz w:val="28"/>
          <w:szCs w:val="28"/>
        </w:rPr>
        <w:t xml:space="preserve"> Мурманской области, утвержденных</w:t>
      </w:r>
      <w:r w:rsidRPr="00353C09">
        <w:rPr>
          <w:rFonts w:ascii="Times New Roman" w:hAnsi="Times New Roman"/>
          <w:sz w:val="28"/>
          <w:szCs w:val="28"/>
        </w:rPr>
        <w:t xml:space="preserve"> постановлением Правительства Мурманской области от 05.09.2011 № 445-ПП </w:t>
      </w:r>
      <w:r w:rsidR="00BB5ACB" w:rsidRPr="00353C09">
        <w:rPr>
          <w:rFonts w:ascii="Times New Roman" w:hAnsi="Times New Roman"/>
          <w:sz w:val="28"/>
          <w:szCs w:val="28"/>
        </w:rPr>
        <w:t>«</w:t>
      </w:r>
      <w:r w:rsidRPr="00353C09">
        <w:rPr>
          <w:rFonts w:ascii="Times New Roman" w:hAnsi="Times New Roman"/>
          <w:sz w:val="28"/>
          <w:szCs w:val="28"/>
        </w:rPr>
        <w:t>О формировании, предоставлении и распределении субсидий из областного бюджета местным бюджетам Мурманской области</w:t>
      </w:r>
      <w:r w:rsidR="00BB5ACB" w:rsidRPr="00353C09">
        <w:rPr>
          <w:rFonts w:ascii="Times New Roman" w:hAnsi="Times New Roman"/>
          <w:sz w:val="28"/>
          <w:szCs w:val="28"/>
        </w:rPr>
        <w:t>»</w:t>
      </w:r>
      <w:r w:rsidRPr="00353C09">
        <w:rPr>
          <w:rFonts w:ascii="Times New Roman" w:hAnsi="Times New Roman"/>
          <w:sz w:val="28"/>
          <w:szCs w:val="28"/>
        </w:rPr>
        <w:t xml:space="preserve"> (далее - Правила № 445-ПП).</w:t>
      </w:r>
    </w:p>
    <w:p w:rsidR="00403AB4" w:rsidRPr="00353C09" w:rsidRDefault="00403AB4" w:rsidP="00403AB4">
      <w:pPr>
        <w:pStyle w:val="aff"/>
        <w:numPr>
          <w:ilvl w:val="3"/>
          <w:numId w:val="19"/>
        </w:numPr>
        <w:ind w:left="0" w:firstLine="709"/>
        <w:jc w:val="both"/>
        <w:rPr>
          <w:rFonts w:ascii="Times New Roman" w:hAnsi="Times New Roman"/>
          <w:sz w:val="28"/>
          <w:szCs w:val="28"/>
        </w:rPr>
      </w:pPr>
      <w:r w:rsidRPr="00353C09">
        <w:rPr>
          <w:rFonts w:ascii="Times New Roman" w:hAnsi="Times New Roman"/>
          <w:sz w:val="28"/>
          <w:szCs w:val="28"/>
        </w:rPr>
        <w:t>Предоставление субсидии бюджету муниципального образования осуществляется на основании соглашения, заключенного между Министерством и администрациями муниципального образования в соответствии с типовой формой, утвержденной Министерством финансов Мурманской области (далее - Соглашение).</w:t>
      </w:r>
    </w:p>
    <w:p w:rsidR="00403AB4" w:rsidRPr="00353C09" w:rsidRDefault="00403AB4" w:rsidP="00403AB4">
      <w:pPr>
        <w:autoSpaceDE w:val="0"/>
        <w:autoSpaceDN w:val="0"/>
        <w:adjustRightInd w:val="0"/>
        <w:ind w:firstLine="709"/>
        <w:jc w:val="both"/>
        <w:rPr>
          <w:sz w:val="28"/>
          <w:szCs w:val="28"/>
        </w:rPr>
      </w:pPr>
      <w:r w:rsidRPr="00353C09">
        <w:rPr>
          <w:sz w:val="28"/>
          <w:szCs w:val="28"/>
        </w:rPr>
        <w:t>Заключение соглашений о предоставлении субсидии местным бюджетам из областного бюджета на срок, превышающий срок действия утвержденных лимитов бюджетных обязательств, осуществляется в случаях, предусмотренных нормативными правовыми актами Правительства Мурманской области, в пределах средств и на сроки, которые установлены указанными актами.</w:t>
      </w:r>
    </w:p>
    <w:p w:rsidR="00403AB4" w:rsidRPr="00353C09" w:rsidRDefault="00403AB4" w:rsidP="00403AB4">
      <w:pPr>
        <w:autoSpaceDE w:val="0"/>
        <w:autoSpaceDN w:val="0"/>
        <w:adjustRightInd w:val="0"/>
        <w:ind w:firstLine="709"/>
        <w:jc w:val="both"/>
        <w:rPr>
          <w:sz w:val="28"/>
          <w:szCs w:val="28"/>
        </w:rPr>
      </w:pPr>
      <w:r w:rsidRPr="00353C09">
        <w:rPr>
          <w:sz w:val="28"/>
          <w:szCs w:val="28"/>
        </w:rPr>
        <w:t>В случае внесения в закон Мурманской области об областном бюджете на очередной финансовый год и плановый период и (или) нормативный правовой акт Правительства Мурманской области изменений, предусматривающих уточнение в соответствующем финансовом году объемов бюджетных ассигнований на предоставление субсидии, в Соглашение вносятся соответствующие изменения.</w:t>
      </w:r>
    </w:p>
    <w:p w:rsidR="00403AB4" w:rsidRPr="00353C09" w:rsidRDefault="00403AB4" w:rsidP="00403AB4">
      <w:pPr>
        <w:pStyle w:val="aff"/>
        <w:ind w:firstLine="709"/>
        <w:jc w:val="both"/>
        <w:rPr>
          <w:rFonts w:ascii="Times New Roman" w:hAnsi="Times New Roman"/>
          <w:sz w:val="28"/>
          <w:szCs w:val="28"/>
        </w:rPr>
      </w:pPr>
      <w:r w:rsidRPr="00353C09">
        <w:rPr>
          <w:rFonts w:ascii="Times New Roman" w:hAnsi="Times New Roman"/>
          <w:sz w:val="28"/>
          <w:szCs w:val="28"/>
        </w:rPr>
        <w:t xml:space="preserve"> Соглашение должно содержать положения, установленные пунктом 7 Правил № 445-ПП.</w:t>
      </w:r>
    </w:p>
    <w:p w:rsidR="00403AB4" w:rsidRPr="00353C09" w:rsidRDefault="00C10234" w:rsidP="00403AB4">
      <w:pPr>
        <w:pStyle w:val="aff"/>
        <w:ind w:firstLine="709"/>
        <w:jc w:val="both"/>
        <w:rPr>
          <w:rFonts w:ascii="Times New Roman" w:hAnsi="Times New Roman"/>
          <w:sz w:val="28"/>
          <w:szCs w:val="28"/>
        </w:rPr>
      </w:pPr>
      <w:r w:rsidRPr="00353C09">
        <w:rPr>
          <w:rFonts w:ascii="Times New Roman" w:hAnsi="Times New Roman"/>
          <w:sz w:val="28"/>
          <w:szCs w:val="28"/>
        </w:rPr>
        <w:lastRenderedPageBreak/>
        <w:t>9</w:t>
      </w:r>
      <w:r w:rsidR="00403AB4" w:rsidRPr="00353C09">
        <w:rPr>
          <w:rFonts w:ascii="Times New Roman" w:hAnsi="Times New Roman"/>
          <w:sz w:val="28"/>
          <w:szCs w:val="28"/>
        </w:rPr>
        <w:t>. Размер субсидии бюджету муниципального образования определяется Министерством в соответствии с методикой распределения субсидии из областного бюджета местным бюджетам на переселение граждан, проживающих в аварийном жилищном фонде</w:t>
      </w:r>
      <w:r w:rsidR="005E5D8B">
        <w:rPr>
          <w:rFonts w:ascii="Times New Roman" w:hAnsi="Times New Roman"/>
          <w:sz w:val="28"/>
          <w:szCs w:val="28"/>
        </w:rPr>
        <w:t>,</w:t>
      </w:r>
      <w:r w:rsidR="00403AB4" w:rsidRPr="00353C09">
        <w:rPr>
          <w:rFonts w:ascii="Times New Roman" w:hAnsi="Times New Roman"/>
          <w:sz w:val="28"/>
          <w:szCs w:val="28"/>
        </w:rPr>
        <w:t xml:space="preserve"> путем участия в долевом строительстве, по форме согласно приложению № 2 к настоящим Правилам.</w:t>
      </w:r>
    </w:p>
    <w:p w:rsidR="00403AB4" w:rsidRPr="00353C09" w:rsidRDefault="00BB5ACB" w:rsidP="00BB5ACB">
      <w:pPr>
        <w:pStyle w:val="aff"/>
        <w:ind w:firstLine="709"/>
        <w:jc w:val="both"/>
        <w:rPr>
          <w:rFonts w:ascii="Times New Roman" w:hAnsi="Times New Roman"/>
          <w:sz w:val="28"/>
          <w:szCs w:val="28"/>
        </w:rPr>
      </w:pPr>
      <w:r w:rsidRPr="00353C09">
        <w:rPr>
          <w:rFonts w:ascii="Times New Roman" w:hAnsi="Times New Roman"/>
          <w:sz w:val="28"/>
          <w:szCs w:val="28"/>
        </w:rPr>
        <w:t>10.</w:t>
      </w:r>
      <w:r w:rsidR="005E5D8B">
        <w:rPr>
          <w:rFonts w:ascii="Times New Roman" w:hAnsi="Times New Roman"/>
          <w:sz w:val="28"/>
          <w:szCs w:val="28"/>
        </w:rPr>
        <w:t xml:space="preserve"> </w:t>
      </w:r>
      <w:r w:rsidR="00403AB4" w:rsidRPr="00353C09">
        <w:rPr>
          <w:rFonts w:ascii="Times New Roman" w:hAnsi="Times New Roman"/>
          <w:sz w:val="28"/>
          <w:szCs w:val="28"/>
        </w:rPr>
        <w:t>Уровень софинансирования расходного обязательства муниципального образования за счет средств областного бюджета устанавливается в размере, не превышающем предельный уровень софинансирования из областного бюджета расходного обязательства муниципального образования, утвержденный Правительством Мурманской области.</w:t>
      </w:r>
    </w:p>
    <w:p w:rsidR="00403AB4" w:rsidRPr="00353C09" w:rsidRDefault="00BB5ACB" w:rsidP="00BB5ACB">
      <w:pPr>
        <w:pStyle w:val="aff"/>
        <w:ind w:firstLine="709"/>
        <w:jc w:val="both"/>
        <w:rPr>
          <w:rFonts w:ascii="Times New Roman" w:hAnsi="Times New Roman"/>
          <w:sz w:val="28"/>
          <w:szCs w:val="28"/>
        </w:rPr>
      </w:pPr>
      <w:r w:rsidRPr="00353C09">
        <w:rPr>
          <w:rFonts w:ascii="Times New Roman" w:hAnsi="Times New Roman"/>
          <w:sz w:val="28"/>
          <w:szCs w:val="28"/>
        </w:rPr>
        <w:t xml:space="preserve">11. </w:t>
      </w:r>
      <w:r w:rsidR="00403AB4" w:rsidRPr="00353C09">
        <w:rPr>
          <w:rFonts w:ascii="Times New Roman" w:hAnsi="Times New Roman"/>
          <w:sz w:val="28"/>
          <w:szCs w:val="28"/>
        </w:rPr>
        <w:t>В случае внесения в муниципальные программы и мероприятия в указанных программах изменений, которые влекут изменения объемов финансового обеспечения и (или) показателей результативности и (или)  изменение состава мероприятий, в целях софинансирования которых предоставляется субсидия, муниципальное образование обеспечивает согласование соответствующих изменений с Министерством.</w:t>
      </w:r>
    </w:p>
    <w:p w:rsidR="00403AB4" w:rsidRPr="00353C09" w:rsidRDefault="00BB5ACB" w:rsidP="00BB5ACB">
      <w:pPr>
        <w:pStyle w:val="aff"/>
        <w:ind w:firstLine="709"/>
        <w:jc w:val="both"/>
        <w:rPr>
          <w:rFonts w:ascii="Times New Roman" w:hAnsi="Times New Roman"/>
          <w:sz w:val="28"/>
          <w:szCs w:val="28"/>
        </w:rPr>
      </w:pPr>
      <w:r w:rsidRPr="00353C09">
        <w:rPr>
          <w:rFonts w:ascii="Times New Roman" w:hAnsi="Times New Roman"/>
          <w:sz w:val="28"/>
          <w:szCs w:val="28"/>
        </w:rPr>
        <w:t xml:space="preserve">12. </w:t>
      </w:r>
      <w:r w:rsidR="00403AB4" w:rsidRPr="00353C09">
        <w:rPr>
          <w:rFonts w:ascii="Times New Roman" w:hAnsi="Times New Roman"/>
          <w:sz w:val="28"/>
          <w:szCs w:val="28"/>
        </w:rPr>
        <w:t xml:space="preserve">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софинансируемого из областного бюджета. </w:t>
      </w:r>
    </w:p>
    <w:p w:rsidR="00403AB4" w:rsidRPr="00353C09" w:rsidRDefault="00BB5ACB" w:rsidP="00BB5ACB">
      <w:pPr>
        <w:pStyle w:val="aff"/>
        <w:ind w:firstLine="709"/>
        <w:jc w:val="both"/>
        <w:rPr>
          <w:rFonts w:ascii="Times New Roman" w:hAnsi="Times New Roman"/>
          <w:sz w:val="28"/>
          <w:szCs w:val="28"/>
        </w:rPr>
      </w:pPr>
      <w:r w:rsidRPr="00353C09">
        <w:rPr>
          <w:rFonts w:ascii="Times New Roman" w:hAnsi="Times New Roman"/>
          <w:sz w:val="28"/>
          <w:szCs w:val="28"/>
        </w:rPr>
        <w:t xml:space="preserve">13. </w:t>
      </w:r>
      <w:r w:rsidR="00403AB4" w:rsidRPr="00353C09">
        <w:rPr>
          <w:rFonts w:ascii="Times New Roman" w:hAnsi="Times New Roman"/>
          <w:sz w:val="28"/>
          <w:szCs w:val="28"/>
        </w:rPr>
        <w:t xml:space="preserve">Показателем результативности использования субсидии является достижение установленных Соглашением показателей, а именно: общая площадь расселенных жилых помещений. </w:t>
      </w:r>
    </w:p>
    <w:p w:rsidR="00403AB4" w:rsidRPr="00B00591" w:rsidRDefault="00BB5ACB" w:rsidP="00BB5ACB">
      <w:pPr>
        <w:pStyle w:val="aff"/>
        <w:ind w:firstLine="709"/>
        <w:jc w:val="both"/>
        <w:rPr>
          <w:rFonts w:ascii="Times New Roman" w:hAnsi="Times New Roman"/>
          <w:sz w:val="28"/>
          <w:szCs w:val="28"/>
        </w:rPr>
      </w:pPr>
      <w:r w:rsidRPr="00353C09">
        <w:rPr>
          <w:rFonts w:ascii="Times New Roman" w:hAnsi="Times New Roman"/>
          <w:sz w:val="28"/>
          <w:szCs w:val="28"/>
        </w:rPr>
        <w:t xml:space="preserve">14. </w:t>
      </w:r>
      <w:r w:rsidR="00403AB4" w:rsidRPr="00353C09">
        <w:rPr>
          <w:rFonts w:ascii="Times New Roman" w:hAnsi="Times New Roman"/>
          <w:sz w:val="28"/>
          <w:szCs w:val="28"/>
        </w:rPr>
        <w:t>Оценка результативности использования субсидии осуществляется Министерством исходя из степени достижения показателей результативности использования субсидии на основании отчетных данных, представленных муниципальным образованием по итогам отчетного года.</w:t>
      </w:r>
    </w:p>
    <w:p w:rsidR="00403AB4" w:rsidRPr="00B00591" w:rsidRDefault="00BB5ACB" w:rsidP="00BB5ACB">
      <w:pPr>
        <w:pStyle w:val="aff"/>
        <w:ind w:firstLine="709"/>
        <w:jc w:val="both"/>
        <w:rPr>
          <w:rFonts w:ascii="Times New Roman" w:hAnsi="Times New Roman"/>
          <w:sz w:val="28"/>
          <w:szCs w:val="28"/>
        </w:rPr>
      </w:pPr>
      <w:r w:rsidRPr="00B00591">
        <w:rPr>
          <w:rFonts w:ascii="Times New Roman" w:hAnsi="Times New Roman"/>
          <w:sz w:val="28"/>
          <w:szCs w:val="28"/>
        </w:rPr>
        <w:t xml:space="preserve">15. </w:t>
      </w:r>
      <w:r w:rsidR="00403AB4" w:rsidRPr="00B00591">
        <w:rPr>
          <w:rFonts w:ascii="Times New Roman" w:hAnsi="Times New Roman"/>
          <w:sz w:val="28"/>
          <w:szCs w:val="28"/>
        </w:rPr>
        <w:t xml:space="preserve"> Субсидия перечисляется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Перечисление субсидии в бюджет муниципального образования осуществляется на основании заявки на финансирование субсидии органа местного самоуправления муниципального образования, предоставляемой в Министерство по форме и в срок, установленный Соглашением</w:t>
      </w:r>
      <w:r w:rsidR="005E5D8B">
        <w:rPr>
          <w:rFonts w:ascii="Times New Roman" w:hAnsi="Times New Roman"/>
          <w:sz w:val="28"/>
          <w:szCs w:val="28"/>
        </w:rPr>
        <w:t>.</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lastRenderedPageBreak/>
        <w:t>16. За достоверность данных, указанных в заявке на финансирование, несет ответственность глава администрации муниципального образования, получающего субсидию, или лицо, исполняющее его обязанности.</w:t>
      </w:r>
    </w:p>
    <w:p w:rsidR="00403AB4" w:rsidRPr="00B00591" w:rsidRDefault="00403AB4" w:rsidP="00403AB4">
      <w:pPr>
        <w:pStyle w:val="aff"/>
        <w:ind w:firstLine="709"/>
        <w:jc w:val="both"/>
        <w:rPr>
          <w:sz w:val="28"/>
          <w:szCs w:val="28"/>
        </w:rPr>
      </w:pPr>
      <w:r w:rsidRPr="00B00591">
        <w:rPr>
          <w:rFonts w:ascii="Times New Roman" w:hAnsi="Times New Roman"/>
          <w:sz w:val="28"/>
          <w:szCs w:val="28"/>
        </w:rPr>
        <w:t>17. В случае если в отчетном финансовом году муниципальным образованием допущены нарушения обязательств, предусмотренных Соглашением, в соответствии с подпунктом 5 пункта 7 Правил № 445-ПП объем средств, подлежащий возврату в областной бюджет в срок до 1 июня года, следующего за годом предоставления субсидии, определяется в соответствии с пунктами 12, 13 Правил № 445-ПП.</w:t>
      </w:r>
      <w:r w:rsidRPr="00B00591">
        <w:rPr>
          <w:sz w:val="28"/>
          <w:szCs w:val="28"/>
        </w:rPr>
        <w:t xml:space="preserve"> </w:t>
      </w:r>
    </w:p>
    <w:p w:rsidR="00403AB4" w:rsidRPr="00B00591" w:rsidRDefault="00403AB4" w:rsidP="00403AB4">
      <w:pPr>
        <w:pStyle w:val="aff"/>
        <w:ind w:firstLine="709"/>
        <w:jc w:val="both"/>
        <w:rPr>
          <w:sz w:val="28"/>
          <w:szCs w:val="28"/>
        </w:rPr>
      </w:pPr>
      <w:r w:rsidRPr="00B00591">
        <w:rPr>
          <w:rFonts w:ascii="Times New Roman" w:hAnsi="Times New Roman"/>
          <w:sz w:val="28"/>
          <w:szCs w:val="28"/>
        </w:rPr>
        <w:t>18. Не использованные на 1 января текущего финансового года средства субсидии подлежат возврату в доход областного бюджета.</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 xml:space="preserve">В соответствии с </w:t>
      </w:r>
      <w:r w:rsidR="00BB5ACB" w:rsidRPr="00B00591">
        <w:rPr>
          <w:rFonts w:ascii="Times New Roman" w:hAnsi="Times New Roman"/>
          <w:sz w:val="28"/>
          <w:szCs w:val="28"/>
        </w:rPr>
        <w:t>решением Министерства</w:t>
      </w:r>
      <w:r w:rsidRPr="00B00591">
        <w:rPr>
          <w:rFonts w:ascii="Times New Roman" w:hAnsi="Times New Roman"/>
          <w:sz w:val="28"/>
          <w:szCs w:val="28"/>
        </w:rPr>
        <w:t xml:space="preserve"> о наличии потребности в средствах субсидии,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субсидии,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указанной субсидии.</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В случае если неиспользованный остаток средств субсидии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 xml:space="preserve">Потребность в неиспользованных остатках средств субсидии, перечисление которой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является субсидия из областного бюджета (далее - под фактическую потребность), определяется в текущем финансовом году в соответствии с решением </w:t>
      </w:r>
      <w:r w:rsidR="00BB5ACB" w:rsidRPr="00B00591">
        <w:rPr>
          <w:rFonts w:ascii="Times New Roman" w:hAnsi="Times New Roman"/>
          <w:sz w:val="28"/>
          <w:szCs w:val="28"/>
        </w:rPr>
        <w:t>Министерства</w:t>
      </w:r>
      <w:r w:rsidRPr="00B00591">
        <w:rPr>
          <w:rFonts w:ascii="Times New Roman" w:hAnsi="Times New Roman"/>
          <w:sz w:val="28"/>
          <w:szCs w:val="28"/>
        </w:rPr>
        <w:t>.</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субсидии, предоставление  которой в отчетном финансовом году осуществлялось под фактическую потребность, в объеме, не превышающем сумм</w:t>
      </w:r>
      <w:r w:rsidR="005E5D8B">
        <w:rPr>
          <w:rFonts w:ascii="Times New Roman" w:hAnsi="Times New Roman"/>
          <w:sz w:val="28"/>
          <w:szCs w:val="28"/>
        </w:rPr>
        <w:t>ы</w:t>
      </w:r>
      <w:r w:rsidRPr="00B00591">
        <w:rPr>
          <w:rFonts w:ascii="Times New Roman" w:hAnsi="Times New Roman"/>
          <w:sz w:val="28"/>
          <w:szCs w:val="28"/>
        </w:rPr>
        <w:t xml:space="preserve">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 основании обращения, представленного </w:t>
      </w:r>
      <w:r w:rsidR="00BB5ACB" w:rsidRPr="00B00591">
        <w:rPr>
          <w:rFonts w:ascii="Times New Roman" w:hAnsi="Times New Roman"/>
          <w:sz w:val="28"/>
          <w:szCs w:val="28"/>
        </w:rPr>
        <w:t>Министерством</w:t>
      </w:r>
      <w:r w:rsidRPr="00B00591">
        <w:rPr>
          <w:rFonts w:ascii="Times New Roman" w:hAnsi="Times New Roman"/>
          <w:sz w:val="28"/>
          <w:szCs w:val="28"/>
        </w:rPr>
        <w:t xml:space="preserve"> в Министерство финансов Мурманской области.</w:t>
      </w:r>
    </w:p>
    <w:p w:rsidR="00403AB4" w:rsidRPr="00B00591" w:rsidRDefault="00BB5ACB"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19</w:t>
      </w:r>
      <w:r w:rsidR="00403AB4" w:rsidRPr="00B00591">
        <w:rPr>
          <w:rFonts w:ascii="Times New Roman" w:hAnsi="Times New Roman"/>
          <w:sz w:val="28"/>
          <w:szCs w:val="28"/>
        </w:rPr>
        <w:t>. Основанием для освобождения муниципальных образований от применения мер ответственности, предусмотренных пунктами 12 и 13 Правил № 445-ПП,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lastRenderedPageBreak/>
        <w:t>1) установление регионального (межмуниципального) и (или) местного уровня реагирования на чрезвычайную ситуацию, введение ограничительных мероприятий, направленных на обеспечение санитарно-эпидемиологического благополучия населения, подтвержденное правовым актом органа государственной власти Мурманской области и (или) органа местного самоуправления;</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2)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4)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предусмотренных соглашением в соответствии с подпунктами 2 и 6 пункта 7 Правил № 445-ПП.</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В случае отсутствия оснований для освобождения муниципальных образований от применения мер ответственности, предусмотренных пунктами 12 и 13 Правил № 445-ПП, Министерство не позднее 30-го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а в случае предоставления субсидии в целях софинансирования капитальных вложений в объекты муниципальной собственности – не позднее 10 апреля года, следующего за годом пр</w:t>
      </w:r>
      <w:r w:rsidR="005E5D8B">
        <w:rPr>
          <w:rFonts w:ascii="Times New Roman" w:hAnsi="Times New Roman"/>
          <w:sz w:val="28"/>
          <w:szCs w:val="28"/>
        </w:rPr>
        <w:t>едоставления субсидии, направляе</w:t>
      </w:r>
      <w:r w:rsidRPr="00B00591">
        <w:rPr>
          <w:rFonts w:ascii="Times New Roman" w:hAnsi="Times New Roman"/>
          <w:sz w:val="28"/>
          <w:szCs w:val="28"/>
        </w:rPr>
        <w:t>т главе администрации муниципального образования требование по возврату из местного бюджета в областной бюджет объема средств, рассчитанного в соответствии с пунктами 12 и 13 Правил № 445-ПП, с указанием сумм, подлежащих возврату, средств и сроков их возврата.</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В случае если в отчетном году или до 1 апреля текущего года прекращены полномочия главы администрации муниципального образования, заключившего соглашение, содержащееся в котором обязательство, предусмотренное подпунктом 2 пункта 7 Правил № 445-ПП, нарушено, и главой администрации муниципального образования (временно исполняющим обязанности главы администрации муниципального образования) назначено другое лицо, муниципальное образование освобождается от применения мер ответственности.</w:t>
      </w:r>
    </w:p>
    <w:p w:rsidR="00403AB4" w:rsidRPr="00B00591" w:rsidRDefault="00BB5ACB"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5E5D8B">
        <w:rPr>
          <w:rFonts w:ascii="Times New Roman" w:hAnsi="Times New Roman"/>
          <w:color w:val="000000" w:themeColor="text1"/>
          <w:sz w:val="28"/>
          <w:szCs w:val="28"/>
        </w:rPr>
        <w:t>20</w:t>
      </w:r>
      <w:r w:rsidR="00403AB4" w:rsidRPr="005E5D8B">
        <w:rPr>
          <w:rFonts w:ascii="Times New Roman" w:hAnsi="Times New Roman"/>
          <w:color w:val="000000" w:themeColor="text1"/>
          <w:sz w:val="28"/>
          <w:szCs w:val="28"/>
        </w:rPr>
        <w:t>.</w:t>
      </w:r>
      <w:r w:rsidR="00403AB4" w:rsidRPr="00B00591">
        <w:rPr>
          <w:color w:val="000000" w:themeColor="text1"/>
          <w:sz w:val="28"/>
          <w:szCs w:val="28"/>
        </w:rPr>
        <w:t xml:space="preserve"> </w:t>
      </w:r>
      <w:r w:rsidR="00403AB4" w:rsidRPr="00B00591">
        <w:rPr>
          <w:rFonts w:ascii="Times New Roman" w:hAnsi="Times New Roman"/>
          <w:sz w:val="28"/>
          <w:szCs w:val="28"/>
        </w:rPr>
        <w:t xml:space="preserve">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подпунктом 4 пункта 7 Правил № 445-ПП, объем средств, подлежащий возврату из местного бюджета в областной бюджет в срок до 1 июня года, следующего за годом </w:t>
      </w:r>
      <w:r w:rsidR="00403AB4" w:rsidRPr="00B00591">
        <w:rPr>
          <w:rFonts w:ascii="Times New Roman" w:hAnsi="Times New Roman"/>
          <w:sz w:val="28"/>
          <w:szCs w:val="28"/>
        </w:rPr>
        <w:lastRenderedPageBreak/>
        <w:t>предоставления Субсидии, определяется в соответствии с пунктом 16 Правил № 445-ПП.</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2</w:t>
      </w:r>
      <w:r w:rsidR="00BB5ACB" w:rsidRPr="00B00591">
        <w:rPr>
          <w:rFonts w:ascii="Times New Roman" w:hAnsi="Times New Roman"/>
          <w:sz w:val="28"/>
          <w:szCs w:val="28"/>
        </w:rPr>
        <w:t>1</w:t>
      </w:r>
      <w:r w:rsidRPr="00B00591">
        <w:rPr>
          <w:rFonts w:ascii="Times New Roman" w:hAnsi="Times New Roman"/>
          <w:sz w:val="28"/>
          <w:szCs w:val="28"/>
        </w:rPr>
        <w:t>. При заключении соглашения уполномоченными органами местного самоуправления муниципальных образований в Министерство представляется отчет об исполнении условий предоставления субсидии по форме, установленной Министерством.</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Министерством может устанавливаться дополнительный перечень необходимых документов и формы отчетности.</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2</w:t>
      </w:r>
      <w:r w:rsidR="00BB5ACB" w:rsidRPr="00B00591">
        <w:rPr>
          <w:rFonts w:ascii="Times New Roman" w:hAnsi="Times New Roman"/>
          <w:sz w:val="28"/>
          <w:szCs w:val="28"/>
        </w:rPr>
        <w:t>2</w:t>
      </w:r>
      <w:r w:rsidRPr="00B00591">
        <w:rPr>
          <w:rFonts w:ascii="Times New Roman" w:hAnsi="Times New Roman"/>
          <w:sz w:val="28"/>
          <w:szCs w:val="28"/>
        </w:rPr>
        <w:t>. В случае нецелевого использования субсидии применяются бюджетные меры принуждения, предусмотренные бюджетным законодательством Российской Федерации.</w:t>
      </w:r>
    </w:p>
    <w:p w:rsidR="00403AB4" w:rsidRPr="00B00591" w:rsidRDefault="00403AB4" w:rsidP="00403AB4">
      <w:pPr>
        <w:autoSpaceDE w:val="0"/>
        <w:autoSpaceDN w:val="0"/>
        <w:adjustRightInd w:val="0"/>
        <w:ind w:firstLine="709"/>
        <w:jc w:val="both"/>
        <w:rPr>
          <w:sz w:val="28"/>
          <w:szCs w:val="28"/>
        </w:rPr>
      </w:pPr>
      <w:r w:rsidRPr="00B00591">
        <w:rPr>
          <w:sz w:val="28"/>
          <w:szCs w:val="28"/>
        </w:rPr>
        <w:t>2</w:t>
      </w:r>
      <w:r w:rsidR="00BB5ACB" w:rsidRPr="00B00591">
        <w:rPr>
          <w:sz w:val="28"/>
          <w:szCs w:val="28"/>
        </w:rPr>
        <w:t>3</w:t>
      </w:r>
      <w:r w:rsidRPr="00B00591">
        <w:rPr>
          <w:sz w:val="28"/>
          <w:szCs w:val="28"/>
        </w:rPr>
        <w:t xml:space="preserve">. Муниципальное образование несет ответственность в соответствии с бюджетным законодательством Российской Федерации за соблюдение условий предоставления Субсидии и достоверность отчетности, представляемой Министерству согласно </w:t>
      </w:r>
      <w:hyperlink r:id="rId35" w:anchor="Par43" w:history="1">
        <w:r w:rsidRPr="00B00591">
          <w:rPr>
            <w:rStyle w:val="afe"/>
            <w:color w:val="auto"/>
            <w:sz w:val="28"/>
            <w:szCs w:val="28"/>
            <w:u w:val="none"/>
          </w:rPr>
          <w:t>пункту 20</w:t>
        </w:r>
      </w:hyperlink>
      <w:r w:rsidRPr="00B00591">
        <w:rPr>
          <w:sz w:val="28"/>
          <w:szCs w:val="28"/>
        </w:rPr>
        <w:t xml:space="preserve"> настоящих Правил, а также целевое использование средств субсидии.</w:t>
      </w:r>
    </w:p>
    <w:p w:rsidR="00403AB4" w:rsidRPr="00B00591" w:rsidRDefault="00403AB4" w:rsidP="00403AB4">
      <w:pPr>
        <w:autoSpaceDE w:val="0"/>
        <w:autoSpaceDN w:val="0"/>
        <w:adjustRightInd w:val="0"/>
        <w:ind w:firstLine="709"/>
        <w:jc w:val="both"/>
        <w:rPr>
          <w:sz w:val="28"/>
          <w:szCs w:val="28"/>
        </w:rPr>
      </w:pPr>
      <w:r w:rsidRPr="00B00591">
        <w:rPr>
          <w:sz w:val="28"/>
          <w:szCs w:val="28"/>
        </w:rPr>
        <w:t>2</w:t>
      </w:r>
      <w:r w:rsidR="00BB5ACB" w:rsidRPr="00B00591">
        <w:rPr>
          <w:sz w:val="28"/>
          <w:szCs w:val="28"/>
        </w:rPr>
        <w:t>4</w:t>
      </w:r>
      <w:r w:rsidRPr="00B00591">
        <w:rPr>
          <w:sz w:val="28"/>
          <w:szCs w:val="28"/>
        </w:rPr>
        <w:t>. Контроль за соблюдением получателями Субсидии условий, целей и порядка, установленных при предоставлении субсидии, осуществляется Министерством и органами государственного финансового контроля Мурманской области.</w:t>
      </w:r>
    </w:p>
    <w:p w:rsidR="00403AB4" w:rsidRPr="00B00591" w:rsidRDefault="00403AB4" w:rsidP="00403AB4">
      <w:pPr>
        <w:pStyle w:val="aff"/>
        <w:ind w:left="709"/>
        <w:jc w:val="both"/>
        <w:rPr>
          <w:rFonts w:ascii="Times New Roman" w:hAnsi="Times New Roman"/>
          <w:sz w:val="28"/>
          <w:szCs w:val="28"/>
        </w:rPr>
      </w:pPr>
    </w:p>
    <w:p w:rsidR="00403AB4" w:rsidRPr="00B00591" w:rsidRDefault="00403AB4" w:rsidP="00403AB4">
      <w:pPr>
        <w:pStyle w:val="aff"/>
        <w:ind w:left="709"/>
        <w:jc w:val="both"/>
        <w:rPr>
          <w:rFonts w:ascii="Times New Roman" w:hAnsi="Times New Roman"/>
          <w:sz w:val="28"/>
          <w:szCs w:val="28"/>
        </w:rPr>
      </w:pPr>
    </w:p>
    <w:p w:rsidR="00403AB4" w:rsidRPr="00B00591" w:rsidRDefault="00403AB4" w:rsidP="00403AB4">
      <w:pPr>
        <w:autoSpaceDE w:val="0"/>
        <w:autoSpaceDN w:val="0"/>
        <w:adjustRightInd w:val="0"/>
        <w:ind w:firstLine="709"/>
        <w:jc w:val="center"/>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403AB4" w:rsidRPr="00B00591" w:rsidTr="00C86E2F">
        <w:tc>
          <w:tcPr>
            <w:tcW w:w="4785" w:type="dxa"/>
          </w:tcPr>
          <w:p w:rsidR="00403AB4" w:rsidRPr="00B00591" w:rsidRDefault="00403AB4" w:rsidP="00C86E2F">
            <w:pPr>
              <w:pStyle w:val="aff"/>
              <w:jc w:val="both"/>
              <w:rPr>
                <w:rFonts w:ascii="Times New Roman" w:hAnsi="Times New Roman"/>
                <w:sz w:val="28"/>
                <w:szCs w:val="28"/>
              </w:rPr>
            </w:pPr>
          </w:p>
        </w:tc>
        <w:tc>
          <w:tcPr>
            <w:tcW w:w="4785" w:type="dxa"/>
          </w:tcPr>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7516CA">
            <w:pPr>
              <w:ind w:right="-144"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403AB4" w:rsidRPr="00B00591" w:rsidRDefault="00403AB4" w:rsidP="00C86E2F">
            <w:pPr>
              <w:ind w:firstLine="709"/>
              <w:jc w:val="right"/>
              <w:rPr>
                <w:sz w:val="28"/>
                <w:szCs w:val="28"/>
              </w:rPr>
            </w:pPr>
          </w:p>
          <w:p w:rsidR="00BB5ACB" w:rsidRPr="00B00591" w:rsidRDefault="00BB5ACB" w:rsidP="00C86E2F">
            <w:pPr>
              <w:ind w:firstLine="709"/>
              <w:jc w:val="right"/>
              <w:rPr>
                <w:sz w:val="28"/>
                <w:szCs w:val="28"/>
              </w:rPr>
            </w:pPr>
          </w:p>
          <w:p w:rsidR="00403AB4" w:rsidRPr="00B00591" w:rsidRDefault="00403AB4" w:rsidP="00C86E2F">
            <w:pPr>
              <w:ind w:firstLine="709"/>
              <w:jc w:val="right"/>
              <w:rPr>
                <w:sz w:val="28"/>
                <w:szCs w:val="28"/>
              </w:rPr>
            </w:pPr>
            <w:r w:rsidRPr="00B00591">
              <w:rPr>
                <w:sz w:val="28"/>
                <w:szCs w:val="28"/>
              </w:rPr>
              <w:t>Приложение № 1</w:t>
            </w:r>
          </w:p>
          <w:p w:rsidR="00403AB4" w:rsidRPr="00B00591" w:rsidRDefault="00403AB4" w:rsidP="005E5D8B">
            <w:pPr>
              <w:tabs>
                <w:tab w:val="left" w:pos="4004"/>
              </w:tabs>
              <w:ind w:right="565" w:firstLine="885"/>
              <w:jc w:val="right"/>
              <w:rPr>
                <w:sz w:val="28"/>
                <w:szCs w:val="28"/>
              </w:rPr>
            </w:pPr>
            <w:r w:rsidRPr="00B00591">
              <w:rPr>
                <w:sz w:val="28"/>
                <w:szCs w:val="28"/>
              </w:rPr>
              <w:t>к Правилам</w:t>
            </w:r>
          </w:p>
        </w:tc>
      </w:tr>
    </w:tbl>
    <w:p w:rsidR="00403AB4" w:rsidRPr="00B00591" w:rsidRDefault="00403AB4" w:rsidP="00403AB4">
      <w:pPr>
        <w:pStyle w:val="aff"/>
        <w:jc w:val="both"/>
        <w:rPr>
          <w:rFonts w:ascii="Times New Roman" w:hAnsi="Times New Roman"/>
          <w:sz w:val="28"/>
          <w:szCs w:val="28"/>
        </w:rPr>
      </w:pPr>
    </w:p>
    <w:p w:rsidR="00403AB4" w:rsidRPr="00B00591" w:rsidRDefault="00403AB4" w:rsidP="00403AB4">
      <w:pPr>
        <w:jc w:val="center"/>
        <w:rPr>
          <w:b/>
          <w:sz w:val="28"/>
          <w:szCs w:val="28"/>
        </w:rPr>
      </w:pPr>
      <w:r w:rsidRPr="00B00591">
        <w:rPr>
          <w:b/>
          <w:sz w:val="28"/>
          <w:szCs w:val="28"/>
        </w:rPr>
        <w:t>Заявка</w:t>
      </w:r>
    </w:p>
    <w:p w:rsidR="00403AB4" w:rsidRPr="00B00591" w:rsidRDefault="00403AB4" w:rsidP="00403AB4">
      <w:pPr>
        <w:jc w:val="center"/>
        <w:rPr>
          <w:b/>
          <w:sz w:val="28"/>
          <w:szCs w:val="28"/>
        </w:rPr>
      </w:pPr>
      <w:r w:rsidRPr="00B00591">
        <w:rPr>
          <w:b/>
          <w:sz w:val="28"/>
          <w:szCs w:val="28"/>
        </w:rPr>
        <w:t>_______________________________________________</w:t>
      </w:r>
    </w:p>
    <w:p w:rsidR="00403AB4" w:rsidRPr="00B00591" w:rsidRDefault="00403AB4" w:rsidP="00403AB4">
      <w:pPr>
        <w:jc w:val="center"/>
        <w:rPr>
          <w:i/>
          <w:sz w:val="20"/>
          <w:szCs w:val="20"/>
        </w:rPr>
      </w:pPr>
      <w:r w:rsidRPr="00B00591">
        <w:rPr>
          <w:i/>
          <w:sz w:val="20"/>
          <w:szCs w:val="20"/>
        </w:rPr>
        <w:t>(наименование муниципального образования)</w:t>
      </w:r>
    </w:p>
    <w:p w:rsidR="005E5D8B" w:rsidRDefault="00403AB4" w:rsidP="00403AB4">
      <w:pPr>
        <w:jc w:val="center"/>
        <w:rPr>
          <w:b/>
          <w:sz w:val="28"/>
          <w:szCs w:val="28"/>
        </w:rPr>
      </w:pPr>
      <w:r w:rsidRPr="00B00591">
        <w:rPr>
          <w:b/>
          <w:sz w:val="28"/>
          <w:szCs w:val="28"/>
        </w:rPr>
        <w:t xml:space="preserve">на получение субсидии из областного бюджета местным бюджетам  </w:t>
      </w:r>
    </w:p>
    <w:p w:rsidR="005E5D8B" w:rsidRDefault="00403AB4" w:rsidP="00403AB4">
      <w:pPr>
        <w:jc w:val="center"/>
        <w:rPr>
          <w:b/>
          <w:sz w:val="28"/>
          <w:szCs w:val="28"/>
        </w:rPr>
      </w:pPr>
      <w:r w:rsidRPr="00B00591">
        <w:rPr>
          <w:b/>
          <w:sz w:val="28"/>
          <w:szCs w:val="28"/>
        </w:rPr>
        <w:t xml:space="preserve">на приобретение жилых помещений для граждан, проживающих </w:t>
      </w:r>
    </w:p>
    <w:p w:rsidR="00403AB4" w:rsidRPr="00B00591" w:rsidRDefault="00403AB4" w:rsidP="00403AB4">
      <w:pPr>
        <w:jc w:val="center"/>
        <w:rPr>
          <w:b/>
          <w:i/>
          <w:sz w:val="20"/>
          <w:szCs w:val="20"/>
        </w:rPr>
      </w:pPr>
      <w:r w:rsidRPr="00B00591">
        <w:rPr>
          <w:b/>
          <w:sz w:val="28"/>
          <w:szCs w:val="28"/>
        </w:rPr>
        <w:t>в аварийном жилищном фонде</w:t>
      </w:r>
      <w:r w:rsidR="005E5D8B">
        <w:rPr>
          <w:b/>
          <w:sz w:val="28"/>
          <w:szCs w:val="28"/>
        </w:rPr>
        <w:t>,</w:t>
      </w:r>
      <w:r w:rsidRPr="00B00591">
        <w:rPr>
          <w:b/>
          <w:sz w:val="28"/>
          <w:szCs w:val="28"/>
        </w:rPr>
        <w:t xml:space="preserve"> путем участия в долевом строительстве</w:t>
      </w:r>
    </w:p>
    <w:p w:rsidR="00403AB4" w:rsidRPr="00B00591" w:rsidRDefault="00403AB4" w:rsidP="00403AB4">
      <w:pPr>
        <w:jc w:val="both"/>
        <w:rPr>
          <w:b/>
          <w:sz w:val="28"/>
          <w:szCs w:val="28"/>
        </w:rPr>
      </w:pPr>
      <w:r w:rsidRPr="00B00591">
        <w:rPr>
          <w:b/>
          <w:sz w:val="28"/>
          <w:szCs w:val="28"/>
        </w:rPr>
        <w:t xml:space="preserve"> </w:t>
      </w:r>
    </w:p>
    <w:p w:rsidR="00403AB4" w:rsidRPr="00B00591" w:rsidRDefault="00403AB4" w:rsidP="00403AB4">
      <w:pPr>
        <w:jc w:val="both"/>
        <w:rPr>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230"/>
        <w:gridCol w:w="2126"/>
      </w:tblGrid>
      <w:tr w:rsidR="00403AB4" w:rsidRPr="00B00591" w:rsidTr="00C86E2F">
        <w:trPr>
          <w:trHeight w:val="1273"/>
        </w:trPr>
        <w:tc>
          <w:tcPr>
            <w:tcW w:w="7230" w:type="dxa"/>
            <w:tcBorders>
              <w:top w:val="single" w:sz="4" w:space="0" w:color="000000"/>
              <w:left w:val="single" w:sz="4" w:space="0" w:color="000000"/>
              <w:bottom w:val="single" w:sz="4" w:space="0" w:color="000000"/>
              <w:right w:val="single" w:sz="4" w:space="0" w:color="000000"/>
            </w:tcBorders>
            <w:vAlign w:val="center"/>
            <w:hideMark/>
          </w:tcPr>
          <w:p w:rsidR="00403AB4" w:rsidRPr="00B00591" w:rsidRDefault="00403AB4" w:rsidP="005E5D8B">
            <w:pPr>
              <w:rPr>
                <w:i/>
                <w:sz w:val="22"/>
                <w:szCs w:val="22"/>
              </w:rPr>
            </w:pPr>
            <w:r w:rsidRPr="00B00591">
              <w:rPr>
                <w:sz w:val="22"/>
                <w:szCs w:val="22"/>
              </w:rPr>
              <w:t>Объем средств областного бюджета, необходимый для предоставления субсидии из областного бюджета местным бюджетам  Мурманской области на приобретение жилых помещений для граждан, проживающих в аварийном жилищном фонде</w:t>
            </w:r>
            <w:r w:rsidR="005E5D8B">
              <w:rPr>
                <w:sz w:val="22"/>
                <w:szCs w:val="22"/>
              </w:rPr>
              <w:t>,</w:t>
            </w:r>
            <w:r w:rsidRPr="00B00591">
              <w:rPr>
                <w:sz w:val="22"/>
                <w:szCs w:val="22"/>
              </w:rPr>
              <w:t xml:space="preserve"> путем участия в долевом строительстве</w:t>
            </w:r>
          </w:p>
          <w:p w:rsidR="00403AB4" w:rsidRPr="00B00591" w:rsidRDefault="00403AB4" w:rsidP="005E5D8B">
            <w:pPr>
              <w:pStyle w:val="ConsPlusTitle"/>
              <w:rPr>
                <w:rFonts w:ascii="Times New Roman" w:hAnsi="Times New Roman" w:cs="Times New Roman"/>
                <w:b w:val="0"/>
                <w:sz w:val="22"/>
                <w:szCs w:val="22"/>
              </w:rPr>
            </w:pPr>
            <w:r w:rsidRPr="00B00591">
              <w:rPr>
                <w:rFonts w:ascii="Times New Roman" w:hAnsi="Times New Roman" w:cs="Times New Roman"/>
                <w:b w:val="0"/>
                <w:sz w:val="22"/>
                <w:szCs w:val="22"/>
              </w:rPr>
              <w:t xml:space="preserve"> (тыс. рублей)</w:t>
            </w:r>
          </w:p>
        </w:tc>
        <w:tc>
          <w:tcPr>
            <w:tcW w:w="2126" w:type="dxa"/>
            <w:tcBorders>
              <w:top w:val="single" w:sz="4" w:space="0" w:color="000000"/>
              <w:left w:val="single" w:sz="4" w:space="0" w:color="000000"/>
              <w:bottom w:val="single" w:sz="4" w:space="0" w:color="000000"/>
              <w:right w:val="single" w:sz="4" w:space="0" w:color="000000"/>
            </w:tcBorders>
            <w:vAlign w:val="center"/>
          </w:tcPr>
          <w:p w:rsidR="00403AB4" w:rsidRPr="00B00591" w:rsidRDefault="00403AB4" w:rsidP="00C86E2F">
            <w:pPr>
              <w:rPr>
                <w:sz w:val="22"/>
                <w:szCs w:val="22"/>
              </w:rPr>
            </w:pPr>
          </w:p>
        </w:tc>
      </w:tr>
      <w:tr w:rsidR="00403AB4" w:rsidRPr="00B00591" w:rsidTr="00C86E2F">
        <w:trPr>
          <w:trHeight w:val="1273"/>
        </w:trPr>
        <w:tc>
          <w:tcPr>
            <w:tcW w:w="7230" w:type="dxa"/>
            <w:tcBorders>
              <w:top w:val="single" w:sz="4" w:space="0" w:color="000000"/>
              <w:left w:val="single" w:sz="4" w:space="0" w:color="000000"/>
              <w:bottom w:val="single" w:sz="4" w:space="0" w:color="000000"/>
              <w:right w:val="single" w:sz="4" w:space="0" w:color="000000"/>
            </w:tcBorders>
            <w:vAlign w:val="center"/>
            <w:hideMark/>
          </w:tcPr>
          <w:p w:rsidR="00403AB4" w:rsidRPr="00B00591" w:rsidRDefault="00403AB4" w:rsidP="00C86E2F">
            <w:pPr>
              <w:pStyle w:val="ConsPlusTitle"/>
              <w:rPr>
                <w:rFonts w:ascii="Times New Roman" w:hAnsi="Times New Roman" w:cs="Times New Roman"/>
                <w:b w:val="0"/>
                <w:sz w:val="22"/>
                <w:szCs w:val="22"/>
              </w:rPr>
            </w:pPr>
            <w:r w:rsidRPr="00B00591">
              <w:rPr>
                <w:rFonts w:ascii="Times New Roman" w:hAnsi="Times New Roman" w:cs="Times New Roman"/>
                <w:b w:val="0"/>
                <w:sz w:val="22"/>
                <w:szCs w:val="22"/>
              </w:rPr>
              <w:t>Объем бюджетных средств, выделяемых в планируемом году органом местного самоуправления на софинансирование по переселению граждан, проживающих в аварийном жилищном фонде</w:t>
            </w:r>
            <w:r w:rsidR="005E5D8B">
              <w:rPr>
                <w:rFonts w:ascii="Times New Roman" w:hAnsi="Times New Roman" w:cs="Times New Roman"/>
                <w:b w:val="0"/>
                <w:sz w:val="22"/>
                <w:szCs w:val="22"/>
              </w:rPr>
              <w:t>,</w:t>
            </w:r>
            <w:r w:rsidRPr="00B00591">
              <w:rPr>
                <w:rFonts w:ascii="Times New Roman" w:hAnsi="Times New Roman" w:cs="Times New Roman"/>
                <w:b w:val="0"/>
                <w:sz w:val="22"/>
                <w:szCs w:val="22"/>
              </w:rPr>
              <w:t xml:space="preserve"> путем участия в долевом строительстве (тыс. рублей) </w:t>
            </w:r>
          </w:p>
        </w:tc>
        <w:tc>
          <w:tcPr>
            <w:tcW w:w="2126" w:type="dxa"/>
            <w:tcBorders>
              <w:top w:val="single" w:sz="4" w:space="0" w:color="000000"/>
              <w:left w:val="single" w:sz="4" w:space="0" w:color="000000"/>
              <w:bottom w:val="single" w:sz="4" w:space="0" w:color="000000"/>
              <w:right w:val="single" w:sz="4" w:space="0" w:color="000000"/>
            </w:tcBorders>
            <w:vAlign w:val="center"/>
          </w:tcPr>
          <w:p w:rsidR="00403AB4" w:rsidRPr="00B00591" w:rsidRDefault="00403AB4" w:rsidP="00C86E2F">
            <w:pPr>
              <w:rPr>
                <w:sz w:val="22"/>
                <w:szCs w:val="22"/>
              </w:rPr>
            </w:pPr>
          </w:p>
        </w:tc>
      </w:tr>
      <w:tr w:rsidR="00403AB4" w:rsidRPr="00B00591" w:rsidTr="00403AB4">
        <w:trPr>
          <w:trHeight w:val="1065"/>
        </w:trPr>
        <w:tc>
          <w:tcPr>
            <w:tcW w:w="7230" w:type="dxa"/>
            <w:tcBorders>
              <w:top w:val="single" w:sz="4" w:space="0" w:color="000000"/>
              <w:left w:val="single" w:sz="4" w:space="0" w:color="000000"/>
              <w:bottom w:val="single" w:sz="4" w:space="0" w:color="auto"/>
              <w:right w:val="single" w:sz="4" w:space="0" w:color="000000"/>
            </w:tcBorders>
            <w:vAlign w:val="center"/>
            <w:hideMark/>
          </w:tcPr>
          <w:p w:rsidR="00403AB4" w:rsidRPr="00B00591" w:rsidRDefault="00403AB4" w:rsidP="00C86E2F">
            <w:pPr>
              <w:pStyle w:val="ConsPlusTitle"/>
              <w:rPr>
                <w:rFonts w:ascii="Times New Roman" w:hAnsi="Times New Roman" w:cs="Times New Roman"/>
                <w:b w:val="0"/>
                <w:sz w:val="22"/>
                <w:szCs w:val="22"/>
              </w:rPr>
            </w:pPr>
            <w:r w:rsidRPr="00B00591">
              <w:rPr>
                <w:rFonts w:ascii="Times New Roman" w:hAnsi="Times New Roman" w:cs="Times New Roman"/>
                <w:b w:val="0"/>
                <w:sz w:val="22"/>
                <w:szCs w:val="22"/>
              </w:rPr>
              <w:t>Общая площадь жилых помещений, запланированных к расселению в рамках реализации мероприятий по переселению граждан из аварийного жилищного фонда, включая жилые помещения, признанные непригодными для проживания (кв.м)</w:t>
            </w:r>
          </w:p>
          <w:p w:rsidR="00403AB4" w:rsidRPr="00B00591" w:rsidRDefault="00403AB4" w:rsidP="00C86E2F">
            <w:pPr>
              <w:pStyle w:val="ConsPlusTitle"/>
              <w:rPr>
                <w:rFonts w:ascii="Times New Roman" w:hAnsi="Times New Roman" w:cs="Times New Roman"/>
                <w:b w:val="0"/>
                <w:sz w:val="22"/>
                <w:szCs w:val="22"/>
              </w:rPr>
            </w:pPr>
          </w:p>
        </w:tc>
        <w:tc>
          <w:tcPr>
            <w:tcW w:w="2126" w:type="dxa"/>
            <w:tcBorders>
              <w:top w:val="single" w:sz="4" w:space="0" w:color="000000"/>
              <w:left w:val="single" w:sz="4" w:space="0" w:color="000000"/>
              <w:bottom w:val="single" w:sz="4" w:space="0" w:color="auto"/>
              <w:right w:val="single" w:sz="4" w:space="0" w:color="000000"/>
            </w:tcBorders>
            <w:vAlign w:val="center"/>
          </w:tcPr>
          <w:p w:rsidR="00403AB4" w:rsidRPr="00B00591" w:rsidRDefault="00403AB4" w:rsidP="00C86E2F">
            <w:pPr>
              <w:rPr>
                <w:sz w:val="22"/>
                <w:szCs w:val="22"/>
              </w:rPr>
            </w:pPr>
          </w:p>
        </w:tc>
      </w:tr>
      <w:tr w:rsidR="00403AB4" w:rsidRPr="00B00591" w:rsidTr="00C86E2F">
        <w:trPr>
          <w:trHeight w:val="516"/>
        </w:trPr>
        <w:tc>
          <w:tcPr>
            <w:tcW w:w="7230" w:type="dxa"/>
            <w:tcBorders>
              <w:top w:val="single" w:sz="4" w:space="0" w:color="auto"/>
              <w:left w:val="single" w:sz="4" w:space="0" w:color="000000"/>
              <w:right w:val="single" w:sz="4" w:space="0" w:color="000000"/>
            </w:tcBorders>
            <w:vAlign w:val="center"/>
            <w:hideMark/>
          </w:tcPr>
          <w:p w:rsidR="00403AB4" w:rsidRPr="00B00591" w:rsidRDefault="00403AB4" w:rsidP="005E5D8B">
            <w:pPr>
              <w:pStyle w:val="aff"/>
              <w:ind w:firstLine="34"/>
              <w:jc w:val="both"/>
              <w:rPr>
                <w:rFonts w:ascii="Times New Roman" w:hAnsi="Times New Roman"/>
              </w:rPr>
            </w:pPr>
            <w:r w:rsidRPr="00B00591">
              <w:rPr>
                <w:rFonts w:ascii="Times New Roman" w:hAnsi="Times New Roman"/>
              </w:rPr>
              <w:t>Наличие муниципального контракта на приобретение жилых помещений путем участия в долевом строительстве</w:t>
            </w:r>
          </w:p>
        </w:tc>
        <w:tc>
          <w:tcPr>
            <w:tcW w:w="2126" w:type="dxa"/>
            <w:tcBorders>
              <w:top w:val="single" w:sz="4" w:space="0" w:color="auto"/>
              <w:left w:val="single" w:sz="4" w:space="0" w:color="000000"/>
              <w:right w:val="single" w:sz="4" w:space="0" w:color="000000"/>
            </w:tcBorders>
            <w:vAlign w:val="center"/>
          </w:tcPr>
          <w:p w:rsidR="00403AB4" w:rsidRPr="00B00591" w:rsidRDefault="00403AB4" w:rsidP="00C86E2F">
            <w:pPr>
              <w:rPr>
                <w:sz w:val="22"/>
                <w:szCs w:val="22"/>
              </w:rPr>
            </w:pPr>
          </w:p>
        </w:tc>
      </w:tr>
      <w:tr w:rsidR="00403AB4" w:rsidRPr="00B00591" w:rsidTr="00C86E2F">
        <w:trPr>
          <w:trHeight w:val="1273"/>
        </w:trPr>
        <w:tc>
          <w:tcPr>
            <w:tcW w:w="7230" w:type="dxa"/>
            <w:tcBorders>
              <w:top w:val="single" w:sz="4" w:space="0" w:color="000000"/>
              <w:left w:val="single" w:sz="4" w:space="0" w:color="000000"/>
              <w:bottom w:val="single" w:sz="4" w:space="0" w:color="000000"/>
              <w:right w:val="single" w:sz="4" w:space="0" w:color="000000"/>
            </w:tcBorders>
            <w:vAlign w:val="center"/>
            <w:hideMark/>
          </w:tcPr>
          <w:p w:rsidR="00403AB4" w:rsidRPr="00B00591" w:rsidRDefault="00403AB4" w:rsidP="00C86E2F">
            <w:pPr>
              <w:pStyle w:val="ConsPlusTitle"/>
              <w:rPr>
                <w:rFonts w:ascii="Times New Roman" w:hAnsi="Times New Roman" w:cs="Times New Roman"/>
                <w:b w:val="0"/>
                <w:sz w:val="22"/>
                <w:szCs w:val="22"/>
              </w:rPr>
            </w:pPr>
            <w:r w:rsidRPr="00B00591">
              <w:rPr>
                <w:rFonts w:ascii="Times New Roman" w:hAnsi="Times New Roman" w:cs="Times New Roman"/>
                <w:b w:val="0"/>
                <w:sz w:val="22"/>
                <w:szCs w:val="22"/>
              </w:rPr>
              <w:t xml:space="preserve">Наличие утвержденной муниципальной целевой программы, предусматривающей мероприятия по переселению граждан из аварийного жилищного фонда, включая жилые помещения, признанные непригодными для проживания </w:t>
            </w:r>
          </w:p>
        </w:tc>
        <w:tc>
          <w:tcPr>
            <w:tcW w:w="2126" w:type="dxa"/>
            <w:tcBorders>
              <w:top w:val="single" w:sz="4" w:space="0" w:color="000000"/>
              <w:left w:val="single" w:sz="4" w:space="0" w:color="000000"/>
              <w:bottom w:val="single" w:sz="4" w:space="0" w:color="000000"/>
              <w:right w:val="single" w:sz="4" w:space="0" w:color="000000"/>
            </w:tcBorders>
            <w:vAlign w:val="center"/>
          </w:tcPr>
          <w:p w:rsidR="00403AB4" w:rsidRPr="00B00591" w:rsidRDefault="00403AB4" w:rsidP="00C86E2F">
            <w:pPr>
              <w:rPr>
                <w:sz w:val="22"/>
                <w:szCs w:val="22"/>
              </w:rPr>
            </w:pPr>
          </w:p>
        </w:tc>
      </w:tr>
    </w:tbl>
    <w:p w:rsidR="00403AB4" w:rsidRPr="00B00591" w:rsidRDefault="00403AB4" w:rsidP="00403AB4">
      <w:pPr>
        <w:ind w:firstLine="709"/>
        <w:jc w:val="right"/>
      </w:pPr>
    </w:p>
    <w:p w:rsidR="00403AB4" w:rsidRPr="00B00591" w:rsidRDefault="00403AB4" w:rsidP="00403AB4">
      <w:pPr>
        <w:pStyle w:val="ConsPlusNormal"/>
        <w:ind w:firstLine="709"/>
        <w:jc w:val="both"/>
        <w:rPr>
          <w:rFonts w:ascii="Times New Roman" w:hAnsi="Times New Roman" w:cs="Times New Roman"/>
          <w:sz w:val="28"/>
          <w:szCs w:val="28"/>
        </w:rPr>
      </w:pPr>
      <w:r w:rsidRPr="00B00591">
        <w:rPr>
          <w:rFonts w:ascii="Times New Roman" w:hAnsi="Times New Roman" w:cs="Times New Roman"/>
          <w:sz w:val="28"/>
          <w:szCs w:val="28"/>
        </w:rPr>
        <w:t>К заявке на получение субсидии прилагаются следующие документы:</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1._________________________________________________________</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2._________________________________________________________</w:t>
      </w:r>
    </w:p>
    <w:p w:rsidR="00403AB4" w:rsidRPr="00B00591" w:rsidRDefault="00403AB4" w:rsidP="00403AB4">
      <w:pPr>
        <w:pStyle w:val="aff"/>
        <w:ind w:firstLine="709"/>
        <w:jc w:val="both"/>
        <w:rPr>
          <w:rFonts w:ascii="Times New Roman" w:hAnsi="Times New Roman"/>
          <w:sz w:val="28"/>
          <w:szCs w:val="28"/>
        </w:rPr>
      </w:pPr>
    </w:p>
    <w:p w:rsidR="00403AB4" w:rsidRPr="00B00591" w:rsidRDefault="00403AB4" w:rsidP="00403AB4">
      <w:pPr>
        <w:ind w:firstLine="709"/>
        <w:jc w:val="right"/>
      </w:pPr>
    </w:p>
    <w:p w:rsidR="00403AB4" w:rsidRPr="00B00591" w:rsidRDefault="00403AB4" w:rsidP="00403AB4">
      <w:pPr>
        <w:ind w:firstLine="709"/>
        <w:jc w:val="right"/>
      </w:pPr>
    </w:p>
    <w:tbl>
      <w:tblPr>
        <w:tblStyle w:val="a3"/>
        <w:tblW w:w="94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228"/>
        <w:gridCol w:w="992"/>
        <w:gridCol w:w="1985"/>
        <w:gridCol w:w="425"/>
        <w:gridCol w:w="2835"/>
      </w:tblGrid>
      <w:tr w:rsidR="00403AB4" w:rsidRPr="00B00591" w:rsidTr="00C86E2F">
        <w:tc>
          <w:tcPr>
            <w:tcW w:w="3227" w:type="dxa"/>
            <w:hideMark/>
          </w:tcPr>
          <w:p w:rsidR="00403AB4" w:rsidRPr="00B00591" w:rsidRDefault="00403AB4" w:rsidP="00C86E2F">
            <w:pPr>
              <w:pStyle w:val="aff"/>
              <w:rPr>
                <w:rFonts w:ascii="Times New Roman" w:hAnsi="Times New Roman"/>
                <w:b/>
                <w:sz w:val="28"/>
                <w:szCs w:val="28"/>
              </w:rPr>
            </w:pPr>
            <w:r w:rsidRPr="00B00591">
              <w:rPr>
                <w:rFonts w:ascii="Times New Roman" w:hAnsi="Times New Roman"/>
                <w:b/>
                <w:sz w:val="28"/>
                <w:szCs w:val="28"/>
              </w:rPr>
              <w:t>Глава администрации муниципального образования</w:t>
            </w:r>
          </w:p>
        </w:tc>
        <w:tc>
          <w:tcPr>
            <w:tcW w:w="992" w:type="dxa"/>
          </w:tcPr>
          <w:p w:rsidR="00403AB4" w:rsidRPr="00B00591" w:rsidRDefault="00403AB4" w:rsidP="00C86E2F">
            <w:pPr>
              <w:pStyle w:val="aff"/>
              <w:rPr>
                <w:rFonts w:ascii="Times New Roman" w:hAnsi="Times New Roman"/>
                <w:b/>
                <w:sz w:val="28"/>
                <w:szCs w:val="28"/>
              </w:rPr>
            </w:pPr>
          </w:p>
        </w:tc>
        <w:tc>
          <w:tcPr>
            <w:tcW w:w="1985" w:type="dxa"/>
            <w:tcBorders>
              <w:top w:val="nil"/>
              <w:left w:val="nil"/>
              <w:bottom w:val="single" w:sz="4" w:space="0" w:color="auto"/>
              <w:right w:val="nil"/>
            </w:tcBorders>
          </w:tcPr>
          <w:p w:rsidR="00403AB4" w:rsidRPr="00B00591" w:rsidRDefault="00403AB4" w:rsidP="00C86E2F">
            <w:pPr>
              <w:pStyle w:val="aff"/>
              <w:rPr>
                <w:rFonts w:ascii="Times New Roman" w:hAnsi="Times New Roman"/>
                <w:b/>
                <w:sz w:val="28"/>
                <w:szCs w:val="28"/>
              </w:rPr>
            </w:pPr>
          </w:p>
        </w:tc>
        <w:tc>
          <w:tcPr>
            <w:tcW w:w="425" w:type="dxa"/>
          </w:tcPr>
          <w:p w:rsidR="00403AB4" w:rsidRPr="00B00591" w:rsidRDefault="00403AB4" w:rsidP="00C86E2F">
            <w:pPr>
              <w:pStyle w:val="aff"/>
              <w:rPr>
                <w:rFonts w:ascii="Times New Roman" w:hAnsi="Times New Roman"/>
                <w:b/>
                <w:sz w:val="28"/>
                <w:szCs w:val="28"/>
              </w:rPr>
            </w:pPr>
          </w:p>
        </w:tc>
        <w:tc>
          <w:tcPr>
            <w:tcW w:w="2835" w:type="dxa"/>
            <w:tcBorders>
              <w:top w:val="nil"/>
              <w:left w:val="nil"/>
              <w:bottom w:val="single" w:sz="4" w:space="0" w:color="auto"/>
              <w:right w:val="nil"/>
            </w:tcBorders>
          </w:tcPr>
          <w:p w:rsidR="00403AB4" w:rsidRPr="00B00591" w:rsidRDefault="00403AB4" w:rsidP="00C86E2F">
            <w:pPr>
              <w:pStyle w:val="aff"/>
              <w:rPr>
                <w:rFonts w:ascii="Times New Roman" w:hAnsi="Times New Roman"/>
                <w:b/>
                <w:sz w:val="28"/>
                <w:szCs w:val="28"/>
              </w:rPr>
            </w:pPr>
          </w:p>
          <w:p w:rsidR="00403AB4" w:rsidRPr="00B00591" w:rsidRDefault="00403AB4" w:rsidP="00C86E2F">
            <w:pPr>
              <w:pStyle w:val="aff"/>
              <w:jc w:val="center"/>
              <w:rPr>
                <w:rFonts w:ascii="Times New Roman" w:hAnsi="Times New Roman"/>
                <w:b/>
                <w:sz w:val="28"/>
                <w:szCs w:val="28"/>
              </w:rPr>
            </w:pPr>
          </w:p>
        </w:tc>
      </w:tr>
      <w:tr w:rsidR="00403AB4" w:rsidRPr="00B00591" w:rsidTr="00C86E2F">
        <w:tc>
          <w:tcPr>
            <w:tcW w:w="3227" w:type="dxa"/>
          </w:tcPr>
          <w:p w:rsidR="00403AB4" w:rsidRPr="00B00591" w:rsidRDefault="00403AB4" w:rsidP="00C86E2F">
            <w:pPr>
              <w:pStyle w:val="aff"/>
              <w:rPr>
                <w:rFonts w:ascii="Times New Roman" w:hAnsi="Times New Roman"/>
                <w:b/>
                <w:sz w:val="28"/>
                <w:szCs w:val="28"/>
              </w:rPr>
            </w:pPr>
          </w:p>
        </w:tc>
        <w:tc>
          <w:tcPr>
            <w:tcW w:w="992" w:type="dxa"/>
            <w:hideMark/>
          </w:tcPr>
          <w:p w:rsidR="00403AB4" w:rsidRPr="00B00591" w:rsidRDefault="00403AB4" w:rsidP="00C86E2F">
            <w:pPr>
              <w:pStyle w:val="aff"/>
              <w:rPr>
                <w:rFonts w:ascii="Times New Roman" w:hAnsi="Times New Roman"/>
                <w:sz w:val="28"/>
                <w:szCs w:val="28"/>
              </w:rPr>
            </w:pPr>
            <w:r w:rsidRPr="00B00591">
              <w:rPr>
                <w:rFonts w:ascii="Times New Roman" w:hAnsi="Times New Roman"/>
                <w:sz w:val="28"/>
                <w:szCs w:val="28"/>
              </w:rPr>
              <w:t>МП</w:t>
            </w:r>
          </w:p>
        </w:tc>
        <w:tc>
          <w:tcPr>
            <w:tcW w:w="1985" w:type="dxa"/>
            <w:tcBorders>
              <w:top w:val="single" w:sz="4" w:space="0" w:color="auto"/>
              <w:left w:val="nil"/>
              <w:bottom w:val="nil"/>
              <w:right w:val="nil"/>
            </w:tcBorders>
            <w:hideMark/>
          </w:tcPr>
          <w:p w:rsidR="00403AB4" w:rsidRPr="00B00591" w:rsidRDefault="00403AB4" w:rsidP="00C86E2F">
            <w:pPr>
              <w:pStyle w:val="aff"/>
              <w:jc w:val="center"/>
              <w:rPr>
                <w:rFonts w:ascii="Times New Roman" w:hAnsi="Times New Roman"/>
                <w:sz w:val="20"/>
                <w:szCs w:val="20"/>
              </w:rPr>
            </w:pPr>
            <w:r w:rsidRPr="00B00591">
              <w:rPr>
                <w:rFonts w:ascii="Times New Roman" w:hAnsi="Times New Roman"/>
                <w:sz w:val="20"/>
                <w:szCs w:val="20"/>
              </w:rPr>
              <w:t>(подпись)</w:t>
            </w:r>
          </w:p>
        </w:tc>
        <w:tc>
          <w:tcPr>
            <w:tcW w:w="425" w:type="dxa"/>
          </w:tcPr>
          <w:p w:rsidR="00403AB4" w:rsidRPr="00B00591" w:rsidRDefault="00403AB4" w:rsidP="00C86E2F">
            <w:pPr>
              <w:pStyle w:val="aff"/>
              <w:rPr>
                <w:rFonts w:ascii="Times New Roman" w:hAnsi="Times New Roman"/>
                <w:b/>
                <w:sz w:val="28"/>
                <w:szCs w:val="28"/>
              </w:rPr>
            </w:pPr>
          </w:p>
        </w:tc>
        <w:tc>
          <w:tcPr>
            <w:tcW w:w="2835" w:type="dxa"/>
            <w:tcBorders>
              <w:top w:val="single" w:sz="4" w:space="0" w:color="auto"/>
              <w:left w:val="nil"/>
              <w:bottom w:val="nil"/>
              <w:right w:val="nil"/>
            </w:tcBorders>
            <w:hideMark/>
          </w:tcPr>
          <w:p w:rsidR="00403AB4" w:rsidRPr="00B00591" w:rsidRDefault="00403AB4" w:rsidP="005E5D8B">
            <w:pPr>
              <w:pStyle w:val="aff"/>
              <w:jc w:val="center"/>
              <w:rPr>
                <w:rFonts w:ascii="Times New Roman" w:hAnsi="Times New Roman"/>
                <w:b/>
                <w:sz w:val="28"/>
                <w:szCs w:val="28"/>
              </w:rPr>
            </w:pPr>
            <w:r w:rsidRPr="00B00591">
              <w:rPr>
                <w:rFonts w:ascii="Times New Roman" w:hAnsi="Times New Roman"/>
                <w:sz w:val="20"/>
                <w:szCs w:val="20"/>
              </w:rPr>
              <w:t>(расшифровка подписи)</w:t>
            </w:r>
          </w:p>
        </w:tc>
      </w:tr>
    </w:tbl>
    <w:p w:rsidR="00403AB4" w:rsidRPr="00B00591" w:rsidRDefault="00403AB4" w:rsidP="00403AB4">
      <w:pPr>
        <w:autoSpaceDE w:val="0"/>
        <w:autoSpaceDN w:val="0"/>
        <w:adjustRightInd w:val="0"/>
        <w:ind w:firstLine="709"/>
        <w:jc w:val="center"/>
        <w:rPr>
          <w:sz w:val="28"/>
          <w:szCs w:val="28"/>
        </w:rPr>
      </w:pPr>
    </w:p>
    <w:p w:rsidR="00403AB4" w:rsidRPr="00B00591" w:rsidRDefault="00403AB4" w:rsidP="00403AB4">
      <w:pPr>
        <w:pStyle w:val="aff"/>
        <w:ind w:left="709"/>
        <w:jc w:val="both"/>
        <w:rPr>
          <w:rFonts w:ascii="Times New Roman" w:hAnsi="Times New Roman"/>
          <w:sz w:val="28"/>
          <w:szCs w:val="28"/>
        </w:rPr>
      </w:pPr>
    </w:p>
    <w:p w:rsidR="00403AB4" w:rsidRPr="00B00591" w:rsidRDefault="00403AB4" w:rsidP="00403AB4">
      <w:pPr>
        <w:pStyle w:val="aff"/>
        <w:ind w:left="709"/>
        <w:jc w:val="both"/>
        <w:rPr>
          <w:rFonts w:ascii="Times New Roman" w:hAnsi="Times New Roman"/>
          <w:sz w:val="28"/>
          <w:szCs w:val="28"/>
        </w:rPr>
      </w:pPr>
      <w:r w:rsidRPr="00B00591">
        <w:rPr>
          <w:rFonts w:ascii="Times New Roman" w:hAnsi="Times New Roman"/>
          <w:sz w:val="28"/>
          <w:szCs w:val="28"/>
        </w:rPr>
        <w:t xml:space="preserve">                                                                                      </w:t>
      </w:r>
    </w:p>
    <w:p w:rsidR="00403AB4" w:rsidRPr="00B00591" w:rsidRDefault="00403AB4" w:rsidP="00403AB4">
      <w:pPr>
        <w:pStyle w:val="aff"/>
        <w:ind w:left="709"/>
        <w:jc w:val="both"/>
        <w:rPr>
          <w:rFonts w:ascii="Times New Roman" w:hAnsi="Times New Roman"/>
          <w:sz w:val="28"/>
          <w:szCs w:val="28"/>
        </w:rPr>
      </w:pPr>
    </w:p>
    <w:p w:rsidR="00403AB4" w:rsidRPr="00B00591" w:rsidRDefault="00403AB4" w:rsidP="00403AB4">
      <w:pPr>
        <w:pStyle w:val="aff"/>
        <w:ind w:left="709"/>
        <w:jc w:val="both"/>
        <w:rPr>
          <w:rFonts w:ascii="Times New Roman" w:hAnsi="Times New Roman"/>
          <w:sz w:val="28"/>
          <w:szCs w:val="28"/>
        </w:rPr>
      </w:pPr>
    </w:p>
    <w:p w:rsidR="000324B9" w:rsidRDefault="000324B9" w:rsidP="00403AB4">
      <w:pPr>
        <w:pStyle w:val="aff"/>
        <w:ind w:left="709"/>
        <w:jc w:val="right"/>
        <w:rPr>
          <w:rFonts w:ascii="Times New Roman" w:hAnsi="Times New Roman"/>
          <w:sz w:val="28"/>
          <w:szCs w:val="28"/>
        </w:rPr>
      </w:pPr>
    </w:p>
    <w:p w:rsidR="00403AB4" w:rsidRPr="00B00591" w:rsidRDefault="00403AB4" w:rsidP="00403AB4">
      <w:pPr>
        <w:pStyle w:val="aff"/>
        <w:ind w:left="709"/>
        <w:jc w:val="right"/>
        <w:rPr>
          <w:rFonts w:ascii="Times New Roman" w:hAnsi="Times New Roman"/>
          <w:sz w:val="28"/>
          <w:szCs w:val="28"/>
        </w:rPr>
      </w:pPr>
      <w:r w:rsidRPr="00B00591">
        <w:rPr>
          <w:rFonts w:ascii="Times New Roman" w:hAnsi="Times New Roman"/>
          <w:sz w:val="28"/>
          <w:szCs w:val="28"/>
        </w:rPr>
        <w:t>Приложение № 2</w:t>
      </w:r>
    </w:p>
    <w:p w:rsidR="00403AB4" w:rsidRPr="00B00591" w:rsidRDefault="007516CA" w:rsidP="005E5D8B">
      <w:pPr>
        <w:pStyle w:val="aff"/>
        <w:ind w:left="709" w:right="567"/>
        <w:jc w:val="right"/>
        <w:rPr>
          <w:rFonts w:ascii="Times New Roman" w:hAnsi="Times New Roman"/>
          <w:sz w:val="28"/>
          <w:szCs w:val="28"/>
        </w:rPr>
      </w:pPr>
      <w:r>
        <w:rPr>
          <w:rFonts w:ascii="Times New Roman" w:hAnsi="Times New Roman"/>
          <w:sz w:val="28"/>
          <w:szCs w:val="28"/>
        </w:rPr>
        <w:t xml:space="preserve"> </w:t>
      </w:r>
      <w:r w:rsidR="00403AB4" w:rsidRPr="00B00591">
        <w:rPr>
          <w:rFonts w:ascii="Times New Roman" w:hAnsi="Times New Roman"/>
          <w:sz w:val="28"/>
          <w:szCs w:val="28"/>
        </w:rPr>
        <w:t>к Правилам</w:t>
      </w:r>
    </w:p>
    <w:p w:rsidR="00403AB4" w:rsidRPr="00B00591" w:rsidRDefault="00403AB4" w:rsidP="00403AB4">
      <w:pPr>
        <w:pStyle w:val="aff"/>
        <w:ind w:left="709"/>
        <w:jc w:val="right"/>
        <w:rPr>
          <w:rFonts w:ascii="Times New Roman" w:hAnsi="Times New Roman"/>
          <w:sz w:val="28"/>
          <w:szCs w:val="28"/>
        </w:rPr>
      </w:pPr>
    </w:p>
    <w:p w:rsidR="00403AB4" w:rsidRPr="00B00591" w:rsidRDefault="00403AB4" w:rsidP="00403AB4">
      <w:pPr>
        <w:autoSpaceDE w:val="0"/>
        <w:autoSpaceDN w:val="0"/>
        <w:adjustRightInd w:val="0"/>
        <w:jc w:val="center"/>
        <w:rPr>
          <w:b/>
          <w:sz w:val="28"/>
          <w:szCs w:val="28"/>
        </w:rPr>
      </w:pPr>
      <w:r w:rsidRPr="00B00591">
        <w:rPr>
          <w:b/>
          <w:bCs/>
          <w:sz w:val="28"/>
          <w:szCs w:val="28"/>
        </w:rPr>
        <w:t xml:space="preserve">Методика распределения субсидии </w:t>
      </w:r>
      <w:r w:rsidRPr="00B00591">
        <w:rPr>
          <w:b/>
          <w:sz w:val="28"/>
          <w:szCs w:val="28"/>
        </w:rPr>
        <w:t>из областного бюджета местным бюджетам  на приобретение жилых помещений для граждан, проживающих в аварийном жилищном фонде</w:t>
      </w:r>
      <w:r w:rsidR="005E5D8B">
        <w:rPr>
          <w:b/>
          <w:sz w:val="28"/>
          <w:szCs w:val="28"/>
        </w:rPr>
        <w:t>,</w:t>
      </w:r>
      <w:r w:rsidRPr="00B00591">
        <w:rPr>
          <w:b/>
          <w:sz w:val="28"/>
          <w:szCs w:val="28"/>
        </w:rPr>
        <w:t xml:space="preserve"> путем участия в долевом строительстве</w:t>
      </w:r>
    </w:p>
    <w:p w:rsidR="00403AB4" w:rsidRPr="00B00591" w:rsidRDefault="00403AB4" w:rsidP="00403AB4">
      <w:pPr>
        <w:autoSpaceDE w:val="0"/>
        <w:autoSpaceDN w:val="0"/>
        <w:adjustRightInd w:val="0"/>
        <w:jc w:val="center"/>
        <w:rPr>
          <w:b/>
          <w:sz w:val="28"/>
          <w:szCs w:val="28"/>
        </w:rPr>
      </w:pPr>
    </w:p>
    <w:p w:rsidR="00403AB4" w:rsidRPr="00B00591" w:rsidRDefault="00403AB4" w:rsidP="00403AB4">
      <w:pPr>
        <w:autoSpaceDE w:val="0"/>
        <w:autoSpaceDN w:val="0"/>
        <w:adjustRightInd w:val="0"/>
        <w:ind w:firstLine="709"/>
        <w:jc w:val="both"/>
        <w:rPr>
          <w:sz w:val="28"/>
          <w:szCs w:val="28"/>
        </w:rPr>
      </w:pPr>
      <w:r w:rsidRPr="00B00591">
        <w:rPr>
          <w:sz w:val="28"/>
          <w:szCs w:val="28"/>
        </w:rPr>
        <w:t xml:space="preserve">1. Настоящая Методика определяет порядок </w:t>
      </w:r>
      <w:r w:rsidRPr="00B00591">
        <w:rPr>
          <w:bCs/>
          <w:sz w:val="28"/>
          <w:szCs w:val="28"/>
        </w:rPr>
        <w:t>распределения субсидии</w:t>
      </w:r>
      <w:r w:rsidRPr="00B00591">
        <w:rPr>
          <w:b/>
          <w:sz w:val="28"/>
          <w:szCs w:val="28"/>
        </w:rPr>
        <w:t xml:space="preserve"> </w:t>
      </w:r>
      <w:r w:rsidRPr="00B00591">
        <w:rPr>
          <w:sz w:val="28"/>
          <w:szCs w:val="28"/>
        </w:rPr>
        <w:t>из областного бюджета местным бюджетам</w:t>
      </w:r>
      <w:r w:rsidRPr="00B00591">
        <w:rPr>
          <w:bCs/>
          <w:sz w:val="28"/>
          <w:szCs w:val="28"/>
        </w:rPr>
        <w:t xml:space="preserve"> </w:t>
      </w:r>
      <w:r w:rsidRPr="00B00591">
        <w:rPr>
          <w:sz w:val="28"/>
          <w:szCs w:val="28"/>
        </w:rPr>
        <w:t>на приобретение жилых помещений для граждан, проживающих в аварийном жилищном фонде</w:t>
      </w:r>
      <w:r w:rsidR="005E5D8B">
        <w:rPr>
          <w:sz w:val="28"/>
          <w:szCs w:val="28"/>
        </w:rPr>
        <w:t>,</w:t>
      </w:r>
      <w:r w:rsidRPr="00B00591">
        <w:rPr>
          <w:sz w:val="28"/>
          <w:szCs w:val="28"/>
        </w:rPr>
        <w:t xml:space="preserve"> путем участия в долевом строительстве.</w:t>
      </w:r>
    </w:p>
    <w:p w:rsidR="00403AB4" w:rsidRPr="00B00591" w:rsidRDefault="00403AB4" w:rsidP="00403AB4">
      <w:pPr>
        <w:autoSpaceDE w:val="0"/>
        <w:autoSpaceDN w:val="0"/>
        <w:adjustRightInd w:val="0"/>
        <w:spacing w:before="280"/>
        <w:ind w:firstLine="540"/>
        <w:jc w:val="both"/>
        <w:rPr>
          <w:sz w:val="28"/>
          <w:szCs w:val="28"/>
        </w:rPr>
      </w:pPr>
      <w:r w:rsidRPr="00B00591">
        <w:rPr>
          <w:sz w:val="28"/>
          <w:szCs w:val="28"/>
        </w:rPr>
        <w:t>2. Размер субсидии муниципальному образованию определяется по следующей формуле:</w:t>
      </w:r>
    </w:p>
    <w:p w:rsidR="00403AB4" w:rsidRPr="00B00591" w:rsidRDefault="00403AB4" w:rsidP="00403AB4">
      <w:pPr>
        <w:autoSpaceDE w:val="0"/>
        <w:autoSpaceDN w:val="0"/>
        <w:adjustRightInd w:val="0"/>
        <w:jc w:val="both"/>
      </w:pPr>
      <w:r w:rsidRPr="00B00591">
        <w:t xml:space="preserve">   </w:t>
      </w:r>
    </w:p>
    <w:p w:rsidR="00403AB4" w:rsidRPr="00B00591" w:rsidRDefault="00403AB4" w:rsidP="00403AB4">
      <w:pPr>
        <w:autoSpaceDE w:val="0"/>
        <w:autoSpaceDN w:val="0"/>
        <w:adjustRightInd w:val="0"/>
        <w:jc w:val="center"/>
      </w:pPr>
    </w:p>
    <w:p w:rsidR="00403AB4" w:rsidRPr="00B00591" w:rsidRDefault="00F53B9F" w:rsidP="00403AB4">
      <w:pPr>
        <w:autoSpaceDE w:val="0"/>
        <w:autoSpaceDN w:val="0"/>
        <w:adjustRightInd w:val="0"/>
        <w:jc w:val="both"/>
      </w:pPr>
      <w:r>
        <w:pict>
          <v:group id="_x0000_s1036" editas="canvas" style="width:461.7pt;height:57.15pt;mso-position-horizontal-relative:char;mso-position-vertical-relative:line" coordorigin=",-18" coordsize="9234,114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top:-18;width:9234;height:1143" o:preferrelative="f">
              <v:fill o:detectmouseclick="t"/>
              <v:path o:extrusionok="t" o:connecttype="none"/>
              <o:lock v:ext="edit" text="t"/>
            </v:shape>
            <v:line id="_x0000_s1038" style="position:absolute" from="1646,459" to="2979,460" strokeweight=".0011mm"/>
            <v:rect id="_x0000_s1039" style="position:absolute;left:3924;top:239;width:2010;height:391" filled="f" stroked="f">
              <v:textbox style="mso-next-textbox:#_x0000_s1039;mso-fit-shape-to-text:t" inset="0,0,0,0">
                <w:txbxContent>
                  <w:p w:rsidR="008455E8" w:rsidRDefault="008455E8" w:rsidP="00403AB4">
                    <w:r>
                      <w:rPr>
                        <w:color w:val="000000"/>
                        <w:sz w:val="34"/>
                        <w:szCs w:val="34"/>
                        <w:lang w:val="en-US"/>
                      </w:rPr>
                      <w:t xml:space="preserve">, </w:t>
                    </w:r>
                    <w:r>
                      <w:rPr>
                        <w:color w:val="000000"/>
                        <w:sz w:val="34"/>
                        <w:szCs w:val="34"/>
                      </w:rPr>
                      <w:t xml:space="preserve">       </w:t>
                    </w:r>
                    <w:r>
                      <w:rPr>
                        <w:color w:val="000000"/>
                        <w:sz w:val="34"/>
                        <w:szCs w:val="34"/>
                        <w:lang w:val="en-US"/>
                      </w:rPr>
                      <w:t>:</w:t>
                    </w:r>
                  </w:p>
                </w:txbxContent>
              </v:textbox>
            </v:rect>
            <v:rect id="_x0000_s1040" style="position:absolute;left:1724;top:21;width:1075;height:322" filled="f" stroked="f">
              <v:textbox style="mso-next-textbox:#_x0000_s1040;mso-fit-shape-to-text:t" inset="0,0,0,0">
                <w:txbxContent>
                  <w:p w:rsidR="008455E8" w:rsidRPr="0074561C" w:rsidRDefault="008455E8" w:rsidP="00403AB4">
                    <w:pPr>
                      <w:rPr>
                        <w:sz w:val="28"/>
                        <w:szCs w:val="28"/>
                      </w:rPr>
                    </w:pPr>
                    <w:r>
                      <w:rPr>
                        <w:sz w:val="28"/>
                        <w:szCs w:val="28"/>
                      </w:rPr>
                      <w:t xml:space="preserve">     </w:t>
                    </w:r>
                    <w:r w:rsidRPr="0074561C">
                      <w:rPr>
                        <w:sz w:val="28"/>
                        <w:szCs w:val="28"/>
                        <w:lang w:val="en-US"/>
                      </w:rPr>
                      <w:t>Si</w:t>
                    </w:r>
                  </w:p>
                </w:txbxContent>
              </v:textbox>
            </v:rect>
            <v:rect id="_x0000_s1041" style="position:absolute;left:4149;top:258;width:540;height:391" filled="f" stroked="f">
              <v:textbox style="mso-next-textbox:#_x0000_s1041;mso-fit-shape-to-text:t" inset="0,0,0,0">
                <w:txbxContent>
                  <w:p w:rsidR="008455E8" w:rsidRDefault="008455E8" w:rsidP="00403AB4">
                    <w:r>
                      <w:rPr>
                        <w:i/>
                        <w:iCs/>
                        <w:color w:val="000000"/>
                        <w:sz w:val="34"/>
                        <w:szCs w:val="34"/>
                        <w:lang w:val="en-US"/>
                      </w:rPr>
                      <w:t>где</w:t>
                    </w:r>
                  </w:p>
                </w:txbxContent>
              </v:textbox>
            </v:rect>
            <v:rect id="_x0000_s1042" style="position:absolute;left:2529;top:617;width:630;height:394" filled="f" stroked="f">
              <v:textbox style="mso-next-textbox:#_x0000_s1042" inset="0,0,0,0">
                <w:txbxContent>
                  <w:p w:rsidR="008455E8" w:rsidRPr="0074561C" w:rsidRDefault="008455E8" w:rsidP="00403AB4">
                    <w:pPr>
                      <w:rPr>
                        <w:sz w:val="28"/>
                        <w:szCs w:val="28"/>
                      </w:rPr>
                    </w:pPr>
                    <w:r w:rsidRPr="0074561C">
                      <w:rPr>
                        <w:sz w:val="28"/>
                        <w:szCs w:val="28"/>
                        <w:lang w:val="en-US"/>
                      </w:rPr>
                      <w:t>Si</w:t>
                    </w:r>
                  </w:p>
                  <w:p w:rsidR="008455E8" w:rsidRPr="005E5691" w:rsidRDefault="008455E8" w:rsidP="00403AB4">
                    <w:pPr>
                      <w:rPr>
                        <w:vertAlign w:val="subscript"/>
                      </w:rPr>
                    </w:pPr>
                  </w:p>
                  <w:p w:rsidR="008455E8" w:rsidRPr="005E5691" w:rsidRDefault="008455E8" w:rsidP="00403AB4"/>
                </w:txbxContent>
              </v:textbox>
            </v:rect>
            <v:rect id="_x0000_s1043" style="position:absolute;left:4929;top:-18;width:330;height:276" filled="f" stroked="f">
              <v:textbox style="mso-next-textbox:#_x0000_s1043;mso-fit-shape-to-text:t" inset="0,0,0,0">
                <w:txbxContent>
                  <w:p w:rsidR="008455E8" w:rsidRPr="0074561C" w:rsidRDefault="008455E8" w:rsidP="00403AB4"/>
                </w:txbxContent>
              </v:textbox>
            </v:rect>
            <v:rect id="_x0000_s1044" style="position:absolute;left:1914;top:374;width:795;height:637" filled="f" stroked="f">
              <v:textbox style="mso-next-textbox:#_x0000_s1044" inset="0,0,0,0">
                <w:txbxContent>
                  <w:p w:rsidR="008455E8" w:rsidRDefault="008455E8" w:rsidP="00403AB4">
                    <w:pPr>
                      <w:rPr>
                        <w:rFonts w:ascii="Symbol" w:hAnsi="Symbol" w:cs="Symbol"/>
                        <w:color w:val="000000"/>
                        <w:sz w:val="52"/>
                        <w:szCs w:val="52"/>
                      </w:rPr>
                    </w:pPr>
                    <w:r>
                      <w:rPr>
                        <w:rFonts w:ascii="Symbol" w:hAnsi="Symbol" w:cs="Symbol"/>
                        <w:color w:val="000000"/>
                        <w:sz w:val="52"/>
                        <w:szCs w:val="52"/>
                        <w:lang w:val="en-US"/>
                      </w:rPr>
                      <w:t></w:t>
                    </w:r>
                    <w:r w:rsidRPr="00F55537">
                      <w:rPr>
                        <w:lang w:val="en-US"/>
                      </w:rPr>
                      <w:t xml:space="preserve"> </w:t>
                    </w:r>
                    <w:r w:rsidRPr="00E83610">
                      <w:rPr>
                        <w:vertAlign w:val="subscript"/>
                      </w:rPr>
                      <w:t>ерв.</w:t>
                    </w:r>
                    <w:r w:rsidRPr="00E83610">
                      <w:rPr>
                        <w:lang w:val="en-US"/>
                      </w:rPr>
                      <w:t>xN</w:t>
                    </w:r>
                    <w:r w:rsidRPr="00E83610">
                      <w:rPr>
                        <w:vertAlign w:val="subscript"/>
                      </w:rPr>
                      <w:t xml:space="preserve">перв. </w:t>
                    </w:r>
                    <w:r w:rsidRPr="00E83610">
                      <w:t xml:space="preserve">+ </w:t>
                    </w:r>
                    <w:r w:rsidRPr="00E83610">
                      <w:rPr>
                        <w:lang w:val="en-US"/>
                      </w:rPr>
                      <w:t>Si</w:t>
                    </w:r>
                    <w:r w:rsidRPr="00E83610">
                      <w:rPr>
                        <w:vertAlign w:val="subscript"/>
                      </w:rPr>
                      <w:t>втор.</w:t>
                    </w:r>
                    <w:r w:rsidRPr="00E83610">
                      <w:rPr>
                        <w:lang w:val="en-US"/>
                      </w:rPr>
                      <w:t>xN</w:t>
                    </w:r>
                    <w:r w:rsidRPr="00E83610">
                      <w:rPr>
                        <w:vertAlign w:val="subscript"/>
                      </w:rPr>
                      <w:t>втор</w:t>
                    </w:r>
                  </w:p>
                  <w:p w:rsidR="008455E8" w:rsidRPr="005E5691" w:rsidRDefault="008455E8" w:rsidP="00403AB4"/>
                </w:txbxContent>
              </v:textbox>
            </v:rect>
            <v:rect id="_x0000_s1045" style="position:absolute;left:609;top:213;width:4170;height:404" filled="f" stroked="f">
              <v:textbox style="mso-next-textbox:#_x0000_s1045" inset="0,0,0,0">
                <w:txbxContent>
                  <w:p w:rsidR="008455E8" w:rsidRDefault="008455E8" w:rsidP="00403AB4">
                    <w:r>
                      <w:rPr>
                        <w:i/>
                        <w:iCs/>
                        <w:color w:val="000000"/>
                        <w:sz w:val="34"/>
                        <w:szCs w:val="34"/>
                        <w:lang w:val="en-US"/>
                      </w:rPr>
                      <w:t>V</w:t>
                    </w:r>
                    <w:r>
                      <w:rPr>
                        <w:i/>
                        <w:iCs/>
                        <w:color w:val="000000"/>
                        <w:sz w:val="34"/>
                        <w:szCs w:val="34"/>
                      </w:rPr>
                      <w:t xml:space="preserve"> </w:t>
                    </w:r>
                    <w:r>
                      <w:rPr>
                        <w:i/>
                        <w:iCs/>
                        <w:color w:val="000000"/>
                        <w:sz w:val="34"/>
                        <w:szCs w:val="34"/>
                        <w:lang w:val="en-US"/>
                      </w:rPr>
                      <w:t>i</w:t>
                    </w:r>
                    <w:r>
                      <w:rPr>
                        <w:i/>
                        <w:iCs/>
                        <w:color w:val="000000"/>
                        <w:sz w:val="34"/>
                        <w:szCs w:val="34"/>
                      </w:rPr>
                      <w:t xml:space="preserve">                               </w:t>
                    </w:r>
                    <w:r>
                      <w:rPr>
                        <w:i/>
                        <w:iCs/>
                        <w:color w:val="000000"/>
                        <w:sz w:val="34"/>
                        <w:szCs w:val="34"/>
                        <w:lang w:val="en-US"/>
                      </w:rPr>
                      <w:t>C</w:t>
                    </w:r>
                  </w:p>
                </w:txbxContent>
              </v:textbox>
            </v:rect>
            <v:rect id="_x0000_s1046" style="position:absolute;left:1104;top:200;width:4935;height:417" filled="f" stroked="f">
              <v:textbox style="mso-next-textbox:#_x0000_s1046" inset="0,0,0,0">
                <w:txbxContent>
                  <w:p w:rsidR="008455E8" w:rsidRPr="005E5691" w:rsidRDefault="008455E8" w:rsidP="00403AB4">
                    <w:r>
                      <w:rPr>
                        <w:vanish/>
                      </w:rPr>
                      <w:cr/>
                      <w:t xml:space="preserve">                                                                              ов суммируется             </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rFonts w:ascii="Symbol" w:hAnsi="Symbol" w:cs="Symbol"/>
                        <w:color w:val="000000"/>
                        <w:sz w:val="34"/>
                        <w:szCs w:val="34"/>
                        <w:lang w:val="en-US"/>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lang w:val="en-US"/>
                      </w:rPr>
                      <w:t></w:t>
                    </w:r>
                  </w:p>
                </w:txbxContent>
              </v:textbox>
            </v:rect>
            <w10:wrap type="none"/>
            <w10:anchorlock/>
          </v:group>
        </w:pict>
      </w:r>
    </w:p>
    <w:p w:rsidR="00403AB4" w:rsidRPr="00B00591" w:rsidRDefault="00403AB4" w:rsidP="00403AB4">
      <w:pPr>
        <w:autoSpaceDE w:val="0"/>
        <w:autoSpaceDN w:val="0"/>
        <w:adjustRightInd w:val="0"/>
        <w:ind w:firstLine="540"/>
        <w:jc w:val="both"/>
        <w:rPr>
          <w:sz w:val="28"/>
          <w:szCs w:val="28"/>
        </w:rPr>
      </w:pPr>
      <w:r w:rsidRPr="00B00591">
        <w:rPr>
          <w:sz w:val="28"/>
          <w:szCs w:val="28"/>
        </w:rPr>
        <w:t>Vi - размер средств субсидии i-му муниципальному образованию, где</w:t>
      </w:r>
      <w:r w:rsidR="005E5D8B">
        <w:rPr>
          <w:sz w:val="28"/>
          <w:szCs w:val="28"/>
        </w:rPr>
        <w:t xml:space="preserve">          </w:t>
      </w:r>
      <w:r w:rsidRPr="00B00591">
        <w:rPr>
          <w:sz w:val="28"/>
          <w:szCs w:val="28"/>
        </w:rPr>
        <w:t xml:space="preserve"> Vi &lt;= размеру средств субсидии, рассчитанному с учетом предельного уровня софинансирования расходного обязательства муниципального образования из областного бюджета, утвержденного постановлением Правительства Мурманской области на очередной финансовый год;</w:t>
      </w:r>
    </w:p>
    <w:p w:rsidR="00403AB4" w:rsidRPr="00B00591" w:rsidRDefault="00403AB4" w:rsidP="00403AB4">
      <w:pPr>
        <w:autoSpaceDE w:val="0"/>
        <w:autoSpaceDN w:val="0"/>
        <w:adjustRightInd w:val="0"/>
        <w:ind w:firstLine="540"/>
        <w:jc w:val="both"/>
      </w:pPr>
      <w:r w:rsidRPr="00B00591">
        <w:rPr>
          <w:sz w:val="28"/>
          <w:szCs w:val="28"/>
        </w:rPr>
        <w:t>Si</w:t>
      </w:r>
      <w:r w:rsidRPr="00B00591">
        <w:rPr>
          <w:sz w:val="28"/>
          <w:szCs w:val="28"/>
          <w:vertAlign w:val="subscript"/>
        </w:rPr>
        <w:t xml:space="preserve"> </w:t>
      </w:r>
      <w:r w:rsidRPr="00B00591">
        <w:rPr>
          <w:sz w:val="28"/>
          <w:szCs w:val="28"/>
        </w:rPr>
        <w:t>– объем заявленной потребности в средствах областного бюджета  i-го муниципального образования на приобретение жилых помещений для граждан, проживающих в аварийном жилищном фонде</w:t>
      </w:r>
      <w:r w:rsidR="005E5D8B">
        <w:rPr>
          <w:sz w:val="28"/>
          <w:szCs w:val="28"/>
        </w:rPr>
        <w:t>,</w:t>
      </w:r>
      <w:r w:rsidRPr="00B00591">
        <w:rPr>
          <w:sz w:val="28"/>
          <w:szCs w:val="28"/>
        </w:rPr>
        <w:t xml:space="preserve"> путем участия в долевом строительстве;</w:t>
      </w:r>
    </w:p>
    <w:p w:rsidR="00403AB4" w:rsidRPr="00B00591" w:rsidRDefault="00403AB4" w:rsidP="00403AB4">
      <w:pPr>
        <w:autoSpaceDE w:val="0"/>
        <w:autoSpaceDN w:val="0"/>
        <w:adjustRightInd w:val="0"/>
        <w:ind w:firstLine="540"/>
        <w:jc w:val="both"/>
        <w:rPr>
          <w:sz w:val="28"/>
          <w:szCs w:val="28"/>
        </w:rPr>
      </w:pPr>
      <w:r w:rsidRPr="00B00591">
        <w:rPr>
          <w:sz w:val="28"/>
          <w:szCs w:val="28"/>
          <w:lang w:val="en-US"/>
        </w:rPr>
        <w:t>C</w:t>
      </w:r>
      <w:r w:rsidRPr="00B00591">
        <w:rPr>
          <w:sz w:val="28"/>
          <w:szCs w:val="28"/>
        </w:rPr>
        <w:t xml:space="preserve"> - общий объем выделенной субсидии.</w:t>
      </w:r>
    </w:p>
    <w:p w:rsidR="00403AB4" w:rsidRPr="00B00591" w:rsidRDefault="00403AB4" w:rsidP="00403AB4">
      <w:pPr>
        <w:autoSpaceDE w:val="0"/>
        <w:autoSpaceDN w:val="0"/>
        <w:adjustRightInd w:val="0"/>
        <w:ind w:firstLine="540"/>
        <w:jc w:val="both"/>
        <w:rPr>
          <w:sz w:val="28"/>
          <w:szCs w:val="28"/>
        </w:rPr>
      </w:pPr>
    </w:p>
    <w:p w:rsidR="008D7E00" w:rsidRPr="00B00591" w:rsidRDefault="008D7E00" w:rsidP="008D7E00">
      <w:pPr>
        <w:pStyle w:val="aff"/>
        <w:ind w:left="709"/>
        <w:jc w:val="right"/>
        <w:rPr>
          <w:sz w:val="28"/>
          <w:szCs w:val="28"/>
        </w:rPr>
      </w:pPr>
    </w:p>
    <w:p w:rsidR="008D7E00" w:rsidRPr="00B00591" w:rsidRDefault="008D7E00" w:rsidP="008D7E00">
      <w:pPr>
        <w:pStyle w:val="aff"/>
        <w:ind w:left="709"/>
        <w:jc w:val="right"/>
        <w:rPr>
          <w:sz w:val="28"/>
          <w:szCs w:val="28"/>
        </w:rPr>
      </w:pPr>
    </w:p>
    <w:p w:rsidR="008D7E00" w:rsidRPr="00B00591" w:rsidRDefault="008D7E00" w:rsidP="008D7E00">
      <w:pPr>
        <w:pStyle w:val="aff"/>
        <w:ind w:left="709"/>
        <w:jc w:val="right"/>
        <w:rPr>
          <w:sz w:val="28"/>
          <w:szCs w:val="28"/>
        </w:rPr>
      </w:pPr>
    </w:p>
    <w:p w:rsidR="008D7E00" w:rsidRPr="00B00591" w:rsidRDefault="008D7E00" w:rsidP="008D7E00">
      <w:pPr>
        <w:pStyle w:val="aff"/>
        <w:ind w:left="709"/>
        <w:jc w:val="right"/>
        <w:rPr>
          <w:sz w:val="28"/>
          <w:szCs w:val="28"/>
        </w:rPr>
      </w:pPr>
    </w:p>
    <w:p w:rsidR="008D7E00" w:rsidRPr="00B00591" w:rsidRDefault="008D7E00" w:rsidP="008D7E00">
      <w:pPr>
        <w:pStyle w:val="aff"/>
        <w:ind w:left="709"/>
        <w:jc w:val="right"/>
        <w:rPr>
          <w:sz w:val="28"/>
          <w:szCs w:val="28"/>
        </w:rPr>
      </w:pPr>
    </w:p>
    <w:p w:rsidR="008D7E00" w:rsidRPr="00B00591" w:rsidRDefault="008D7E00" w:rsidP="008D7E00">
      <w:pPr>
        <w:pStyle w:val="aff"/>
        <w:ind w:left="709"/>
        <w:jc w:val="right"/>
        <w:rPr>
          <w:sz w:val="28"/>
          <w:szCs w:val="28"/>
        </w:rPr>
      </w:pPr>
    </w:p>
    <w:p w:rsidR="008D7E00" w:rsidRPr="00B00591" w:rsidRDefault="008D7E00" w:rsidP="008D7E00">
      <w:pPr>
        <w:pStyle w:val="aff"/>
        <w:ind w:left="709"/>
        <w:jc w:val="right"/>
        <w:rPr>
          <w:sz w:val="28"/>
          <w:szCs w:val="28"/>
        </w:rPr>
      </w:pPr>
    </w:p>
    <w:p w:rsidR="00403AB4" w:rsidRPr="00B00591" w:rsidRDefault="00403AB4" w:rsidP="008D7E00">
      <w:pPr>
        <w:pStyle w:val="aff"/>
        <w:ind w:left="709"/>
        <w:jc w:val="right"/>
        <w:rPr>
          <w:sz w:val="28"/>
          <w:szCs w:val="28"/>
        </w:rPr>
      </w:pPr>
    </w:p>
    <w:p w:rsidR="00403AB4" w:rsidRPr="00B00591" w:rsidRDefault="00403AB4" w:rsidP="008D7E00">
      <w:pPr>
        <w:pStyle w:val="aff"/>
        <w:ind w:left="709"/>
        <w:jc w:val="right"/>
        <w:rPr>
          <w:sz w:val="28"/>
          <w:szCs w:val="28"/>
        </w:rPr>
      </w:pPr>
    </w:p>
    <w:p w:rsidR="00403AB4" w:rsidRPr="00B00591" w:rsidRDefault="00403AB4" w:rsidP="008D7E00">
      <w:pPr>
        <w:pStyle w:val="aff"/>
        <w:ind w:left="709"/>
        <w:jc w:val="right"/>
        <w:rPr>
          <w:sz w:val="28"/>
          <w:szCs w:val="28"/>
        </w:rPr>
      </w:pPr>
    </w:p>
    <w:p w:rsidR="00403AB4" w:rsidRPr="00B00591" w:rsidRDefault="00403AB4" w:rsidP="008D7E00">
      <w:pPr>
        <w:pStyle w:val="aff"/>
        <w:ind w:left="709"/>
        <w:jc w:val="right"/>
        <w:rPr>
          <w:sz w:val="28"/>
          <w:szCs w:val="28"/>
        </w:rPr>
      </w:pPr>
    </w:p>
    <w:p w:rsidR="00403AB4" w:rsidRPr="00B00591" w:rsidRDefault="00403AB4" w:rsidP="008D7E00">
      <w:pPr>
        <w:pStyle w:val="aff"/>
        <w:ind w:left="709"/>
        <w:jc w:val="right"/>
        <w:rPr>
          <w:sz w:val="28"/>
          <w:szCs w:val="28"/>
        </w:rPr>
      </w:pPr>
    </w:p>
    <w:p w:rsidR="00403AB4" w:rsidRPr="00B00591" w:rsidRDefault="008D7E00" w:rsidP="00403AB4">
      <w:pPr>
        <w:pStyle w:val="aff"/>
        <w:ind w:left="709"/>
        <w:jc w:val="right"/>
        <w:rPr>
          <w:rFonts w:ascii="Times New Roman" w:hAnsi="Times New Roman"/>
          <w:sz w:val="28"/>
          <w:szCs w:val="28"/>
        </w:rPr>
      </w:pPr>
      <w:r w:rsidRPr="00B00591">
        <w:rPr>
          <w:sz w:val="28"/>
          <w:szCs w:val="28"/>
        </w:rPr>
        <w:lastRenderedPageBreak/>
        <w:t xml:space="preserve"> </w:t>
      </w:r>
      <w:r w:rsidR="00403AB4" w:rsidRPr="00B00591">
        <w:rPr>
          <w:rFonts w:ascii="Times New Roman" w:hAnsi="Times New Roman"/>
          <w:sz w:val="28"/>
          <w:szCs w:val="28"/>
        </w:rPr>
        <w:t xml:space="preserve">Приложение № 21 </w:t>
      </w:r>
    </w:p>
    <w:p w:rsidR="00403AB4" w:rsidRPr="00B00591" w:rsidRDefault="00403AB4" w:rsidP="005E5D8B">
      <w:pPr>
        <w:pStyle w:val="aff"/>
        <w:ind w:left="709" w:right="567"/>
        <w:jc w:val="right"/>
        <w:rPr>
          <w:rFonts w:ascii="Times New Roman" w:hAnsi="Times New Roman"/>
          <w:sz w:val="28"/>
          <w:szCs w:val="28"/>
        </w:rPr>
      </w:pPr>
      <w:r w:rsidRPr="00B00591">
        <w:rPr>
          <w:rFonts w:ascii="Times New Roman" w:hAnsi="Times New Roman"/>
          <w:sz w:val="28"/>
          <w:szCs w:val="28"/>
        </w:rPr>
        <w:t xml:space="preserve">                                                                                     к Программе </w:t>
      </w:r>
    </w:p>
    <w:p w:rsidR="00403AB4" w:rsidRPr="00B00591" w:rsidRDefault="00403AB4" w:rsidP="00403AB4">
      <w:pPr>
        <w:pStyle w:val="aff"/>
        <w:ind w:left="709"/>
        <w:jc w:val="both"/>
        <w:rPr>
          <w:rFonts w:ascii="Times New Roman" w:hAnsi="Times New Roman"/>
          <w:sz w:val="28"/>
          <w:szCs w:val="28"/>
        </w:rPr>
      </w:pPr>
    </w:p>
    <w:p w:rsidR="005E5D8B" w:rsidRDefault="00403AB4" w:rsidP="00403AB4">
      <w:pPr>
        <w:jc w:val="center"/>
        <w:rPr>
          <w:b/>
          <w:sz w:val="28"/>
          <w:szCs w:val="28"/>
        </w:rPr>
      </w:pPr>
      <w:r w:rsidRPr="00B00591">
        <w:rPr>
          <w:b/>
          <w:sz w:val="28"/>
          <w:szCs w:val="28"/>
        </w:rPr>
        <w:t xml:space="preserve">Правила формирования, предоставления и распределения субсидии </w:t>
      </w:r>
    </w:p>
    <w:p w:rsidR="00403AB4" w:rsidRPr="00B00591" w:rsidRDefault="00403AB4" w:rsidP="00403AB4">
      <w:pPr>
        <w:jc w:val="center"/>
        <w:rPr>
          <w:b/>
          <w:sz w:val="28"/>
          <w:szCs w:val="28"/>
        </w:rPr>
      </w:pPr>
      <w:r w:rsidRPr="00B00591">
        <w:rPr>
          <w:b/>
          <w:sz w:val="28"/>
          <w:szCs w:val="28"/>
        </w:rPr>
        <w:t>из областного бюджета местным бюджетам  на приобретение жилых помещений для переселения граждан из многоквартирных домов, признанных аварийными и подлежащими сносу</w:t>
      </w:r>
    </w:p>
    <w:p w:rsidR="00403AB4" w:rsidRPr="00B00591" w:rsidRDefault="00403AB4" w:rsidP="00403AB4">
      <w:pPr>
        <w:ind w:firstLine="709"/>
        <w:jc w:val="center"/>
        <w:rPr>
          <w:b/>
          <w:sz w:val="28"/>
          <w:szCs w:val="28"/>
        </w:rPr>
      </w:pPr>
    </w:p>
    <w:p w:rsidR="00403AB4" w:rsidRPr="00B00591" w:rsidRDefault="00403AB4" w:rsidP="00403AB4">
      <w:pPr>
        <w:autoSpaceDE w:val="0"/>
        <w:autoSpaceDN w:val="0"/>
        <w:adjustRightInd w:val="0"/>
        <w:ind w:firstLine="709"/>
        <w:jc w:val="both"/>
        <w:rPr>
          <w:sz w:val="28"/>
          <w:szCs w:val="28"/>
        </w:rPr>
      </w:pPr>
      <w:r w:rsidRPr="00B00591">
        <w:rPr>
          <w:sz w:val="28"/>
          <w:szCs w:val="28"/>
        </w:rPr>
        <w:t>1. Настоящие Правила определяют порядок и условия предоставления и распределения субсидии из областного бюджета местным бюджетам на приобретение жилых помещений для переселения граждан из многоквартирных домов, признанных аварийными и подлежащими сносу.</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 xml:space="preserve">2. Субсидия предоставляется в целях софинансирования расходных обязательств муниципальных образований Мурманской области (далее </w:t>
      </w:r>
      <w:r w:rsidRPr="00B00591">
        <w:rPr>
          <w:sz w:val="28"/>
          <w:szCs w:val="28"/>
        </w:rPr>
        <w:t xml:space="preserve">– </w:t>
      </w:r>
      <w:r w:rsidRPr="00B00591">
        <w:rPr>
          <w:rFonts w:ascii="Times New Roman" w:hAnsi="Times New Roman"/>
          <w:sz w:val="28"/>
          <w:szCs w:val="28"/>
        </w:rPr>
        <w:t>муниципальные образования) по переселению граждан из многоквартирных домов, признанных аварийными и подлежащими сносу или реконструкции в разные годы, расположенных в границах одного элемента планировочной структуры (квартала, микрорайона и т.п.) или смежных элементов планировочной структуры, переселение граждан из которых осуществляется без учёта первоочередного порядка переселения, за исключением многоквартирных домов, расселение которых предусмотрено региональной адресной программой «Переселение граждан из аварийного жилищного фонда в Мурманской области на 2019-2025 годы» (далее – Субсидия, аварийные МКД).</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Субсидия реализуется следующими способами переселения граждан:</w:t>
      </w:r>
    </w:p>
    <w:p w:rsidR="00403AB4" w:rsidRPr="00B00591" w:rsidRDefault="00403AB4" w:rsidP="00403AB4">
      <w:pPr>
        <w:autoSpaceDE w:val="0"/>
        <w:autoSpaceDN w:val="0"/>
        <w:adjustRightInd w:val="0"/>
        <w:ind w:firstLine="709"/>
        <w:jc w:val="both"/>
        <w:rPr>
          <w:sz w:val="28"/>
          <w:szCs w:val="28"/>
        </w:rPr>
      </w:pPr>
      <w:r w:rsidRPr="00B00591">
        <w:rPr>
          <w:sz w:val="28"/>
          <w:szCs w:val="28"/>
        </w:rPr>
        <w:t>- приобретение жилых помещений для переселения граждан из аварийных МКД (за исключением помещений, в отношении которых ранее уполномоченным органом принималось решение о переводе жилых помещений в нежилые помещения и нежилых помещений в жилые помещения);</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 выплат</w:t>
      </w:r>
      <w:r w:rsidR="000523E1">
        <w:rPr>
          <w:rFonts w:ascii="Times New Roman" w:hAnsi="Times New Roman"/>
          <w:sz w:val="28"/>
          <w:szCs w:val="28"/>
        </w:rPr>
        <w:t>а</w:t>
      </w:r>
      <w:r w:rsidRPr="00B00591">
        <w:rPr>
          <w:rFonts w:ascii="Times New Roman" w:hAnsi="Times New Roman"/>
          <w:sz w:val="28"/>
          <w:szCs w:val="28"/>
        </w:rPr>
        <w:t xml:space="preserve"> гражданам, в чьей собственности находятся жилые помещения, находящиеся в МКД, перечень которых определён в соответствии с пунктом 3 настоящих Правил, возмещения за изымаемые жилые помещения в соответствии с частью 7 статьи 32 Жилищного кодекса Российской Федерации;</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 xml:space="preserve">- предоставление указанным в третьем абзаце пункта 2 настоящих </w:t>
      </w:r>
      <w:r w:rsidR="000523E1">
        <w:rPr>
          <w:rFonts w:ascii="Times New Roman" w:hAnsi="Times New Roman"/>
          <w:sz w:val="28"/>
          <w:szCs w:val="28"/>
        </w:rPr>
        <w:t>П</w:t>
      </w:r>
      <w:r w:rsidRPr="00B00591">
        <w:rPr>
          <w:rFonts w:ascii="Times New Roman" w:hAnsi="Times New Roman"/>
          <w:sz w:val="28"/>
          <w:szCs w:val="28"/>
        </w:rPr>
        <w:t xml:space="preserve">равил гражданам субсидии на приобретение (строительство) жилых помещений в порядке, определённым приложением № 4 </w:t>
      </w:r>
      <w:r w:rsidR="000523E1">
        <w:rPr>
          <w:rFonts w:ascii="Times New Roman" w:hAnsi="Times New Roman"/>
          <w:sz w:val="28"/>
          <w:szCs w:val="28"/>
        </w:rPr>
        <w:t xml:space="preserve">к </w:t>
      </w:r>
      <w:r w:rsidRPr="00B00591">
        <w:rPr>
          <w:rFonts w:ascii="Times New Roman" w:hAnsi="Times New Roman"/>
          <w:sz w:val="28"/>
          <w:szCs w:val="28"/>
        </w:rPr>
        <w:t>настоящи</w:t>
      </w:r>
      <w:r w:rsidR="000523E1">
        <w:rPr>
          <w:rFonts w:ascii="Times New Roman" w:hAnsi="Times New Roman"/>
          <w:sz w:val="28"/>
          <w:szCs w:val="28"/>
        </w:rPr>
        <w:t>м</w:t>
      </w:r>
      <w:r w:rsidRPr="00B00591">
        <w:rPr>
          <w:rFonts w:ascii="Times New Roman" w:hAnsi="Times New Roman"/>
          <w:sz w:val="28"/>
          <w:szCs w:val="28"/>
        </w:rPr>
        <w:t xml:space="preserve"> Правил</w:t>
      </w:r>
      <w:r w:rsidR="000523E1">
        <w:rPr>
          <w:rFonts w:ascii="Times New Roman" w:hAnsi="Times New Roman"/>
          <w:sz w:val="28"/>
          <w:szCs w:val="28"/>
        </w:rPr>
        <w:t>ам</w:t>
      </w:r>
      <w:r w:rsidRPr="00B00591">
        <w:rPr>
          <w:rFonts w:ascii="Times New Roman" w:hAnsi="Times New Roman"/>
          <w:sz w:val="28"/>
          <w:szCs w:val="28"/>
        </w:rPr>
        <w:t>;</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 xml:space="preserve">- ремонт пустующих жилых помещений муниципального жилищного фонда. </w:t>
      </w:r>
    </w:p>
    <w:p w:rsidR="00403AB4" w:rsidRPr="00B00591" w:rsidRDefault="00403AB4" w:rsidP="00403AB4">
      <w:pPr>
        <w:ind w:firstLine="709"/>
        <w:jc w:val="both"/>
        <w:rPr>
          <w:sz w:val="28"/>
          <w:szCs w:val="28"/>
        </w:rPr>
      </w:pPr>
      <w:r w:rsidRPr="00B00591">
        <w:rPr>
          <w:sz w:val="28"/>
          <w:szCs w:val="28"/>
        </w:rPr>
        <w:t>3. Перечень МКД определяется в Порядке, установленном в приложении № 2 к настоящим Правилам.</w:t>
      </w:r>
    </w:p>
    <w:p w:rsidR="00403AB4" w:rsidRPr="00B00591" w:rsidRDefault="00403AB4" w:rsidP="00403AB4">
      <w:pPr>
        <w:ind w:firstLine="709"/>
        <w:jc w:val="both"/>
        <w:rPr>
          <w:sz w:val="28"/>
          <w:szCs w:val="28"/>
        </w:rPr>
      </w:pPr>
      <w:r w:rsidRPr="00B00591">
        <w:rPr>
          <w:sz w:val="28"/>
          <w:szCs w:val="28"/>
        </w:rPr>
        <w:t xml:space="preserve">4. Перечень помещений, подлежащих расселению и расположенных в аварийных МКД, определённых в соответствии с пунктом 3 настоящих </w:t>
      </w:r>
      <w:r w:rsidRPr="00B00591">
        <w:rPr>
          <w:sz w:val="28"/>
          <w:szCs w:val="28"/>
        </w:rPr>
        <w:lastRenderedPageBreak/>
        <w:t>Правил, и способы переселения граждан из них определяются муниципальными образованиями самостоятельно.</w:t>
      </w:r>
    </w:p>
    <w:p w:rsidR="00403AB4" w:rsidRPr="00B00591" w:rsidRDefault="00403AB4" w:rsidP="00403AB4">
      <w:pPr>
        <w:ind w:firstLine="709"/>
        <w:jc w:val="both"/>
        <w:rPr>
          <w:sz w:val="28"/>
          <w:szCs w:val="28"/>
        </w:rPr>
      </w:pPr>
      <w:r w:rsidRPr="00B00591">
        <w:rPr>
          <w:sz w:val="28"/>
          <w:szCs w:val="28"/>
        </w:rPr>
        <w:t>5. Субсидия предоставляется на основании заявок, поступивших в адрес Министерства строительства Мурманской области (далее – Министерство) от органов местного самоуправления муниципальных образований, по форме согласно приложению № 1 к настоящим Правилам с обязательным приложением следующих документов:</w:t>
      </w:r>
    </w:p>
    <w:p w:rsidR="00403AB4" w:rsidRPr="00B00591" w:rsidRDefault="00403AB4" w:rsidP="00403AB4">
      <w:pPr>
        <w:pStyle w:val="af4"/>
        <w:numPr>
          <w:ilvl w:val="0"/>
          <w:numId w:val="11"/>
        </w:numPr>
        <w:spacing w:after="0" w:line="240" w:lineRule="auto"/>
        <w:ind w:left="0" w:firstLine="709"/>
        <w:contextualSpacing/>
        <w:jc w:val="both"/>
        <w:rPr>
          <w:rFonts w:ascii="Times New Roman" w:hAnsi="Times New Roman"/>
          <w:sz w:val="28"/>
          <w:szCs w:val="28"/>
        </w:rPr>
      </w:pPr>
      <w:r w:rsidRPr="00B00591">
        <w:rPr>
          <w:rFonts w:ascii="Times New Roman" w:hAnsi="Times New Roman"/>
          <w:sz w:val="28"/>
          <w:szCs w:val="28"/>
        </w:rPr>
        <w:t>выписки из решения представительного органа местного самоуправления о местном бюджете с объемом средств, предусмотренных в бюджете муниципального образования и направляемых на финансирование мероприятий по переселению граждан из аварийного жилищного фонда, или гарантийного письма, обеспечивающего реализацию данного условия;</w:t>
      </w:r>
    </w:p>
    <w:p w:rsidR="00403AB4" w:rsidRPr="00B00591" w:rsidRDefault="00403AB4" w:rsidP="00403AB4">
      <w:pPr>
        <w:pStyle w:val="af4"/>
        <w:numPr>
          <w:ilvl w:val="0"/>
          <w:numId w:val="11"/>
        </w:numPr>
        <w:spacing w:after="0" w:line="240" w:lineRule="auto"/>
        <w:ind w:left="0" w:firstLine="709"/>
        <w:contextualSpacing/>
        <w:jc w:val="both"/>
        <w:rPr>
          <w:rFonts w:ascii="Times New Roman" w:hAnsi="Times New Roman"/>
          <w:sz w:val="28"/>
          <w:szCs w:val="28"/>
        </w:rPr>
      </w:pPr>
      <w:r w:rsidRPr="00B00591">
        <w:rPr>
          <w:rFonts w:ascii="Times New Roman" w:hAnsi="Times New Roman"/>
          <w:sz w:val="28"/>
          <w:szCs w:val="28"/>
        </w:rPr>
        <w:t>копии правового акта муниципального образования (проекта правового акта муниципального образования), содержащего мероприятия по переселению граждан из аварийных МКД;</w:t>
      </w:r>
    </w:p>
    <w:p w:rsidR="00403AB4" w:rsidRPr="00B00591" w:rsidRDefault="00403AB4" w:rsidP="00403AB4">
      <w:pPr>
        <w:pStyle w:val="af4"/>
        <w:numPr>
          <w:ilvl w:val="0"/>
          <w:numId w:val="11"/>
        </w:numPr>
        <w:spacing w:after="0" w:line="240" w:lineRule="auto"/>
        <w:ind w:left="0" w:firstLine="709"/>
        <w:contextualSpacing/>
        <w:jc w:val="both"/>
        <w:rPr>
          <w:rFonts w:ascii="Times New Roman" w:hAnsi="Times New Roman"/>
          <w:sz w:val="28"/>
          <w:szCs w:val="28"/>
        </w:rPr>
      </w:pPr>
      <w:r w:rsidRPr="00B00591">
        <w:rPr>
          <w:rFonts w:ascii="Times New Roman" w:hAnsi="Times New Roman"/>
          <w:sz w:val="28"/>
          <w:szCs w:val="28"/>
        </w:rPr>
        <w:t>перечня</w:t>
      </w:r>
      <w:r w:rsidRPr="00B00591">
        <w:rPr>
          <w:rFonts w:ascii="Times New Roman" w:hAnsi="Times New Roman"/>
          <w:color w:val="FF0000"/>
          <w:sz w:val="28"/>
          <w:szCs w:val="28"/>
        </w:rPr>
        <w:t xml:space="preserve"> </w:t>
      </w:r>
      <w:r w:rsidRPr="00B00591">
        <w:rPr>
          <w:rFonts w:ascii="Times New Roman" w:hAnsi="Times New Roman"/>
          <w:sz w:val="28"/>
          <w:szCs w:val="28"/>
        </w:rPr>
        <w:t>МКД с указанием реквизитов документов, подтверждающих признание МКД аварийными после 01.01.2017.</w:t>
      </w:r>
    </w:p>
    <w:p w:rsidR="00403AB4" w:rsidRPr="00B00591" w:rsidRDefault="00403AB4" w:rsidP="007516CA">
      <w:pPr>
        <w:pStyle w:val="af4"/>
        <w:spacing w:after="0" w:line="240" w:lineRule="auto"/>
        <w:ind w:left="0" w:firstLine="709"/>
        <w:contextualSpacing/>
        <w:jc w:val="both"/>
        <w:rPr>
          <w:rFonts w:ascii="Times New Roman" w:hAnsi="Times New Roman"/>
          <w:sz w:val="28"/>
          <w:szCs w:val="28"/>
        </w:rPr>
      </w:pPr>
      <w:r w:rsidRPr="00B00591">
        <w:rPr>
          <w:rFonts w:ascii="Times New Roman" w:hAnsi="Times New Roman"/>
          <w:sz w:val="28"/>
          <w:szCs w:val="28"/>
        </w:rPr>
        <w:t>6. Документы, указанные в пункте 5 настоящих Правил, подписываются и заверяются главой администрации муниципального образования или лицом, исполняющим его обязанности.</w:t>
      </w:r>
    </w:p>
    <w:p w:rsidR="00403AB4" w:rsidRPr="00B00591" w:rsidRDefault="007516CA" w:rsidP="007516CA">
      <w:pPr>
        <w:pStyle w:val="aff"/>
        <w:jc w:val="both"/>
        <w:rPr>
          <w:rFonts w:ascii="Times New Roman" w:hAnsi="Times New Roman"/>
          <w:sz w:val="28"/>
          <w:szCs w:val="28"/>
        </w:rPr>
      </w:pPr>
      <w:r>
        <w:rPr>
          <w:rFonts w:ascii="Times New Roman" w:hAnsi="Times New Roman"/>
          <w:sz w:val="28"/>
          <w:szCs w:val="28"/>
        </w:rPr>
        <w:t xml:space="preserve">         </w:t>
      </w:r>
      <w:r w:rsidR="00403AB4" w:rsidRPr="00B00591">
        <w:rPr>
          <w:rFonts w:ascii="Times New Roman" w:hAnsi="Times New Roman"/>
          <w:sz w:val="28"/>
          <w:szCs w:val="28"/>
        </w:rPr>
        <w:t>Неполное представление документов, указанных в пункте 5 настоящих Правил, или представление документов, не соответствующих требованиям, считается нарушением настоящих Правил и является основанием для отказа в предоставлении субсидий.</w:t>
      </w:r>
    </w:p>
    <w:p w:rsidR="00403AB4" w:rsidRPr="00B00591" w:rsidRDefault="00403AB4" w:rsidP="00403AB4">
      <w:pPr>
        <w:autoSpaceDE w:val="0"/>
        <w:autoSpaceDN w:val="0"/>
        <w:adjustRightInd w:val="0"/>
        <w:ind w:firstLine="709"/>
        <w:contextualSpacing/>
        <w:jc w:val="both"/>
        <w:rPr>
          <w:sz w:val="28"/>
          <w:szCs w:val="28"/>
        </w:rPr>
      </w:pPr>
      <w:r w:rsidRPr="00B00591">
        <w:rPr>
          <w:sz w:val="28"/>
          <w:szCs w:val="28"/>
        </w:rPr>
        <w:t>7. Министерство в течение пяти рабочих дней после получения документов, указанных в пункте 5 настоящих Правил, осуществляет проверку документов на их соответствие требованиям настоящих Правил.</w:t>
      </w:r>
    </w:p>
    <w:p w:rsidR="00403AB4" w:rsidRPr="00B00591" w:rsidRDefault="00403AB4" w:rsidP="00403AB4">
      <w:pPr>
        <w:autoSpaceDE w:val="0"/>
        <w:autoSpaceDN w:val="0"/>
        <w:adjustRightInd w:val="0"/>
        <w:ind w:firstLine="709"/>
        <w:contextualSpacing/>
        <w:jc w:val="both"/>
        <w:rPr>
          <w:sz w:val="28"/>
          <w:szCs w:val="28"/>
        </w:rPr>
      </w:pPr>
      <w:r w:rsidRPr="00B00591">
        <w:rPr>
          <w:sz w:val="28"/>
          <w:szCs w:val="28"/>
        </w:rPr>
        <w:t>В случае несоответствия представленных документов требованиям настоящих Правил и (или) выявления недостоверности информации, содержащейся в документах, представленных получателем субсидии,  Министерство направляет получателю Субсидии письменное уведомление об отказе в предоставлении Субсидии в течение пяти рабочих дней.</w:t>
      </w:r>
    </w:p>
    <w:p w:rsidR="00403AB4" w:rsidRPr="00B00591" w:rsidRDefault="00403AB4" w:rsidP="00403AB4">
      <w:pPr>
        <w:autoSpaceDE w:val="0"/>
        <w:autoSpaceDN w:val="0"/>
        <w:adjustRightInd w:val="0"/>
        <w:ind w:firstLine="709"/>
        <w:contextualSpacing/>
        <w:jc w:val="both"/>
        <w:rPr>
          <w:sz w:val="28"/>
          <w:szCs w:val="28"/>
        </w:rPr>
      </w:pPr>
      <w:r w:rsidRPr="00B00591">
        <w:rPr>
          <w:sz w:val="28"/>
          <w:szCs w:val="28"/>
        </w:rPr>
        <w:t xml:space="preserve">Отказ в предоставлении Субсидии не препятствует повторному обращению при соблюдении условий, предусмотренных </w:t>
      </w:r>
      <w:hyperlink w:anchor="Par14" w:history="1">
        <w:r w:rsidRPr="00B00591">
          <w:rPr>
            <w:sz w:val="28"/>
            <w:szCs w:val="28"/>
          </w:rPr>
          <w:t>пунктом</w:t>
        </w:r>
      </w:hyperlink>
      <w:r w:rsidRPr="00B00591">
        <w:rPr>
          <w:sz w:val="28"/>
          <w:szCs w:val="28"/>
        </w:rPr>
        <w:t xml:space="preserve"> 9 настоящих Правил.</w:t>
      </w:r>
    </w:p>
    <w:p w:rsidR="00403AB4" w:rsidRPr="00B00591" w:rsidRDefault="00403AB4" w:rsidP="00403AB4">
      <w:pPr>
        <w:autoSpaceDE w:val="0"/>
        <w:autoSpaceDN w:val="0"/>
        <w:adjustRightInd w:val="0"/>
        <w:ind w:firstLine="709"/>
        <w:contextualSpacing/>
        <w:jc w:val="both"/>
        <w:rPr>
          <w:sz w:val="28"/>
          <w:szCs w:val="28"/>
        </w:rPr>
      </w:pPr>
      <w:r w:rsidRPr="00B00591">
        <w:rPr>
          <w:sz w:val="28"/>
          <w:szCs w:val="28"/>
        </w:rPr>
        <w:t>Повторная проверка документов на предмет их соответствия требованиям настоящих Правил производится Министерством в сроки, установленные абзацем первым пункта 5 настоящих Правил.</w:t>
      </w:r>
    </w:p>
    <w:p w:rsidR="00403AB4" w:rsidRPr="00B00591" w:rsidRDefault="00403AB4" w:rsidP="00403AB4">
      <w:pPr>
        <w:ind w:firstLine="709"/>
        <w:jc w:val="both"/>
        <w:rPr>
          <w:sz w:val="28"/>
          <w:szCs w:val="28"/>
        </w:rPr>
      </w:pPr>
      <w:r w:rsidRPr="00B00591">
        <w:rPr>
          <w:sz w:val="28"/>
          <w:szCs w:val="28"/>
        </w:rPr>
        <w:t xml:space="preserve">В случае соответствия документов требованиям настоящих Правил Министерство уведомляет об этом получателей Субсидии в течение пяти рабочих дней (далее – уведомление). </w:t>
      </w:r>
    </w:p>
    <w:p w:rsidR="00403AB4" w:rsidRPr="00B00591" w:rsidRDefault="00403AB4" w:rsidP="00403AB4">
      <w:pPr>
        <w:autoSpaceDE w:val="0"/>
        <w:autoSpaceDN w:val="0"/>
        <w:adjustRightInd w:val="0"/>
        <w:ind w:firstLine="709"/>
        <w:jc w:val="both"/>
        <w:rPr>
          <w:sz w:val="28"/>
          <w:szCs w:val="28"/>
        </w:rPr>
      </w:pPr>
      <w:r w:rsidRPr="00B00591">
        <w:rPr>
          <w:sz w:val="28"/>
          <w:szCs w:val="28"/>
        </w:rPr>
        <w:t>8. Критериями отбора муниципальных образований для предоставления Субсидии являются:</w:t>
      </w:r>
    </w:p>
    <w:p w:rsidR="00403AB4" w:rsidRPr="00B00591" w:rsidRDefault="00403AB4" w:rsidP="00403AB4">
      <w:pPr>
        <w:pStyle w:val="af4"/>
        <w:numPr>
          <w:ilvl w:val="0"/>
          <w:numId w:val="15"/>
        </w:numPr>
        <w:spacing w:after="0" w:line="240" w:lineRule="auto"/>
        <w:ind w:left="0" w:firstLine="709"/>
        <w:contextualSpacing/>
        <w:jc w:val="both"/>
        <w:rPr>
          <w:rFonts w:ascii="Times New Roman" w:hAnsi="Times New Roman"/>
          <w:sz w:val="28"/>
          <w:szCs w:val="28"/>
        </w:rPr>
      </w:pPr>
      <w:r w:rsidRPr="00B00591">
        <w:rPr>
          <w:rFonts w:ascii="Times New Roman" w:hAnsi="Times New Roman"/>
          <w:sz w:val="28"/>
          <w:szCs w:val="28"/>
        </w:rPr>
        <w:lastRenderedPageBreak/>
        <w:t>реализация на территории муниципального образования региональной адресной программ</w:t>
      </w:r>
      <w:r w:rsidR="000523E1">
        <w:rPr>
          <w:rFonts w:ascii="Times New Roman" w:hAnsi="Times New Roman"/>
          <w:sz w:val="28"/>
          <w:szCs w:val="28"/>
        </w:rPr>
        <w:t>ы</w:t>
      </w:r>
      <w:r w:rsidRPr="00B00591">
        <w:rPr>
          <w:rFonts w:ascii="Times New Roman" w:hAnsi="Times New Roman"/>
          <w:sz w:val="28"/>
          <w:szCs w:val="28"/>
        </w:rPr>
        <w:t xml:space="preserve"> «Переселение граждан из аварийного жилищного фонда в Мурманской области на 2019-2025 годы»;</w:t>
      </w:r>
    </w:p>
    <w:p w:rsidR="00403AB4" w:rsidRPr="00B00591" w:rsidRDefault="00403AB4" w:rsidP="00403AB4">
      <w:pPr>
        <w:pStyle w:val="af4"/>
        <w:numPr>
          <w:ilvl w:val="0"/>
          <w:numId w:val="15"/>
        </w:numPr>
        <w:spacing w:after="0" w:line="240" w:lineRule="auto"/>
        <w:ind w:left="0" w:firstLine="709"/>
        <w:contextualSpacing/>
        <w:jc w:val="both"/>
        <w:rPr>
          <w:rFonts w:ascii="Times New Roman" w:hAnsi="Times New Roman"/>
          <w:sz w:val="28"/>
          <w:szCs w:val="28"/>
        </w:rPr>
      </w:pPr>
      <w:r w:rsidRPr="00B00591">
        <w:rPr>
          <w:rFonts w:ascii="Times New Roman" w:hAnsi="Times New Roman"/>
          <w:sz w:val="28"/>
          <w:szCs w:val="28"/>
        </w:rPr>
        <w:t>наличие на территории муниципального образования действующей муниципальной программы, предусматривающей расселение МКД, признанных аварийными и подлежащими сносу или реконструкции после 01.01.2017;</w:t>
      </w:r>
    </w:p>
    <w:p w:rsidR="00403AB4" w:rsidRPr="00B00591" w:rsidRDefault="00403AB4" w:rsidP="00403AB4">
      <w:pPr>
        <w:pStyle w:val="af4"/>
        <w:numPr>
          <w:ilvl w:val="0"/>
          <w:numId w:val="15"/>
        </w:numPr>
        <w:spacing w:after="0" w:line="240" w:lineRule="auto"/>
        <w:ind w:left="0" w:firstLine="709"/>
        <w:contextualSpacing/>
        <w:jc w:val="both"/>
        <w:rPr>
          <w:rFonts w:ascii="Times New Roman" w:hAnsi="Times New Roman"/>
          <w:sz w:val="28"/>
          <w:szCs w:val="28"/>
        </w:rPr>
      </w:pPr>
      <w:r w:rsidRPr="00B00591">
        <w:rPr>
          <w:rFonts w:ascii="Times New Roman" w:hAnsi="Times New Roman"/>
          <w:sz w:val="28"/>
          <w:szCs w:val="28"/>
        </w:rPr>
        <w:t>доля МКД, признанных аварийными и подлежащими сносу или реконструкции после 01.01.2017, включенных в соответствующую муниципальную программу, от общего количества таких домов, расположенных на территории данного муниципального образования, составляет не менее 90 процентов.</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9. Условиями предоставления Субсидии из областного бюджета бюджету муниципального образования являются:</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1) наличие в местных бюджетах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2) наличие правового акта муниципального образования (проекта правового акта муниципального образования), утверждающего перечень мероприятий, в целях софинансирования которых предоставляется субсидия;</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3) заключение между Министерством и органом местного самоуправления муниципального образования соглашения о предоставлении субсидии из областного бюджета местному бюджету, предусматривающего обязательства муниципального образования по исполнению расходных обязательств, на софинансирование которых предоставляется субсидия, и ответственность за невыполнение предусмотренных указанным Соглашением обязательств;</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 xml:space="preserve">4) если за счет средств субсидий осуществляются закупки товаров, работ, услуг конкурентными способами определения поставщиков (подрядчиков, исполнителей) (открытый конкурс, конкурс с ограниченным участием, двухэтапный конкурс, электронный аукцион, запрос предложений, запрос котировок в электронной форме) (далее – закупка), обязательным условием предоставления субсидий является централизация закупок в соответствии с частью 7 статьи 26 Федерального закона от 05.04.2013 </w:t>
      </w:r>
      <w:r w:rsidR="007516CA">
        <w:rPr>
          <w:rFonts w:ascii="Times New Roman" w:hAnsi="Times New Roman"/>
          <w:sz w:val="28"/>
          <w:szCs w:val="28"/>
        </w:rPr>
        <w:t xml:space="preserve">              </w:t>
      </w:r>
      <w:r w:rsidRPr="00B00591">
        <w:rPr>
          <w:rFonts w:ascii="Times New Roman" w:hAnsi="Times New Roman"/>
          <w:sz w:val="28"/>
          <w:szCs w:val="28"/>
        </w:rPr>
        <w:t>№ 44-ФЗ «О контрактной системе в сфере закупок товаров, работ, услуг для обеспечения государственных и муниципальных нужд»,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
    <w:p w:rsidR="00403AB4" w:rsidRPr="00B00591" w:rsidRDefault="00403AB4" w:rsidP="00403AB4">
      <w:pPr>
        <w:autoSpaceDE w:val="0"/>
        <w:autoSpaceDN w:val="0"/>
        <w:adjustRightInd w:val="0"/>
        <w:ind w:firstLine="540"/>
        <w:jc w:val="both"/>
        <w:rPr>
          <w:sz w:val="28"/>
          <w:szCs w:val="28"/>
        </w:rPr>
      </w:pPr>
      <w:r w:rsidRPr="00B00591">
        <w:rPr>
          <w:sz w:val="28"/>
          <w:szCs w:val="28"/>
        </w:rPr>
        <w:t xml:space="preserve">Закупки товаров, работ, услуг за счет средств субсидий в соответствии с </w:t>
      </w:r>
      <w:r w:rsidRPr="00B00591">
        <w:rPr>
          <w:color w:val="000000" w:themeColor="text1"/>
          <w:sz w:val="28"/>
          <w:szCs w:val="28"/>
        </w:rPr>
        <w:t xml:space="preserve">Федеральным </w:t>
      </w:r>
      <w:hyperlink r:id="rId36" w:history="1">
        <w:r w:rsidRPr="00B00591">
          <w:rPr>
            <w:color w:val="000000" w:themeColor="text1"/>
            <w:sz w:val="28"/>
            <w:szCs w:val="28"/>
          </w:rPr>
          <w:t>законом</w:t>
        </w:r>
      </w:hyperlink>
      <w:r w:rsidRPr="00B00591">
        <w:rPr>
          <w:color w:val="000000" w:themeColor="text1"/>
          <w:sz w:val="28"/>
          <w:szCs w:val="28"/>
        </w:rPr>
        <w:t xml:space="preserve"> от</w:t>
      </w:r>
      <w:r w:rsidRPr="00B00591">
        <w:rPr>
          <w:sz w:val="28"/>
          <w:szCs w:val="28"/>
        </w:rPr>
        <w:t xml:space="preserve"> 18.07.2011 № 223-ФЗ </w:t>
      </w:r>
      <w:r w:rsidR="007516CA" w:rsidRPr="007516CA">
        <w:rPr>
          <w:sz w:val="28"/>
          <w:szCs w:val="28"/>
        </w:rPr>
        <w:t>«</w:t>
      </w:r>
      <w:r w:rsidRPr="00B00591">
        <w:rPr>
          <w:sz w:val="28"/>
          <w:szCs w:val="28"/>
        </w:rPr>
        <w:t>О закупках товаров, работ, услуг отдельными видами юридических лиц</w:t>
      </w:r>
      <w:r w:rsidR="007516CA" w:rsidRPr="00B00591">
        <w:rPr>
          <w:sz w:val="28"/>
          <w:szCs w:val="28"/>
        </w:rPr>
        <w:t>»</w:t>
      </w:r>
      <w:r w:rsidRPr="00B00591">
        <w:rPr>
          <w:sz w:val="28"/>
          <w:szCs w:val="28"/>
        </w:rPr>
        <w:t xml:space="preserve"> (далее - Закон № 223-ФЗ) </w:t>
      </w:r>
      <w:r w:rsidRPr="00B00591">
        <w:rPr>
          <w:sz w:val="28"/>
          <w:szCs w:val="28"/>
        </w:rPr>
        <w:lastRenderedPageBreak/>
        <w:t xml:space="preserve">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 проектов, которые осуществляются заказчиками в рамках заключенного соглашения с государственным автономным учреждением Мурманской области </w:t>
      </w:r>
      <w:r w:rsidR="007516CA" w:rsidRPr="007516CA">
        <w:rPr>
          <w:sz w:val="28"/>
          <w:szCs w:val="28"/>
        </w:rPr>
        <w:t>«</w:t>
      </w:r>
      <w:r w:rsidRPr="00B00591">
        <w:rPr>
          <w:sz w:val="28"/>
          <w:szCs w:val="28"/>
        </w:rPr>
        <w:t>Региональный центр организации закупок</w:t>
      </w:r>
      <w:r w:rsidR="007516CA" w:rsidRPr="00B00591">
        <w:rPr>
          <w:sz w:val="28"/>
          <w:szCs w:val="28"/>
        </w:rPr>
        <w:t>»</w:t>
      </w:r>
      <w:r w:rsidRPr="00B00591">
        <w:rPr>
          <w:sz w:val="28"/>
          <w:szCs w:val="28"/>
        </w:rPr>
        <w:t xml:space="preserve"> о передаче полномочий по организации и проведению на безвозмездной основе закупок, осуществляемых конкурентными способами в соответствии </w:t>
      </w:r>
      <w:r w:rsidRPr="00B00591">
        <w:rPr>
          <w:color w:val="000000" w:themeColor="text1"/>
          <w:sz w:val="28"/>
          <w:szCs w:val="28"/>
        </w:rPr>
        <w:t xml:space="preserve">с </w:t>
      </w:r>
      <w:hyperlink r:id="rId37" w:history="1">
        <w:r w:rsidRPr="00B00591">
          <w:rPr>
            <w:color w:val="000000" w:themeColor="text1"/>
            <w:sz w:val="28"/>
            <w:szCs w:val="28"/>
          </w:rPr>
          <w:t>Законом</w:t>
        </w:r>
      </w:hyperlink>
      <w:r w:rsidRPr="00B00591">
        <w:rPr>
          <w:color w:val="000000" w:themeColor="text1"/>
          <w:sz w:val="28"/>
          <w:szCs w:val="28"/>
        </w:rPr>
        <w:t xml:space="preserve"> № 223-ФЗ в</w:t>
      </w:r>
      <w:r w:rsidRPr="00B00591">
        <w:rPr>
          <w:sz w:val="28"/>
          <w:szCs w:val="28"/>
        </w:rPr>
        <w:t xml:space="preserve">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 проектов</w:t>
      </w:r>
      <w:r w:rsidR="00AB2EF9">
        <w:rPr>
          <w:sz w:val="28"/>
          <w:szCs w:val="28"/>
        </w:rPr>
        <w:t>;</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5) объем представленной субсидии позволяет расселить не менее 25 % от площади жилых помещений в МКД, определенных приказом Министерства в соответствии с приложением № 2 к настоящим Правилам.</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10. Распределение Субсидии местным бюджетам из областного бюджета между муниципальными образованиями осуществляется Министерством в соответствии с методикой распределения субсидии из областного бюджета местным бюджетам  Мурманской области на приобретение жилых помещений для переселения граждан из многоквартирных домов, признанных аварийными и подлежащими сносу</w:t>
      </w:r>
      <w:r w:rsidR="00AB2EF9">
        <w:rPr>
          <w:rFonts w:ascii="Times New Roman" w:hAnsi="Times New Roman"/>
          <w:sz w:val="28"/>
          <w:szCs w:val="28"/>
        </w:rPr>
        <w:t>,</w:t>
      </w:r>
      <w:r w:rsidRPr="00B00591">
        <w:rPr>
          <w:rFonts w:ascii="Times New Roman" w:hAnsi="Times New Roman"/>
          <w:sz w:val="28"/>
          <w:szCs w:val="28"/>
        </w:rPr>
        <w:t xml:space="preserve"> согласно приложению № 3 к настоящим Правилам (далее - Методика) и утверждается в соответствии с пунктом 2 </w:t>
      </w:r>
      <w:r w:rsidR="00AB2EF9">
        <w:rPr>
          <w:rFonts w:ascii="Times New Roman" w:hAnsi="Times New Roman"/>
          <w:sz w:val="28"/>
          <w:szCs w:val="28"/>
        </w:rPr>
        <w:t>Правил № 445-ПП</w:t>
      </w:r>
      <w:r w:rsidR="007516CA" w:rsidRPr="00B00591">
        <w:rPr>
          <w:rFonts w:ascii="Times New Roman" w:hAnsi="Times New Roman"/>
          <w:sz w:val="28"/>
          <w:szCs w:val="28"/>
        </w:rPr>
        <w:t>.</w:t>
      </w:r>
    </w:p>
    <w:p w:rsidR="00403AB4" w:rsidRPr="00B00591" w:rsidRDefault="00403AB4" w:rsidP="00403AB4">
      <w:pPr>
        <w:autoSpaceDE w:val="0"/>
        <w:autoSpaceDN w:val="0"/>
        <w:adjustRightInd w:val="0"/>
        <w:ind w:firstLine="709"/>
        <w:jc w:val="both"/>
        <w:rPr>
          <w:sz w:val="28"/>
          <w:szCs w:val="28"/>
        </w:rPr>
      </w:pPr>
      <w:r w:rsidRPr="00B00591">
        <w:rPr>
          <w:sz w:val="28"/>
          <w:szCs w:val="28"/>
        </w:rPr>
        <w:t>11. Уровень софинансирования расходного обязательства муниципального образования за счет средств областного бюджета устанавливается в размере, не превышающем предельный уровень софинансирования из областного бюджета расходного обязательства муниципального образования, утвержденный Правительством Мурманской области.</w:t>
      </w:r>
    </w:p>
    <w:p w:rsidR="00403AB4" w:rsidRPr="00B00591" w:rsidRDefault="00403AB4" w:rsidP="00403AB4">
      <w:pPr>
        <w:autoSpaceDE w:val="0"/>
        <w:autoSpaceDN w:val="0"/>
        <w:adjustRightInd w:val="0"/>
        <w:ind w:firstLine="709"/>
        <w:jc w:val="both"/>
        <w:rPr>
          <w:sz w:val="28"/>
          <w:szCs w:val="28"/>
        </w:rPr>
      </w:pPr>
      <w:r w:rsidRPr="00B00591">
        <w:rPr>
          <w:sz w:val="28"/>
          <w:szCs w:val="28"/>
        </w:rPr>
        <w:t>12. В случае внесения в муниципальные программы и мероприятия в указанных программах изменений, которые влекут изменения объемов финансового обеспечения и (или) показателей результативности и (или)  изменение состава мероприятий, в целях софинансирования которых предоставляется субсидия, муниципальное образование обеспечивает согласование соответствующих изменений с Министерством.</w:t>
      </w:r>
    </w:p>
    <w:p w:rsidR="00403AB4" w:rsidRPr="00B00591" w:rsidRDefault="00403AB4" w:rsidP="00403AB4">
      <w:pPr>
        <w:pStyle w:val="aff"/>
        <w:ind w:firstLine="710"/>
        <w:jc w:val="both"/>
        <w:rPr>
          <w:rFonts w:ascii="Times New Roman" w:hAnsi="Times New Roman"/>
          <w:sz w:val="28"/>
          <w:szCs w:val="28"/>
        </w:rPr>
      </w:pPr>
      <w:r w:rsidRPr="00B00591">
        <w:rPr>
          <w:rFonts w:ascii="Times New Roman" w:hAnsi="Times New Roman"/>
          <w:sz w:val="28"/>
          <w:szCs w:val="28"/>
        </w:rPr>
        <w:t xml:space="preserve">13. Субсидия предоставляется за счет средств областного бюджета местным бюджетам в соответствии со сводной бюджетной росписью областного бюджета и кассовым планом в пределах лимитов бюджетных обязательств, предусмотренных </w:t>
      </w:r>
      <w:r w:rsidR="00AB2EF9">
        <w:rPr>
          <w:rFonts w:ascii="Times New Roman" w:hAnsi="Times New Roman"/>
          <w:sz w:val="28"/>
          <w:szCs w:val="28"/>
        </w:rPr>
        <w:t>М</w:t>
      </w:r>
      <w:r w:rsidRPr="00B00591">
        <w:rPr>
          <w:rFonts w:ascii="Times New Roman" w:hAnsi="Times New Roman"/>
          <w:sz w:val="28"/>
          <w:szCs w:val="28"/>
        </w:rPr>
        <w:t>инистерству на цели, указанные в пункте 2 настоящих Правил.</w:t>
      </w:r>
    </w:p>
    <w:p w:rsidR="00403AB4" w:rsidRPr="00B00591" w:rsidRDefault="00403AB4" w:rsidP="00403AB4">
      <w:pPr>
        <w:pStyle w:val="aff"/>
        <w:ind w:firstLine="710"/>
        <w:jc w:val="both"/>
        <w:rPr>
          <w:rFonts w:ascii="Times New Roman" w:hAnsi="Times New Roman"/>
          <w:sz w:val="28"/>
          <w:szCs w:val="28"/>
        </w:rPr>
      </w:pPr>
      <w:r w:rsidRPr="00B00591">
        <w:rPr>
          <w:rFonts w:ascii="Times New Roman" w:hAnsi="Times New Roman"/>
          <w:sz w:val="28"/>
          <w:szCs w:val="28"/>
        </w:rPr>
        <w:t xml:space="preserve">Предоставление субсидии бюджету муниципального образования осуществляется на основании соглашений, заключенных между Министерством и администрациями муниципальных образований в </w:t>
      </w:r>
      <w:r w:rsidRPr="00B00591">
        <w:rPr>
          <w:rFonts w:ascii="Times New Roman" w:hAnsi="Times New Roman"/>
          <w:sz w:val="28"/>
          <w:szCs w:val="28"/>
        </w:rPr>
        <w:lastRenderedPageBreak/>
        <w:t xml:space="preserve">соответствии с типовой формой, утвержденной Министерством финансов Мурманской области (далее - Соглашение). </w:t>
      </w:r>
    </w:p>
    <w:p w:rsidR="00403AB4" w:rsidRPr="00B00591" w:rsidRDefault="00403AB4" w:rsidP="00403AB4">
      <w:pPr>
        <w:autoSpaceDE w:val="0"/>
        <w:autoSpaceDN w:val="0"/>
        <w:adjustRightInd w:val="0"/>
        <w:ind w:firstLine="709"/>
        <w:jc w:val="both"/>
        <w:rPr>
          <w:sz w:val="28"/>
          <w:szCs w:val="28"/>
        </w:rPr>
      </w:pPr>
      <w:r w:rsidRPr="00B00591">
        <w:rPr>
          <w:sz w:val="28"/>
          <w:szCs w:val="28"/>
        </w:rPr>
        <w:t>Заключение Соглашений о предоставлении субсидий местным бюджетам из областного бюджета на срок, превышающий срок действия утвержденных лимитов бюджетных обязательств, осуществляется в случаях, предусмотренных нормативными правовыми актами Правительства Мурманской области, в пределах средств и на сроки, которые установлены указанными актами.</w:t>
      </w:r>
    </w:p>
    <w:p w:rsidR="00403AB4" w:rsidRPr="00B00591" w:rsidRDefault="00403AB4" w:rsidP="00403AB4">
      <w:pPr>
        <w:autoSpaceDE w:val="0"/>
        <w:autoSpaceDN w:val="0"/>
        <w:adjustRightInd w:val="0"/>
        <w:ind w:firstLine="709"/>
        <w:jc w:val="both"/>
        <w:rPr>
          <w:sz w:val="28"/>
          <w:szCs w:val="28"/>
        </w:rPr>
      </w:pPr>
      <w:r w:rsidRPr="00B00591">
        <w:rPr>
          <w:sz w:val="28"/>
          <w:szCs w:val="28"/>
        </w:rPr>
        <w:t>В случае внесения в закон Мурманской области об областном бюджете на очередной финансовый год и плановый период и (или) нормативный правовой акт Правительства Мурманской области изменений, предусматривающих уточнение в соответствующем финансовом году объемов бюджетных ассигнований на предоставление субсидии, в Соглашение вносятся соответствующие изменения.</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 xml:space="preserve"> Соглашение должно содержать положения, установленные пунктом 7 Правил № 445-ПП.</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14. 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то уровень софинансирования, 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субсидии, предоставляемой из областного бюджета.</w:t>
      </w:r>
    </w:p>
    <w:p w:rsidR="00403AB4" w:rsidRPr="00B00591" w:rsidRDefault="00403AB4" w:rsidP="00403AB4">
      <w:pPr>
        <w:autoSpaceDE w:val="0"/>
        <w:autoSpaceDN w:val="0"/>
        <w:adjustRightInd w:val="0"/>
        <w:ind w:firstLine="709"/>
        <w:jc w:val="both"/>
        <w:rPr>
          <w:sz w:val="28"/>
          <w:szCs w:val="28"/>
        </w:rPr>
      </w:pPr>
      <w:r w:rsidRPr="00B00591">
        <w:rPr>
          <w:sz w:val="28"/>
          <w:szCs w:val="28"/>
        </w:rPr>
        <w:t>15.  В течение пятнадцати рабочих дней после получения уведомления от Министерства муниципальное образование для заключения соглашения направляет в Министерство следующие документы:</w:t>
      </w:r>
    </w:p>
    <w:p w:rsidR="00403AB4" w:rsidRPr="00B00591" w:rsidRDefault="00403AB4" w:rsidP="00403AB4">
      <w:pPr>
        <w:pStyle w:val="af4"/>
        <w:numPr>
          <w:ilvl w:val="0"/>
          <w:numId w:val="12"/>
        </w:numPr>
        <w:autoSpaceDE w:val="0"/>
        <w:autoSpaceDN w:val="0"/>
        <w:adjustRightInd w:val="0"/>
        <w:spacing w:after="0" w:line="240" w:lineRule="auto"/>
        <w:ind w:left="0" w:firstLine="709"/>
        <w:contextualSpacing/>
        <w:jc w:val="both"/>
        <w:rPr>
          <w:rFonts w:ascii="Times New Roman" w:hAnsi="Times New Roman"/>
          <w:sz w:val="28"/>
          <w:szCs w:val="28"/>
        </w:rPr>
      </w:pPr>
      <w:r w:rsidRPr="00B00591">
        <w:rPr>
          <w:rFonts w:ascii="Times New Roman" w:hAnsi="Times New Roman"/>
          <w:sz w:val="28"/>
          <w:szCs w:val="28"/>
        </w:rPr>
        <w:t>подписанный со стороны муниципального образования проект соглашения с приложениями;</w:t>
      </w:r>
    </w:p>
    <w:p w:rsidR="00403AB4" w:rsidRPr="00B00591" w:rsidRDefault="00403AB4" w:rsidP="00403AB4">
      <w:pPr>
        <w:pStyle w:val="af4"/>
        <w:numPr>
          <w:ilvl w:val="0"/>
          <w:numId w:val="12"/>
        </w:numPr>
        <w:autoSpaceDE w:val="0"/>
        <w:autoSpaceDN w:val="0"/>
        <w:adjustRightInd w:val="0"/>
        <w:spacing w:after="0" w:line="240" w:lineRule="auto"/>
        <w:ind w:left="0" w:firstLine="709"/>
        <w:contextualSpacing/>
        <w:jc w:val="both"/>
        <w:rPr>
          <w:rFonts w:ascii="Times New Roman" w:hAnsi="Times New Roman"/>
          <w:sz w:val="28"/>
          <w:szCs w:val="28"/>
        </w:rPr>
      </w:pPr>
      <w:r w:rsidRPr="00B00591">
        <w:rPr>
          <w:rFonts w:ascii="Times New Roman" w:hAnsi="Times New Roman"/>
          <w:sz w:val="28"/>
          <w:szCs w:val="28"/>
        </w:rPr>
        <w:t>копию документа, подтверждающего полномочия лица, подписавшего соглашение;</w:t>
      </w:r>
    </w:p>
    <w:p w:rsidR="00403AB4" w:rsidRPr="00B00591" w:rsidRDefault="00403AB4" w:rsidP="00403AB4">
      <w:pPr>
        <w:pStyle w:val="af4"/>
        <w:numPr>
          <w:ilvl w:val="0"/>
          <w:numId w:val="12"/>
        </w:numPr>
        <w:autoSpaceDE w:val="0"/>
        <w:autoSpaceDN w:val="0"/>
        <w:adjustRightInd w:val="0"/>
        <w:spacing w:after="0" w:line="240" w:lineRule="auto"/>
        <w:ind w:left="0" w:firstLine="709"/>
        <w:contextualSpacing/>
        <w:jc w:val="both"/>
        <w:rPr>
          <w:rFonts w:ascii="Times New Roman" w:hAnsi="Times New Roman"/>
          <w:sz w:val="28"/>
          <w:szCs w:val="28"/>
        </w:rPr>
      </w:pPr>
      <w:r w:rsidRPr="00B00591">
        <w:rPr>
          <w:rFonts w:ascii="Times New Roman" w:hAnsi="Times New Roman"/>
          <w:sz w:val="28"/>
          <w:szCs w:val="28"/>
        </w:rPr>
        <w:t>выписку из решения представительного органа местного самоуправления о местном бюджете, подтверждающую наличие в местных бюджетах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403AB4" w:rsidRPr="00B00591" w:rsidRDefault="00403AB4" w:rsidP="00403AB4">
      <w:pPr>
        <w:pStyle w:val="af4"/>
        <w:numPr>
          <w:ilvl w:val="0"/>
          <w:numId w:val="12"/>
        </w:numPr>
        <w:autoSpaceDE w:val="0"/>
        <w:autoSpaceDN w:val="0"/>
        <w:adjustRightInd w:val="0"/>
        <w:spacing w:after="0" w:line="240" w:lineRule="auto"/>
        <w:ind w:left="0" w:firstLine="709"/>
        <w:contextualSpacing/>
        <w:jc w:val="both"/>
        <w:rPr>
          <w:rFonts w:ascii="Times New Roman" w:hAnsi="Times New Roman"/>
          <w:sz w:val="28"/>
          <w:szCs w:val="28"/>
        </w:rPr>
      </w:pPr>
      <w:r w:rsidRPr="00B00591">
        <w:rPr>
          <w:rFonts w:ascii="Times New Roman" w:hAnsi="Times New Roman"/>
          <w:sz w:val="28"/>
          <w:szCs w:val="28"/>
        </w:rPr>
        <w:t>копию правового акта муниципального образования, утверждающего перечень мероприятий, подлежащих софинансированию за счет областного бюджета, с указанием объемов финансирования мероприятий за счет средств областного и местного бюджетов.</w:t>
      </w:r>
    </w:p>
    <w:p w:rsidR="00403AB4" w:rsidRPr="00B00591" w:rsidRDefault="00403AB4" w:rsidP="00403AB4">
      <w:pPr>
        <w:autoSpaceDE w:val="0"/>
        <w:autoSpaceDN w:val="0"/>
        <w:adjustRightInd w:val="0"/>
        <w:ind w:firstLine="709"/>
        <w:jc w:val="both"/>
        <w:rPr>
          <w:color w:val="000000" w:themeColor="text1"/>
          <w:sz w:val="28"/>
          <w:szCs w:val="28"/>
        </w:rPr>
      </w:pPr>
      <w:r w:rsidRPr="00B00591">
        <w:rPr>
          <w:color w:val="000000" w:themeColor="text1"/>
          <w:sz w:val="28"/>
          <w:szCs w:val="28"/>
        </w:rPr>
        <w:t xml:space="preserve">16. Документы, указанные в пункте 15 настоящих Правил, подписываются и заверяются главой администрации муниципального </w:t>
      </w:r>
      <w:r w:rsidRPr="00B00591">
        <w:rPr>
          <w:color w:val="000000" w:themeColor="text1"/>
          <w:sz w:val="28"/>
          <w:szCs w:val="28"/>
        </w:rPr>
        <w:lastRenderedPageBreak/>
        <w:t>образования или главой муниципального образования либо лицом, исполняющим соответствующие обязанности.</w:t>
      </w:r>
    </w:p>
    <w:p w:rsidR="00403AB4" w:rsidRPr="00B00591" w:rsidRDefault="00403AB4" w:rsidP="00403AB4">
      <w:pPr>
        <w:autoSpaceDE w:val="0"/>
        <w:autoSpaceDN w:val="0"/>
        <w:adjustRightInd w:val="0"/>
        <w:ind w:firstLine="709"/>
        <w:jc w:val="both"/>
        <w:rPr>
          <w:sz w:val="28"/>
          <w:szCs w:val="28"/>
        </w:rPr>
      </w:pPr>
      <w:r w:rsidRPr="00B00591">
        <w:rPr>
          <w:sz w:val="28"/>
          <w:szCs w:val="28"/>
        </w:rPr>
        <w:t>17. Субсидия перечисляется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p w:rsidR="00403AB4" w:rsidRPr="00B00591" w:rsidRDefault="00403AB4" w:rsidP="00403AB4">
      <w:pPr>
        <w:autoSpaceDE w:val="0"/>
        <w:autoSpaceDN w:val="0"/>
        <w:adjustRightInd w:val="0"/>
        <w:ind w:firstLine="709"/>
        <w:jc w:val="both"/>
        <w:rPr>
          <w:color w:val="000000" w:themeColor="text1"/>
          <w:sz w:val="28"/>
          <w:szCs w:val="28"/>
        </w:rPr>
      </w:pPr>
      <w:r w:rsidRPr="00B00591">
        <w:rPr>
          <w:sz w:val="28"/>
          <w:szCs w:val="28"/>
        </w:rPr>
        <w:t>18. Не использованные на 1 января текущего финансового года средства субсидии подлежат возврату в доход областного бюджета.</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В соответствии с решением главного распорядителя средств областного бюджета о наличии потребности в средствах субсидии,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субсидии,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указанной субсидии.</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В случае если неиспользованный остаток средств субсидии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Потребность в неиспользованных остатках средств субсидии, перечисление которой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является субсидия из областного бюджета (далее - под фактическую потребность), определяется в текущем финансовом году в соответствии с решением главного распорядителя средств областного бюджета.</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субсидии, предоставление  которой в отчетном финансовом году осуществлялось под фактическую потребность, в объеме, не превышающем сумм</w:t>
      </w:r>
      <w:r w:rsidR="003F1348">
        <w:rPr>
          <w:rFonts w:ascii="Times New Roman" w:hAnsi="Times New Roman"/>
          <w:sz w:val="28"/>
          <w:szCs w:val="28"/>
        </w:rPr>
        <w:t>ы</w:t>
      </w:r>
      <w:r w:rsidRPr="00B00591">
        <w:rPr>
          <w:rFonts w:ascii="Times New Roman" w:hAnsi="Times New Roman"/>
          <w:sz w:val="28"/>
          <w:szCs w:val="28"/>
        </w:rPr>
        <w:t xml:space="preserve">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 основании обращения, представленного главным распорядителем средств областного бюджета в Министерство финансов Мурманской области.</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19. В случае если в отчетном финансовом году муниципальным образованием допущены нарушения обязательств, предусмотренных Соглашением в соответствии с под</w:t>
      </w:r>
      <w:hyperlink r:id="rId38" w:history="1">
        <w:r w:rsidRPr="00B00591">
          <w:rPr>
            <w:rFonts w:ascii="Times New Roman" w:hAnsi="Times New Roman"/>
            <w:sz w:val="28"/>
            <w:szCs w:val="28"/>
          </w:rPr>
          <w:t xml:space="preserve">пунктом </w:t>
        </w:r>
      </w:hyperlink>
      <w:r w:rsidRPr="00B00591">
        <w:rPr>
          <w:rFonts w:ascii="Times New Roman" w:hAnsi="Times New Roman"/>
          <w:sz w:val="28"/>
          <w:szCs w:val="28"/>
        </w:rPr>
        <w:t xml:space="preserve">5 пункта 7 Правил № 445-ПП, объем средств, подлежащий возврату в областной бюджет в срок до 1 июня </w:t>
      </w:r>
      <w:r w:rsidRPr="00B00591">
        <w:rPr>
          <w:rFonts w:ascii="Times New Roman" w:hAnsi="Times New Roman"/>
          <w:sz w:val="28"/>
          <w:szCs w:val="28"/>
        </w:rPr>
        <w:lastRenderedPageBreak/>
        <w:t>года, следующего за годом предоставления субсидии, определяется в соответствии с пунктами 12, 13 Правил № 445-ПП.</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20. Основанием для освобождения муниципальных образований от применения мер ответственности, предусмотренных пунктами 12 и 13 Правил № 445-ПП,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1) установление регионального (межмуниципального) и (или) местного уровня реагирования на чрезвычайную ситуацию, введение ограничительных мероприятий, направленных на обеспечение санитарно-эпидемиологического благополучия населения, подтвержденное правовым актом органа государственной власти Мурманской области и (или) органа местного самоуправления;</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2)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4)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предусмотренных соглашением в соответствии с подпунктами 2 и 6 пункта 7 Правил № 445-ПП.</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В случае отсутствия оснований для освобождения муниципальных образований от применения мер ответственности, предусмотренных пунктами 12 и 13 Правил № 445-ПП, Министерство не позднее 30-го рабочего дня после первой даты представления отчетности о достижении значений результатов использования субсидии</w:t>
      </w:r>
      <w:r w:rsidR="008B4089">
        <w:rPr>
          <w:rFonts w:ascii="Times New Roman" w:hAnsi="Times New Roman"/>
          <w:sz w:val="28"/>
          <w:szCs w:val="28"/>
        </w:rPr>
        <w:t xml:space="preserve"> </w:t>
      </w:r>
      <w:r w:rsidRPr="00B00591">
        <w:rPr>
          <w:rFonts w:ascii="Times New Roman" w:hAnsi="Times New Roman"/>
          <w:sz w:val="28"/>
          <w:szCs w:val="28"/>
        </w:rPr>
        <w:t>в</w:t>
      </w:r>
      <w:r w:rsidR="008B4089">
        <w:rPr>
          <w:rFonts w:ascii="Times New Roman" w:hAnsi="Times New Roman"/>
          <w:sz w:val="28"/>
          <w:szCs w:val="28"/>
        </w:rPr>
        <w:t xml:space="preserve"> </w:t>
      </w:r>
      <w:r w:rsidRPr="00B00591">
        <w:rPr>
          <w:rFonts w:ascii="Times New Roman" w:hAnsi="Times New Roman"/>
          <w:sz w:val="28"/>
          <w:szCs w:val="28"/>
        </w:rPr>
        <w:t>соответствии с соглашением в году, следующем за годом предоставления субсидии, а в случае предоставления субсидии в целях софинансирования капитальных вложений в объекты муниципальной собственности – не позднее 10 апреля года, следующего за годом предоставления субсидии, направля</w:t>
      </w:r>
      <w:r w:rsidR="003F1348">
        <w:rPr>
          <w:rFonts w:ascii="Times New Roman" w:hAnsi="Times New Roman"/>
          <w:sz w:val="28"/>
          <w:szCs w:val="28"/>
        </w:rPr>
        <w:t>е</w:t>
      </w:r>
      <w:r w:rsidRPr="00B00591">
        <w:rPr>
          <w:rFonts w:ascii="Times New Roman" w:hAnsi="Times New Roman"/>
          <w:sz w:val="28"/>
          <w:szCs w:val="28"/>
        </w:rPr>
        <w:t>т главе администрации муниципального образования требование по возврату из местного бюджета в областной бюджет объема средств, рассчитанного в соответствии с пунктами 12 и 13</w:t>
      </w:r>
      <w:r w:rsidR="003F1348">
        <w:rPr>
          <w:rFonts w:ascii="Times New Roman" w:hAnsi="Times New Roman"/>
          <w:sz w:val="28"/>
          <w:szCs w:val="28"/>
        </w:rPr>
        <w:t xml:space="preserve"> </w:t>
      </w:r>
      <w:r w:rsidRPr="00B00591">
        <w:rPr>
          <w:rFonts w:ascii="Times New Roman" w:hAnsi="Times New Roman"/>
          <w:sz w:val="28"/>
          <w:szCs w:val="28"/>
        </w:rPr>
        <w:t>Правил № 445-ПП, с указанием сумм, подлежащих возврату, средств и сроков их возврата.</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 xml:space="preserve">В случае если в отчетном году или до 1 апреля текущего года прекращены полномочия главы администрации муниципального образования, заключившего соглашение, содержащееся в котором обязательство, предусмотренное подпунктом 2 пункта 7 Правил № 445-ПП, нарушено, и главой администрации муниципального образования (временно исполняющим обязанности главы администрации муниципального образования) назначено </w:t>
      </w:r>
      <w:r w:rsidRPr="00B00591">
        <w:rPr>
          <w:rFonts w:ascii="Times New Roman" w:hAnsi="Times New Roman"/>
          <w:sz w:val="28"/>
          <w:szCs w:val="28"/>
        </w:rPr>
        <w:lastRenderedPageBreak/>
        <w:t>другое лицо, муниципальное образование освобождается от применения мер ответственности.</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2</w:t>
      </w:r>
      <w:r w:rsidR="00D55CBF" w:rsidRPr="00B00591">
        <w:rPr>
          <w:rFonts w:ascii="Times New Roman" w:hAnsi="Times New Roman"/>
          <w:sz w:val="28"/>
          <w:szCs w:val="28"/>
        </w:rPr>
        <w:t>1</w:t>
      </w:r>
      <w:r w:rsidRPr="00B00591">
        <w:rPr>
          <w:rFonts w:ascii="Times New Roman" w:hAnsi="Times New Roman"/>
          <w:sz w:val="28"/>
          <w:szCs w:val="28"/>
        </w:rPr>
        <w:t>. 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подпунктом 4 пункта 7 Правил № 445-ПП, объем средств, подлежащий возврату из местного бюджета в областной бюджет в срок до 1 июня года, следующего за годом предоставления Субсидии, определяется в соответствии с пунктом 16 Правил № 445-ПП.</w:t>
      </w:r>
    </w:p>
    <w:p w:rsidR="00403AB4" w:rsidRPr="00B00591" w:rsidRDefault="00403AB4" w:rsidP="00403AB4">
      <w:pPr>
        <w:autoSpaceDE w:val="0"/>
        <w:autoSpaceDN w:val="0"/>
        <w:adjustRightInd w:val="0"/>
        <w:ind w:firstLine="709"/>
        <w:jc w:val="both"/>
        <w:rPr>
          <w:sz w:val="28"/>
          <w:szCs w:val="28"/>
        </w:rPr>
      </w:pPr>
      <w:r w:rsidRPr="00B00591">
        <w:rPr>
          <w:sz w:val="28"/>
          <w:szCs w:val="28"/>
        </w:rPr>
        <w:t>2</w:t>
      </w:r>
      <w:r w:rsidR="00D55CBF" w:rsidRPr="00B00591">
        <w:rPr>
          <w:sz w:val="28"/>
          <w:szCs w:val="28"/>
        </w:rPr>
        <w:t>2</w:t>
      </w:r>
      <w:r w:rsidRPr="00B00591">
        <w:rPr>
          <w:sz w:val="28"/>
          <w:szCs w:val="28"/>
        </w:rPr>
        <w:t>. Показателем результативности предоставления Субсидии является достижение установленных соглашением показателей, а именно расселенная площадь жилых помещений, находящихся в домах, признанных аварийными после 01.01.2017.</w:t>
      </w:r>
    </w:p>
    <w:p w:rsidR="00403AB4" w:rsidRPr="00B00591" w:rsidRDefault="00403AB4" w:rsidP="00403AB4">
      <w:pPr>
        <w:autoSpaceDE w:val="0"/>
        <w:autoSpaceDN w:val="0"/>
        <w:adjustRightInd w:val="0"/>
        <w:ind w:firstLine="709"/>
        <w:jc w:val="both"/>
        <w:rPr>
          <w:sz w:val="28"/>
          <w:szCs w:val="28"/>
        </w:rPr>
      </w:pPr>
      <w:r w:rsidRPr="00B00591">
        <w:rPr>
          <w:sz w:val="28"/>
          <w:szCs w:val="28"/>
        </w:rPr>
        <w:t>Оценка результативности использования субсидии осуществляется Министерством исходя из степени достижения показателей результативности использования субсидии на основании отчетных данных, представленных муниципальным образованием по итогам отчетного года.</w:t>
      </w:r>
    </w:p>
    <w:p w:rsidR="00403AB4" w:rsidRPr="00B00591" w:rsidRDefault="00403AB4" w:rsidP="00403AB4">
      <w:pPr>
        <w:pStyle w:val="af4"/>
        <w:autoSpaceDE w:val="0"/>
        <w:autoSpaceDN w:val="0"/>
        <w:adjustRightInd w:val="0"/>
        <w:spacing w:after="0" w:line="240" w:lineRule="auto"/>
        <w:ind w:left="0" w:firstLine="709"/>
        <w:jc w:val="both"/>
        <w:rPr>
          <w:rFonts w:ascii="Times New Roman" w:hAnsi="Times New Roman"/>
          <w:sz w:val="28"/>
          <w:szCs w:val="28"/>
        </w:rPr>
      </w:pPr>
      <w:r w:rsidRPr="00B00591">
        <w:rPr>
          <w:rFonts w:ascii="Times New Roman" w:hAnsi="Times New Roman"/>
          <w:sz w:val="28"/>
          <w:szCs w:val="28"/>
        </w:rPr>
        <w:t>2</w:t>
      </w:r>
      <w:r w:rsidR="00D55CBF" w:rsidRPr="00B00591">
        <w:rPr>
          <w:rFonts w:ascii="Times New Roman" w:hAnsi="Times New Roman"/>
          <w:sz w:val="28"/>
          <w:szCs w:val="28"/>
        </w:rPr>
        <w:t>3</w:t>
      </w:r>
      <w:r w:rsidRPr="00B00591">
        <w:rPr>
          <w:rFonts w:ascii="Times New Roman" w:hAnsi="Times New Roman"/>
          <w:sz w:val="28"/>
          <w:szCs w:val="28"/>
        </w:rPr>
        <w:t>. При заключении Соглашения уполномоченными органами местного самоуправления муниципальных образований в Министерство представляется отчет об исполнении условий предоставления субсидии по форме, установленной Министерством.</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Министерством может устанавливаться дополнительный перечень необходимых документов и формы отчетности.</w:t>
      </w:r>
    </w:p>
    <w:p w:rsidR="00403AB4" w:rsidRPr="00B00591" w:rsidRDefault="00403AB4" w:rsidP="00403AB4">
      <w:pPr>
        <w:autoSpaceDE w:val="0"/>
        <w:autoSpaceDN w:val="0"/>
        <w:ind w:firstLine="540"/>
        <w:jc w:val="both"/>
        <w:rPr>
          <w:sz w:val="28"/>
          <w:szCs w:val="28"/>
        </w:rPr>
      </w:pPr>
      <w:r w:rsidRPr="00B00591">
        <w:rPr>
          <w:sz w:val="28"/>
          <w:szCs w:val="28"/>
        </w:rPr>
        <w:t xml:space="preserve"> 2</w:t>
      </w:r>
      <w:r w:rsidR="00D55CBF" w:rsidRPr="00B00591">
        <w:rPr>
          <w:sz w:val="28"/>
          <w:szCs w:val="28"/>
        </w:rPr>
        <w:t>4</w:t>
      </w:r>
      <w:r w:rsidRPr="00B00591">
        <w:rPr>
          <w:sz w:val="28"/>
          <w:szCs w:val="28"/>
        </w:rPr>
        <w:t>. Средства субсидии носят целевой характер и не могут быть использованы на другие цели.</w:t>
      </w:r>
    </w:p>
    <w:p w:rsidR="00403AB4" w:rsidRPr="00B00591" w:rsidRDefault="00403AB4" w:rsidP="003F1348">
      <w:pPr>
        <w:pStyle w:val="ConsPlusNormal"/>
        <w:ind w:firstLine="851"/>
        <w:jc w:val="both"/>
        <w:rPr>
          <w:rFonts w:ascii="Times New Roman" w:hAnsi="Times New Roman" w:cs="Times New Roman"/>
          <w:sz w:val="28"/>
          <w:szCs w:val="28"/>
        </w:rPr>
      </w:pPr>
      <w:r w:rsidRPr="00B00591">
        <w:rPr>
          <w:rFonts w:ascii="Times New Roman" w:hAnsi="Times New Roman" w:cs="Times New Roman"/>
          <w:sz w:val="28"/>
          <w:szCs w:val="28"/>
        </w:rPr>
        <w:t>Муниципальное образование несет ответственность за целевое и эффективное использование субсидии, за нарушение условий, установленных настоящими Правилами, за достоверность сведений, предоставляемых в Министерство, подтверждающих целевое использование субсидии.</w:t>
      </w:r>
    </w:p>
    <w:p w:rsidR="00403AB4" w:rsidRPr="00B00591" w:rsidRDefault="00403AB4" w:rsidP="00403AB4">
      <w:pPr>
        <w:autoSpaceDE w:val="0"/>
        <w:autoSpaceDN w:val="0"/>
        <w:adjustRightInd w:val="0"/>
        <w:ind w:firstLine="709"/>
        <w:jc w:val="both"/>
        <w:rPr>
          <w:sz w:val="28"/>
          <w:szCs w:val="28"/>
        </w:rPr>
      </w:pPr>
      <w:r w:rsidRPr="00B00591">
        <w:rPr>
          <w:color w:val="000000" w:themeColor="text1"/>
          <w:sz w:val="28"/>
          <w:szCs w:val="28"/>
        </w:rPr>
        <w:t>2</w:t>
      </w:r>
      <w:r w:rsidR="00D55CBF" w:rsidRPr="00B00591">
        <w:rPr>
          <w:color w:val="000000" w:themeColor="text1"/>
          <w:sz w:val="28"/>
          <w:szCs w:val="28"/>
        </w:rPr>
        <w:t>5</w:t>
      </w:r>
      <w:r w:rsidRPr="00B00591">
        <w:rPr>
          <w:color w:val="000000" w:themeColor="text1"/>
          <w:sz w:val="28"/>
          <w:szCs w:val="28"/>
        </w:rPr>
        <w:t xml:space="preserve">. </w:t>
      </w:r>
      <w:r w:rsidRPr="00B00591">
        <w:rPr>
          <w:sz w:val="28"/>
          <w:szCs w:val="28"/>
        </w:rPr>
        <w:t>В случае нецелевого использования субсидии применяются бюджетные меры принуждения, предусмотренные бюджетным законодательством Российской Федерации.</w:t>
      </w:r>
    </w:p>
    <w:p w:rsidR="00403AB4" w:rsidRPr="00B00591" w:rsidRDefault="00403AB4" w:rsidP="00403AB4">
      <w:pPr>
        <w:autoSpaceDE w:val="0"/>
        <w:autoSpaceDN w:val="0"/>
        <w:adjustRightInd w:val="0"/>
        <w:ind w:firstLine="709"/>
        <w:jc w:val="both"/>
        <w:rPr>
          <w:sz w:val="28"/>
          <w:szCs w:val="28"/>
        </w:rPr>
      </w:pPr>
      <w:r w:rsidRPr="00B00591">
        <w:rPr>
          <w:sz w:val="28"/>
          <w:szCs w:val="28"/>
        </w:rPr>
        <w:t>2</w:t>
      </w:r>
      <w:r w:rsidR="00D55CBF" w:rsidRPr="00B00591">
        <w:rPr>
          <w:sz w:val="28"/>
          <w:szCs w:val="28"/>
        </w:rPr>
        <w:t>6</w:t>
      </w:r>
      <w:r w:rsidRPr="00B00591">
        <w:rPr>
          <w:sz w:val="28"/>
          <w:szCs w:val="28"/>
        </w:rPr>
        <w:t>. Контроль за соблюдением получателями субсидии условий, целей и порядка, установленных при их предоставлении, осуществляется Министерством и органами государственного финансового контроля Мурманской области.</w:t>
      </w:r>
    </w:p>
    <w:p w:rsidR="00403AB4" w:rsidRPr="00B00591" w:rsidRDefault="00403AB4" w:rsidP="00403AB4">
      <w:pPr>
        <w:autoSpaceDE w:val="0"/>
        <w:autoSpaceDN w:val="0"/>
        <w:adjustRightInd w:val="0"/>
        <w:ind w:firstLine="709"/>
        <w:jc w:val="both"/>
        <w:rPr>
          <w:sz w:val="28"/>
          <w:szCs w:val="28"/>
        </w:rPr>
      </w:pPr>
    </w:p>
    <w:p w:rsidR="00403AB4" w:rsidRPr="00B00591" w:rsidRDefault="00403AB4" w:rsidP="00403AB4">
      <w:pPr>
        <w:ind w:firstLine="709"/>
        <w:jc w:val="right"/>
      </w:pPr>
    </w:p>
    <w:p w:rsidR="00DA72F2" w:rsidRDefault="00DA72F2" w:rsidP="00403AB4">
      <w:pPr>
        <w:ind w:firstLine="709"/>
        <w:jc w:val="right"/>
        <w:rPr>
          <w:sz w:val="28"/>
          <w:szCs w:val="28"/>
        </w:rPr>
      </w:pPr>
    </w:p>
    <w:p w:rsidR="00DA72F2" w:rsidRDefault="00DA72F2" w:rsidP="00403AB4">
      <w:pPr>
        <w:ind w:firstLine="709"/>
        <w:jc w:val="right"/>
        <w:rPr>
          <w:sz w:val="28"/>
          <w:szCs w:val="28"/>
        </w:rPr>
      </w:pPr>
    </w:p>
    <w:p w:rsidR="00DA72F2" w:rsidRDefault="00DA72F2" w:rsidP="00403AB4">
      <w:pPr>
        <w:ind w:firstLine="709"/>
        <w:jc w:val="right"/>
        <w:rPr>
          <w:sz w:val="28"/>
          <w:szCs w:val="28"/>
        </w:rPr>
      </w:pPr>
    </w:p>
    <w:p w:rsidR="00DA72F2" w:rsidRDefault="00DA72F2" w:rsidP="00403AB4">
      <w:pPr>
        <w:ind w:firstLine="709"/>
        <w:jc w:val="right"/>
        <w:rPr>
          <w:sz w:val="28"/>
          <w:szCs w:val="28"/>
        </w:rPr>
      </w:pPr>
    </w:p>
    <w:p w:rsidR="00DA72F2" w:rsidRDefault="00DA72F2" w:rsidP="00403AB4">
      <w:pPr>
        <w:ind w:firstLine="709"/>
        <w:jc w:val="right"/>
        <w:rPr>
          <w:sz w:val="28"/>
          <w:szCs w:val="28"/>
        </w:rPr>
      </w:pPr>
    </w:p>
    <w:p w:rsidR="00A12490" w:rsidRDefault="00A12490" w:rsidP="00403AB4">
      <w:pPr>
        <w:ind w:firstLine="709"/>
        <w:jc w:val="right"/>
        <w:rPr>
          <w:sz w:val="28"/>
          <w:szCs w:val="28"/>
        </w:rPr>
      </w:pPr>
    </w:p>
    <w:p w:rsidR="00A12490" w:rsidRDefault="00A12490" w:rsidP="00403AB4">
      <w:pPr>
        <w:ind w:firstLine="709"/>
        <w:jc w:val="right"/>
        <w:rPr>
          <w:sz w:val="28"/>
          <w:szCs w:val="28"/>
        </w:rPr>
      </w:pPr>
    </w:p>
    <w:p w:rsidR="00403AB4" w:rsidRPr="00B00591" w:rsidRDefault="00403AB4" w:rsidP="00403AB4">
      <w:pPr>
        <w:ind w:firstLine="709"/>
        <w:jc w:val="right"/>
        <w:rPr>
          <w:sz w:val="28"/>
          <w:szCs w:val="28"/>
        </w:rPr>
      </w:pPr>
      <w:r w:rsidRPr="00B00591">
        <w:rPr>
          <w:sz w:val="28"/>
          <w:szCs w:val="28"/>
        </w:rPr>
        <w:lastRenderedPageBreak/>
        <w:t>Приложение № 1</w:t>
      </w:r>
    </w:p>
    <w:p w:rsidR="00403AB4" w:rsidRPr="00B00591" w:rsidRDefault="00403AB4" w:rsidP="003F1348">
      <w:pPr>
        <w:ind w:right="567" w:firstLine="709"/>
        <w:jc w:val="right"/>
        <w:rPr>
          <w:sz w:val="28"/>
          <w:szCs w:val="28"/>
        </w:rPr>
      </w:pPr>
      <w:r w:rsidRPr="00B00591">
        <w:rPr>
          <w:sz w:val="28"/>
          <w:szCs w:val="28"/>
        </w:rPr>
        <w:t>к Правилам</w:t>
      </w:r>
    </w:p>
    <w:p w:rsidR="00403AB4" w:rsidRPr="00B00591" w:rsidRDefault="00403AB4" w:rsidP="00403AB4">
      <w:pPr>
        <w:jc w:val="center"/>
        <w:rPr>
          <w:b/>
          <w:sz w:val="28"/>
          <w:szCs w:val="28"/>
        </w:rPr>
      </w:pPr>
      <w:r w:rsidRPr="00B00591">
        <w:rPr>
          <w:b/>
          <w:sz w:val="28"/>
          <w:szCs w:val="28"/>
        </w:rPr>
        <w:t>Заявка</w:t>
      </w:r>
    </w:p>
    <w:p w:rsidR="00403AB4" w:rsidRPr="00B00591" w:rsidRDefault="00403AB4" w:rsidP="00403AB4">
      <w:pPr>
        <w:jc w:val="center"/>
        <w:rPr>
          <w:b/>
          <w:sz w:val="28"/>
          <w:szCs w:val="28"/>
        </w:rPr>
      </w:pPr>
      <w:r w:rsidRPr="00B00591">
        <w:rPr>
          <w:b/>
          <w:sz w:val="28"/>
          <w:szCs w:val="28"/>
        </w:rPr>
        <w:t>_______________________________________________</w:t>
      </w:r>
    </w:p>
    <w:p w:rsidR="00403AB4" w:rsidRPr="00B00591" w:rsidRDefault="00403AB4" w:rsidP="00403AB4">
      <w:pPr>
        <w:jc w:val="center"/>
        <w:rPr>
          <w:b/>
          <w:sz w:val="28"/>
          <w:szCs w:val="28"/>
        </w:rPr>
      </w:pPr>
      <w:r w:rsidRPr="00B00591">
        <w:rPr>
          <w:b/>
          <w:sz w:val="28"/>
          <w:szCs w:val="28"/>
        </w:rPr>
        <w:t>(наименование муниципального образования)</w:t>
      </w:r>
    </w:p>
    <w:p w:rsidR="003F1348" w:rsidRDefault="00403AB4" w:rsidP="00403AB4">
      <w:pPr>
        <w:jc w:val="center"/>
        <w:rPr>
          <w:b/>
          <w:sz w:val="28"/>
          <w:szCs w:val="28"/>
        </w:rPr>
      </w:pPr>
      <w:r w:rsidRPr="00B00591">
        <w:rPr>
          <w:b/>
          <w:sz w:val="28"/>
          <w:szCs w:val="28"/>
        </w:rPr>
        <w:t xml:space="preserve">на предоставление субсидии из областного бюджета местным бюджетам  на приобретение жилых помещений для переселения граждан </w:t>
      </w:r>
    </w:p>
    <w:p w:rsidR="00403AB4" w:rsidRPr="00B00591" w:rsidRDefault="00403AB4" w:rsidP="00403AB4">
      <w:pPr>
        <w:jc w:val="center"/>
        <w:rPr>
          <w:b/>
          <w:sz w:val="28"/>
          <w:szCs w:val="28"/>
        </w:rPr>
      </w:pPr>
      <w:r w:rsidRPr="00B00591">
        <w:rPr>
          <w:b/>
          <w:sz w:val="28"/>
          <w:szCs w:val="28"/>
        </w:rPr>
        <w:t>из многоквартирных домов, признанных аварийными и подлежащими сносу</w:t>
      </w:r>
    </w:p>
    <w:p w:rsidR="00403AB4" w:rsidRPr="00B00591" w:rsidRDefault="00403AB4" w:rsidP="00403AB4">
      <w:pPr>
        <w:jc w:val="center"/>
        <w:rPr>
          <w:sz w:val="28"/>
          <w:szCs w:val="28"/>
        </w:rPr>
      </w:pPr>
    </w:p>
    <w:tbl>
      <w:tblPr>
        <w:tblW w:w="9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6"/>
        <w:gridCol w:w="2127"/>
        <w:gridCol w:w="1417"/>
        <w:gridCol w:w="1843"/>
        <w:gridCol w:w="850"/>
        <w:gridCol w:w="938"/>
      </w:tblGrid>
      <w:tr w:rsidR="00403AB4" w:rsidRPr="00B00591" w:rsidTr="003F1348">
        <w:trPr>
          <w:trHeight w:val="776"/>
        </w:trPr>
        <w:tc>
          <w:tcPr>
            <w:tcW w:w="2376" w:type="dxa"/>
            <w:vMerge w:val="restart"/>
          </w:tcPr>
          <w:p w:rsidR="00403AB4" w:rsidRPr="00B00591" w:rsidRDefault="00403AB4" w:rsidP="00C86E2F">
            <w:pPr>
              <w:jc w:val="center"/>
            </w:pPr>
          </w:p>
          <w:p w:rsidR="00403AB4" w:rsidRPr="00B00591" w:rsidRDefault="00403AB4" w:rsidP="00C86E2F">
            <w:pPr>
              <w:jc w:val="center"/>
            </w:pPr>
            <w:r w:rsidRPr="00B00591">
              <w:t>Способ расселения</w:t>
            </w:r>
          </w:p>
        </w:tc>
        <w:tc>
          <w:tcPr>
            <w:tcW w:w="2127" w:type="dxa"/>
            <w:vMerge w:val="restart"/>
          </w:tcPr>
          <w:p w:rsidR="00403AB4" w:rsidRPr="00B00591" w:rsidRDefault="00403AB4" w:rsidP="00C86E2F">
            <w:pPr>
              <w:jc w:val="center"/>
            </w:pPr>
            <w:r w:rsidRPr="00B00591">
              <w:rPr>
                <w:bCs/>
              </w:rPr>
              <w:t>Площадь жилых помещений, запланированных к расселению в рамках реализации мероприятия, кв.м</w:t>
            </w:r>
          </w:p>
        </w:tc>
        <w:tc>
          <w:tcPr>
            <w:tcW w:w="1417" w:type="dxa"/>
            <w:vMerge w:val="restart"/>
          </w:tcPr>
          <w:p w:rsidR="00403AB4" w:rsidRPr="00B00591" w:rsidRDefault="00581DF0" w:rsidP="00C86E2F">
            <w:pPr>
              <w:jc w:val="center"/>
            </w:pPr>
            <w:r>
              <w:t>Стоимость 1кв.м</w:t>
            </w:r>
            <w:r w:rsidR="00403AB4" w:rsidRPr="00B00591">
              <w:t>, руб.*</w:t>
            </w:r>
          </w:p>
        </w:tc>
        <w:tc>
          <w:tcPr>
            <w:tcW w:w="1843" w:type="dxa"/>
            <w:vMerge w:val="restart"/>
          </w:tcPr>
          <w:p w:rsidR="00403AB4" w:rsidRPr="00B00591" w:rsidRDefault="00403AB4" w:rsidP="00C86E2F">
            <w:pPr>
              <w:jc w:val="center"/>
            </w:pPr>
            <w:r w:rsidRPr="00B00591">
              <w:t>Итого объем расходного обязательства, руб.</w:t>
            </w:r>
          </w:p>
        </w:tc>
        <w:tc>
          <w:tcPr>
            <w:tcW w:w="1788" w:type="dxa"/>
            <w:gridSpan w:val="2"/>
          </w:tcPr>
          <w:p w:rsidR="00403AB4" w:rsidRPr="00B00591" w:rsidRDefault="00403AB4" w:rsidP="00C86E2F">
            <w:pPr>
              <w:jc w:val="center"/>
            </w:pPr>
            <w:r w:rsidRPr="00B00591">
              <w:t xml:space="preserve">В том числе: </w:t>
            </w:r>
          </w:p>
        </w:tc>
      </w:tr>
      <w:tr w:rsidR="00403AB4" w:rsidRPr="00B00591" w:rsidTr="003F1348">
        <w:trPr>
          <w:trHeight w:val="1365"/>
        </w:trPr>
        <w:tc>
          <w:tcPr>
            <w:tcW w:w="2376" w:type="dxa"/>
            <w:vMerge/>
          </w:tcPr>
          <w:p w:rsidR="00403AB4" w:rsidRPr="00B00591" w:rsidRDefault="00403AB4" w:rsidP="00C86E2F">
            <w:pPr>
              <w:jc w:val="center"/>
            </w:pPr>
          </w:p>
        </w:tc>
        <w:tc>
          <w:tcPr>
            <w:tcW w:w="2127" w:type="dxa"/>
            <w:vMerge/>
          </w:tcPr>
          <w:p w:rsidR="00403AB4" w:rsidRPr="00B00591" w:rsidRDefault="00403AB4" w:rsidP="00C86E2F">
            <w:pPr>
              <w:jc w:val="center"/>
              <w:rPr>
                <w:bCs/>
              </w:rPr>
            </w:pPr>
          </w:p>
        </w:tc>
        <w:tc>
          <w:tcPr>
            <w:tcW w:w="1417" w:type="dxa"/>
            <w:vMerge/>
          </w:tcPr>
          <w:p w:rsidR="00403AB4" w:rsidRPr="00B00591" w:rsidRDefault="00403AB4" w:rsidP="00C86E2F">
            <w:pPr>
              <w:jc w:val="center"/>
            </w:pPr>
          </w:p>
        </w:tc>
        <w:tc>
          <w:tcPr>
            <w:tcW w:w="1843" w:type="dxa"/>
            <w:vMerge/>
          </w:tcPr>
          <w:p w:rsidR="00403AB4" w:rsidRPr="00B00591" w:rsidRDefault="00403AB4" w:rsidP="00C86E2F">
            <w:pPr>
              <w:jc w:val="center"/>
            </w:pPr>
          </w:p>
        </w:tc>
        <w:tc>
          <w:tcPr>
            <w:tcW w:w="850" w:type="dxa"/>
          </w:tcPr>
          <w:p w:rsidR="00403AB4" w:rsidRPr="00B00591" w:rsidRDefault="00403AB4" w:rsidP="00C86E2F">
            <w:pPr>
              <w:jc w:val="center"/>
            </w:pPr>
            <w:r w:rsidRPr="00B00591">
              <w:t>ОБ, руб.</w:t>
            </w:r>
          </w:p>
        </w:tc>
        <w:tc>
          <w:tcPr>
            <w:tcW w:w="938" w:type="dxa"/>
          </w:tcPr>
          <w:p w:rsidR="00403AB4" w:rsidRPr="00B00591" w:rsidRDefault="00403AB4" w:rsidP="00C86E2F">
            <w:pPr>
              <w:jc w:val="center"/>
            </w:pPr>
            <w:r w:rsidRPr="00B00591">
              <w:t>МБ, руб.</w:t>
            </w:r>
          </w:p>
        </w:tc>
      </w:tr>
      <w:tr w:rsidR="00403AB4" w:rsidRPr="00B00591" w:rsidTr="003F1348">
        <w:trPr>
          <w:trHeight w:val="221"/>
        </w:trPr>
        <w:tc>
          <w:tcPr>
            <w:tcW w:w="2376" w:type="dxa"/>
          </w:tcPr>
          <w:p w:rsidR="00403AB4" w:rsidRPr="00B00591" w:rsidRDefault="00403AB4" w:rsidP="00C86E2F">
            <w:pPr>
              <w:jc w:val="center"/>
            </w:pPr>
            <w:r w:rsidRPr="00B00591">
              <w:t>1</w:t>
            </w:r>
          </w:p>
        </w:tc>
        <w:tc>
          <w:tcPr>
            <w:tcW w:w="2127" w:type="dxa"/>
          </w:tcPr>
          <w:p w:rsidR="00403AB4" w:rsidRPr="00B00591" w:rsidRDefault="00403AB4" w:rsidP="00C86E2F">
            <w:pPr>
              <w:jc w:val="center"/>
              <w:rPr>
                <w:bCs/>
              </w:rPr>
            </w:pPr>
            <w:r w:rsidRPr="00B00591">
              <w:rPr>
                <w:bCs/>
              </w:rPr>
              <w:t>2</w:t>
            </w:r>
          </w:p>
        </w:tc>
        <w:tc>
          <w:tcPr>
            <w:tcW w:w="1417" w:type="dxa"/>
          </w:tcPr>
          <w:p w:rsidR="00403AB4" w:rsidRPr="00B00591" w:rsidRDefault="00403AB4" w:rsidP="00C86E2F">
            <w:pPr>
              <w:jc w:val="center"/>
            </w:pPr>
            <w:r w:rsidRPr="00B00591">
              <w:t>3</w:t>
            </w:r>
          </w:p>
        </w:tc>
        <w:tc>
          <w:tcPr>
            <w:tcW w:w="1843" w:type="dxa"/>
          </w:tcPr>
          <w:p w:rsidR="00403AB4" w:rsidRPr="00B00591" w:rsidRDefault="00403AB4" w:rsidP="00C86E2F">
            <w:pPr>
              <w:jc w:val="center"/>
            </w:pPr>
            <w:r w:rsidRPr="00B00591">
              <w:t>4</w:t>
            </w:r>
          </w:p>
        </w:tc>
        <w:tc>
          <w:tcPr>
            <w:tcW w:w="850" w:type="dxa"/>
          </w:tcPr>
          <w:p w:rsidR="00403AB4" w:rsidRPr="00B00591" w:rsidRDefault="00403AB4" w:rsidP="00C86E2F">
            <w:pPr>
              <w:jc w:val="center"/>
            </w:pPr>
            <w:r w:rsidRPr="00B00591">
              <w:t>5</w:t>
            </w:r>
          </w:p>
        </w:tc>
        <w:tc>
          <w:tcPr>
            <w:tcW w:w="938" w:type="dxa"/>
          </w:tcPr>
          <w:p w:rsidR="00403AB4" w:rsidRPr="00B00591" w:rsidRDefault="00403AB4" w:rsidP="00C86E2F">
            <w:pPr>
              <w:jc w:val="center"/>
            </w:pPr>
            <w:r w:rsidRPr="00B00591">
              <w:t>6</w:t>
            </w:r>
          </w:p>
        </w:tc>
      </w:tr>
      <w:tr w:rsidR="00403AB4" w:rsidRPr="00B00591" w:rsidTr="003F1348">
        <w:trPr>
          <w:trHeight w:val="355"/>
        </w:trPr>
        <w:tc>
          <w:tcPr>
            <w:tcW w:w="2376" w:type="dxa"/>
          </w:tcPr>
          <w:p w:rsidR="00403AB4" w:rsidRPr="00B00591" w:rsidRDefault="00403AB4" w:rsidP="00C86E2F">
            <w:pPr>
              <w:jc w:val="center"/>
            </w:pPr>
            <w:r w:rsidRPr="00B00591">
              <w:t>Приобретение жилых помещений у застройщика</w:t>
            </w:r>
          </w:p>
        </w:tc>
        <w:tc>
          <w:tcPr>
            <w:tcW w:w="2127" w:type="dxa"/>
          </w:tcPr>
          <w:p w:rsidR="00403AB4" w:rsidRPr="00B00591" w:rsidRDefault="00403AB4" w:rsidP="00C86E2F">
            <w:pPr>
              <w:jc w:val="center"/>
            </w:pPr>
          </w:p>
        </w:tc>
        <w:tc>
          <w:tcPr>
            <w:tcW w:w="1417" w:type="dxa"/>
          </w:tcPr>
          <w:p w:rsidR="00403AB4" w:rsidRPr="00B00591" w:rsidRDefault="00403AB4" w:rsidP="00C86E2F">
            <w:pPr>
              <w:jc w:val="center"/>
            </w:pPr>
          </w:p>
        </w:tc>
        <w:tc>
          <w:tcPr>
            <w:tcW w:w="1843" w:type="dxa"/>
          </w:tcPr>
          <w:p w:rsidR="00403AB4" w:rsidRPr="00B00591" w:rsidRDefault="00403AB4" w:rsidP="00C86E2F">
            <w:pPr>
              <w:jc w:val="center"/>
            </w:pPr>
          </w:p>
        </w:tc>
        <w:tc>
          <w:tcPr>
            <w:tcW w:w="850" w:type="dxa"/>
          </w:tcPr>
          <w:p w:rsidR="00403AB4" w:rsidRPr="00B00591" w:rsidRDefault="00403AB4" w:rsidP="00C86E2F">
            <w:pPr>
              <w:jc w:val="center"/>
            </w:pPr>
          </w:p>
        </w:tc>
        <w:tc>
          <w:tcPr>
            <w:tcW w:w="938" w:type="dxa"/>
          </w:tcPr>
          <w:p w:rsidR="00403AB4" w:rsidRPr="00B00591" w:rsidRDefault="00403AB4" w:rsidP="00C86E2F">
            <w:pPr>
              <w:jc w:val="center"/>
            </w:pPr>
          </w:p>
        </w:tc>
      </w:tr>
      <w:tr w:rsidR="00403AB4" w:rsidRPr="00B00591" w:rsidTr="003F1348">
        <w:trPr>
          <w:trHeight w:val="1320"/>
        </w:trPr>
        <w:tc>
          <w:tcPr>
            <w:tcW w:w="2376" w:type="dxa"/>
          </w:tcPr>
          <w:p w:rsidR="00403AB4" w:rsidRPr="00B00591" w:rsidRDefault="00403AB4" w:rsidP="00C86E2F">
            <w:pPr>
              <w:jc w:val="center"/>
            </w:pPr>
            <w:r w:rsidRPr="00B00591">
              <w:t>Приобретение жилых помещений у лиц, не являющихся застройщиками</w:t>
            </w:r>
          </w:p>
        </w:tc>
        <w:tc>
          <w:tcPr>
            <w:tcW w:w="2127" w:type="dxa"/>
          </w:tcPr>
          <w:p w:rsidR="00403AB4" w:rsidRPr="00B00591" w:rsidRDefault="00403AB4" w:rsidP="00C86E2F">
            <w:pPr>
              <w:jc w:val="center"/>
            </w:pPr>
          </w:p>
        </w:tc>
        <w:tc>
          <w:tcPr>
            <w:tcW w:w="1417" w:type="dxa"/>
          </w:tcPr>
          <w:p w:rsidR="00403AB4" w:rsidRPr="00B00591" w:rsidRDefault="00403AB4" w:rsidP="00C86E2F">
            <w:pPr>
              <w:jc w:val="center"/>
            </w:pPr>
          </w:p>
        </w:tc>
        <w:tc>
          <w:tcPr>
            <w:tcW w:w="1843" w:type="dxa"/>
          </w:tcPr>
          <w:p w:rsidR="00403AB4" w:rsidRPr="00B00591" w:rsidRDefault="00403AB4" w:rsidP="00C86E2F">
            <w:pPr>
              <w:jc w:val="center"/>
            </w:pPr>
          </w:p>
        </w:tc>
        <w:tc>
          <w:tcPr>
            <w:tcW w:w="850" w:type="dxa"/>
          </w:tcPr>
          <w:p w:rsidR="00403AB4" w:rsidRPr="00B00591" w:rsidRDefault="00403AB4" w:rsidP="00C86E2F">
            <w:pPr>
              <w:jc w:val="center"/>
            </w:pPr>
          </w:p>
        </w:tc>
        <w:tc>
          <w:tcPr>
            <w:tcW w:w="938" w:type="dxa"/>
          </w:tcPr>
          <w:p w:rsidR="00403AB4" w:rsidRPr="00B00591" w:rsidRDefault="00403AB4" w:rsidP="00C86E2F">
            <w:pPr>
              <w:jc w:val="center"/>
            </w:pPr>
          </w:p>
        </w:tc>
      </w:tr>
      <w:tr w:rsidR="00403AB4" w:rsidRPr="00B00591" w:rsidTr="003F1348">
        <w:trPr>
          <w:trHeight w:val="195"/>
        </w:trPr>
        <w:tc>
          <w:tcPr>
            <w:tcW w:w="2376" w:type="dxa"/>
          </w:tcPr>
          <w:p w:rsidR="00403AB4" w:rsidRPr="00B00591" w:rsidRDefault="00403AB4" w:rsidP="00581DF0">
            <w:pPr>
              <w:jc w:val="center"/>
            </w:pPr>
            <w:r w:rsidRPr="00B00591">
              <w:t xml:space="preserve">Выплата гражданам возмещения за изымаемые жилые помещения с учетом предоставления гражданам субсидии на приобретение (строительство) жилых помещений в порядке, определённым приложением № 4 </w:t>
            </w:r>
            <w:r w:rsidR="00581DF0">
              <w:t xml:space="preserve">к </w:t>
            </w:r>
            <w:r w:rsidRPr="00B00591">
              <w:t>настоящи</w:t>
            </w:r>
            <w:r w:rsidR="00581DF0">
              <w:t>м</w:t>
            </w:r>
            <w:r w:rsidRPr="00B00591">
              <w:t xml:space="preserve"> Правил</w:t>
            </w:r>
            <w:r w:rsidR="00581DF0">
              <w:t>ам</w:t>
            </w:r>
          </w:p>
        </w:tc>
        <w:tc>
          <w:tcPr>
            <w:tcW w:w="2127" w:type="dxa"/>
          </w:tcPr>
          <w:p w:rsidR="00403AB4" w:rsidRPr="00B00591" w:rsidRDefault="00403AB4" w:rsidP="00C86E2F">
            <w:pPr>
              <w:jc w:val="center"/>
            </w:pPr>
          </w:p>
        </w:tc>
        <w:tc>
          <w:tcPr>
            <w:tcW w:w="1417" w:type="dxa"/>
          </w:tcPr>
          <w:p w:rsidR="00403AB4" w:rsidRPr="00B00591" w:rsidRDefault="00403AB4" w:rsidP="00C86E2F">
            <w:pPr>
              <w:jc w:val="center"/>
            </w:pPr>
          </w:p>
        </w:tc>
        <w:tc>
          <w:tcPr>
            <w:tcW w:w="1843" w:type="dxa"/>
          </w:tcPr>
          <w:p w:rsidR="00403AB4" w:rsidRPr="00B00591" w:rsidRDefault="00403AB4" w:rsidP="00C86E2F">
            <w:pPr>
              <w:jc w:val="center"/>
            </w:pPr>
          </w:p>
        </w:tc>
        <w:tc>
          <w:tcPr>
            <w:tcW w:w="850" w:type="dxa"/>
          </w:tcPr>
          <w:p w:rsidR="00403AB4" w:rsidRPr="00B00591" w:rsidRDefault="00403AB4" w:rsidP="00C86E2F">
            <w:pPr>
              <w:jc w:val="center"/>
            </w:pPr>
          </w:p>
        </w:tc>
        <w:tc>
          <w:tcPr>
            <w:tcW w:w="938" w:type="dxa"/>
          </w:tcPr>
          <w:p w:rsidR="00403AB4" w:rsidRPr="00B00591" w:rsidRDefault="00403AB4" w:rsidP="00C86E2F">
            <w:pPr>
              <w:jc w:val="center"/>
            </w:pPr>
          </w:p>
        </w:tc>
      </w:tr>
      <w:tr w:rsidR="00403AB4" w:rsidRPr="00B00591" w:rsidTr="003F1348">
        <w:trPr>
          <w:trHeight w:val="435"/>
        </w:trPr>
        <w:tc>
          <w:tcPr>
            <w:tcW w:w="2376" w:type="dxa"/>
          </w:tcPr>
          <w:p w:rsidR="00403AB4" w:rsidRPr="00B00591" w:rsidRDefault="00403AB4" w:rsidP="00C86E2F">
            <w:pPr>
              <w:jc w:val="center"/>
            </w:pPr>
            <w:r w:rsidRPr="00B00591">
              <w:t>Ремонт пустующего муниципального фонда</w:t>
            </w:r>
          </w:p>
        </w:tc>
        <w:tc>
          <w:tcPr>
            <w:tcW w:w="2127" w:type="dxa"/>
          </w:tcPr>
          <w:p w:rsidR="00403AB4" w:rsidRPr="00B00591" w:rsidRDefault="00403AB4" w:rsidP="00C86E2F">
            <w:pPr>
              <w:jc w:val="center"/>
            </w:pPr>
          </w:p>
        </w:tc>
        <w:tc>
          <w:tcPr>
            <w:tcW w:w="1417" w:type="dxa"/>
          </w:tcPr>
          <w:p w:rsidR="00403AB4" w:rsidRPr="00B00591" w:rsidRDefault="00403AB4" w:rsidP="00C86E2F">
            <w:pPr>
              <w:jc w:val="center"/>
            </w:pPr>
          </w:p>
        </w:tc>
        <w:tc>
          <w:tcPr>
            <w:tcW w:w="1843" w:type="dxa"/>
          </w:tcPr>
          <w:p w:rsidR="00403AB4" w:rsidRPr="00B00591" w:rsidRDefault="00403AB4" w:rsidP="00C86E2F">
            <w:pPr>
              <w:jc w:val="center"/>
            </w:pPr>
          </w:p>
        </w:tc>
        <w:tc>
          <w:tcPr>
            <w:tcW w:w="850" w:type="dxa"/>
          </w:tcPr>
          <w:p w:rsidR="00403AB4" w:rsidRPr="00B00591" w:rsidRDefault="00403AB4" w:rsidP="00C86E2F">
            <w:pPr>
              <w:jc w:val="center"/>
            </w:pPr>
          </w:p>
        </w:tc>
        <w:tc>
          <w:tcPr>
            <w:tcW w:w="938" w:type="dxa"/>
          </w:tcPr>
          <w:p w:rsidR="00403AB4" w:rsidRPr="00B00591" w:rsidRDefault="00403AB4" w:rsidP="00C86E2F">
            <w:pPr>
              <w:jc w:val="center"/>
            </w:pPr>
          </w:p>
        </w:tc>
      </w:tr>
      <w:tr w:rsidR="00403AB4" w:rsidRPr="00B00591" w:rsidTr="003F1348">
        <w:trPr>
          <w:trHeight w:val="123"/>
        </w:trPr>
        <w:tc>
          <w:tcPr>
            <w:tcW w:w="2376" w:type="dxa"/>
          </w:tcPr>
          <w:p w:rsidR="00403AB4" w:rsidRPr="00B00591" w:rsidRDefault="00403AB4" w:rsidP="00C86E2F">
            <w:pPr>
              <w:jc w:val="center"/>
            </w:pPr>
            <w:r w:rsidRPr="00B00591">
              <w:t xml:space="preserve">Итого </w:t>
            </w:r>
          </w:p>
        </w:tc>
        <w:tc>
          <w:tcPr>
            <w:tcW w:w="2127" w:type="dxa"/>
          </w:tcPr>
          <w:p w:rsidR="00403AB4" w:rsidRPr="00B00591" w:rsidRDefault="00403AB4" w:rsidP="00C86E2F">
            <w:pPr>
              <w:jc w:val="center"/>
            </w:pPr>
          </w:p>
        </w:tc>
        <w:tc>
          <w:tcPr>
            <w:tcW w:w="1417" w:type="dxa"/>
          </w:tcPr>
          <w:p w:rsidR="00403AB4" w:rsidRPr="00B00591" w:rsidRDefault="00403AB4" w:rsidP="00C86E2F">
            <w:pPr>
              <w:jc w:val="center"/>
            </w:pPr>
          </w:p>
        </w:tc>
        <w:tc>
          <w:tcPr>
            <w:tcW w:w="1843" w:type="dxa"/>
          </w:tcPr>
          <w:p w:rsidR="00403AB4" w:rsidRPr="00B00591" w:rsidRDefault="00403AB4" w:rsidP="00C86E2F">
            <w:pPr>
              <w:jc w:val="center"/>
            </w:pPr>
          </w:p>
        </w:tc>
        <w:tc>
          <w:tcPr>
            <w:tcW w:w="850" w:type="dxa"/>
          </w:tcPr>
          <w:p w:rsidR="00403AB4" w:rsidRPr="00B00591" w:rsidRDefault="00403AB4" w:rsidP="00C86E2F">
            <w:pPr>
              <w:jc w:val="center"/>
            </w:pPr>
          </w:p>
        </w:tc>
        <w:tc>
          <w:tcPr>
            <w:tcW w:w="938" w:type="dxa"/>
          </w:tcPr>
          <w:p w:rsidR="00403AB4" w:rsidRPr="00B00591" w:rsidRDefault="00403AB4" w:rsidP="00C86E2F">
            <w:pPr>
              <w:jc w:val="center"/>
            </w:pPr>
          </w:p>
        </w:tc>
      </w:tr>
    </w:tbl>
    <w:p w:rsidR="00403AB4" w:rsidRPr="00B00591" w:rsidRDefault="00403AB4" w:rsidP="00403AB4">
      <w:r w:rsidRPr="00B00591">
        <w:t xml:space="preserve">*Стоимость 1 кв.м по способам расселения граждан из аварийных МКД определяется в соответствии с </w:t>
      </w:r>
      <w:r w:rsidR="00581DF0">
        <w:t>п</w:t>
      </w:r>
      <w:r w:rsidRPr="00B00591">
        <w:t xml:space="preserve">риложением </w:t>
      </w:r>
      <w:r w:rsidR="00581DF0">
        <w:t xml:space="preserve">№ </w:t>
      </w:r>
      <w:r w:rsidRPr="00B00591">
        <w:t xml:space="preserve">3 к настоящим Правилам. </w:t>
      </w:r>
    </w:p>
    <w:p w:rsidR="00403AB4" w:rsidRPr="00B00591" w:rsidRDefault="00403AB4" w:rsidP="00403AB4">
      <w:pPr>
        <w:pStyle w:val="ConsPlusNormal"/>
        <w:ind w:firstLine="709"/>
        <w:jc w:val="both"/>
        <w:rPr>
          <w:rFonts w:ascii="Times New Roman" w:hAnsi="Times New Roman" w:cs="Times New Roman"/>
          <w:sz w:val="28"/>
          <w:szCs w:val="28"/>
        </w:rPr>
      </w:pPr>
      <w:r w:rsidRPr="00B00591">
        <w:rPr>
          <w:rFonts w:ascii="Times New Roman" w:hAnsi="Times New Roman" w:cs="Times New Roman"/>
          <w:sz w:val="28"/>
          <w:szCs w:val="28"/>
        </w:rPr>
        <w:t>К заявке на получение субсидии прилагаются следующие документы:</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1._________________________________________________________</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2._________________________________________________________</w:t>
      </w:r>
    </w:p>
    <w:p w:rsidR="00403AB4" w:rsidRPr="00B00591" w:rsidRDefault="00403AB4" w:rsidP="00403AB4">
      <w:pPr>
        <w:rPr>
          <w:sz w:val="28"/>
          <w:szCs w:val="28"/>
        </w:rPr>
      </w:pPr>
      <w:r w:rsidRPr="00B00591">
        <w:rPr>
          <w:sz w:val="28"/>
          <w:szCs w:val="28"/>
        </w:rPr>
        <w:lastRenderedPageBreak/>
        <w:t>Глава администрации/муниципального образования                    __________________  _______________/_____________</w:t>
      </w:r>
    </w:p>
    <w:p w:rsidR="00403AB4" w:rsidRPr="00B00591" w:rsidRDefault="00403AB4" w:rsidP="00403AB4">
      <w:pPr>
        <w:tabs>
          <w:tab w:val="left" w:pos="3165"/>
        </w:tabs>
        <w:rPr>
          <w:sz w:val="28"/>
          <w:szCs w:val="28"/>
        </w:rPr>
      </w:pPr>
      <w:r w:rsidRPr="00B00591">
        <w:rPr>
          <w:sz w:val="28"/>
          <w:szCs w:val="28"/>
        </w:rPr>
        <w:t>подпись   Ф</w:t>
      </w:r>
      <w:r w:rsidR="00581DF0">
        <w:rPr>
          <w:sz w:val="28"/>
          <w:szCs w:val="28"/>
        </w:rPr>
        <w:t>.</w:t>
      </w:r>
      <w:r w:rsidRPr="00B00591">
        <w:rPr>
          <w:sz w:val="28"/>
          <w:szCs w:val="28"/>
        </w:rPr>
        <w:t>И</w:t>
      </w:r>
      <w:r w:rsidR="00581DF0">
        <w:rPr>
          <w:sz w:val="28"/>
          <w:szCs w:val="28"/>
        </w:rPr>
        <w:t>.</w:t>
      </w:r>
      <w:r w:rsidRPr="00B00591">
        <w:rPr>
          <w:sz w:val="28"/>
          <w:szCs w:val="28"/>
        </w:rPr>
        <w:t>О</w:t>
      </w:r>
      <w:r w:rsidR="00581DF0">
        <w:rPr>
          <w:sz w:val="28"/>
          <w:szCs w:val="28"/>
        </w:rPr>
        <w:t>.</w:t>
      </w:r>
    </w:p>
    <w:p w:rsidR="00403AB4" w:rsidRPr="00B00591" w:rsidRDefault="00403AB4" w:rsidP="00403AB4">
      <w:pPr>
        <w:rPr>
          <w:sz w:val="28"/>
          <w:szCs w:val="28"/>
        </w:rPr>
      </w:pPr>
      <w:r w:rsidRPr="00B00591">
        <w:rPr>
          <w:sz w:val="28"/>
          <w:szCs w:val="28"/>
        </w:rPr>
        <w:t>МП</w:t>
      </w:r>
    </w:p>
    <w:p w:rsidR="00403AB4" w:rsidRPr="00B00591" w:rsidRDefault="00403AB4" w:rsidP="00403AB4">
      <w:pPr>
        <w:rPr>
          <w:sz w:val="28"/>
          <w:szCs w:val="28"/>
        </w:rPr>
      </w:pPr>
      <w:r w:rsidRPr="00B00591">
        <w:rPr>
          <w:sz w:val="28"/>
          <w:szCs w:val="28"/>
        </w:rPr>
        <w:t>«____» _____________ 20__ года</w:t>
      </w:r>
    </w:p>
    <w:p w:rsidR="00403AB4" w:rsidRPr="00B00591" w:rsidRDefault="00403AB4" w:rsidP="00403AB4">
      <w:pPr>
        <w:rPr>
          <w:sz w:val="28"/>
          <w:szCs w:val="28"/>
        </w:rPr>
      </w:pPr>
    </w:p>
    <w:p w:rsidR="00403AB4" w:rsidRPr="00B00591" w:rsidRDefault="00403AB4" w:rsidP="00403AB4">
      <w:pPr>
        <w:rPr>
          <w:sz w:val="28"/>
          <w:szCs w:val="28"/>
        </w:rPr>
      </w:pPr>
      <w:r w:rsidRPr="00B00591">
        <w:rPr>
          <w:sz w:val="28"/>
          <w:szCs w:val="28"/>
        </w:rPr>
        <w:t>Ф.И.О. исполнителя, тел. (815 ______</w:t>
      </w:r>
      <w:r w:rsidR="003009F7">
        <w:rPr>
          <w:sz w:val="28"/>
          <w:szCs w:val="28"/>
        </w:rPr>
        <w:t>)</w:t>
      </w:r>
    </w:p>
    <w:p w:rsidR="00403AB4" w:rsidRPr="00B00591" w:rsidRDefault="00403AB4" w:rsidP="00403AB4">
      <w:pPr>
        <w:rPr>
          <w:sz w:val="28"/>
          <w:szCs w:val="28"/>
        </w:rPr>
      </w:pPr>
    </w:p>
    <w:p w:rsidR="00403AB4" w:rsidRPr="00B00591" w:rsidRDefault="00403AB4" w:rsidP="00403AB4">
      <w:pPr>
        <w:autoSpaceDE w:val="0"/>
        <w:autoSpaceDN w:val="0"/>
        <w:adjustRightInd w:val="0"/>
        <w:ind w:firstLine="540"/>
        <w:jc w:val="right"/>
        <w:rPr>
          <w:sz w:val="28"/>
          <w:szCs w:val="28"/>
        </w:rPr>
      </w:pPr>
      <w:r w:rsidRPr="00B00591">
        <w:rPr>
          <w:sz w:val="28"/>
          <w:szCs w:val="28"/>
        </w:rPr>
        <w:t>Приложение № 2</w:t>
      </w:r>
    </w:p>
    <w:p w:rsidR="00403AB4" w:rsidRPr="00B00591" w:rsidRDefault="00403AB4" w:rsidP="00581DF0">
      <w:pPr>
        <w:autoSpaceDE w:val="0"/>
        <w:autoSpaceDN w:val="0"/>
        <w:adjustRightInd w:val="0"/>
        <w:ind w:right="567" w:firstLine="540"/>
        <w:jc w:val="right"/>
        <w:rPr>
          <w:sz w:val="28"/>
          <w:szCs w:val="28"/>
        </w:rPr>
      </w:pPr>
      <w:r w:rsidRPr="00B00591">
        <w:rPr>
          <w:sz w:val="28"/>
          <w:szCs w:val="28"/>
        </w:rPr>
        <w:t>к Правилам</w:t>
      </w:r>
    </w:p>
    <w:p w:rsidR="00403AB4" w:rsidRPr="00B00591" w:rsidRDefault="00403AB4" w:rsidP="00403AB4">
      <w:pPr>
        <w:autoSpaceDE w:val="0"/>
        <w:autoSpaceDN w:val="0"/>
        <w:adjustRightInd w:val="0"/>
        <w:jc w:val="right"/>
        <w:rPr>
          <w:b/>
          <w:bCs/>
          <w:sz w:val="28"/>
          <w:szCs w:val="28"/>
        </w:rPr>
      </w:pPr>
    </w:p>
    <w:p w:rsidR="00403AB4" w:rsidRPr="00B00591" w:rsidRDefault="00403AB4" w:rsidP="00403AB4">
      <w:pPr>
        <w:jc w:val="center"/>
        <w:rPr>
          <w:b/>
          <w:sz w:val="28"/>
          <w:szCs w:val="28"/>
        </w:rPr>
      </w:pPr>
      <w:r w:rsidRPr="00B00591">
        <w:rPr>
          <w:b/>
          <w:bCs/>
          <w:sz w:val="28"/>
          <w:szCs w:val="28"/>
        </w:rPr>
        <w:t xml:space="preserve">Порядок определения перечня МКД, </w:t>
      </w:r>
      <w:r w:rsidRPr="00B00591">
        <w:rPr>
          <w:b/>
          <w:sz w:val="28"/>
          <w:szCs w:val="28"/>
        </w:rPr>
        <w:t>для которых будут приобретаться жилые помещения для переселения граждан из многоквартирных домов, признанных аварийными и подлежащими сносу</w:t>
      </w:r>
    </w:p>
    <w:p w:rsidR="00403AB4" w:rsidRPr="00B00591" w:rsidRDefault="00403AB4" w:rsidP="00403AB4">
      <w:pPr>
        <w:autoSpaceDE w:val="0"/>
        <w:autoSpaceDN w:val="0"/>
        <w:adjustRightInd w:val="0"/>
        <w:jc w:val="center"/>
        <w:rPr>
          <w:b/>
          <w:sz w:val="28"/>
          <w:szCs w:val="28"/>
        </w:rPr>
      </w:pPr>
    </w:p>
    <w:p w:rsidR="00403AB4" w:rsidRPr="00B00591" w:rsidRDefault="00403AB4" w:rsidP="00403AB4">
      <w:pPr>
        <w:ind w:firstLine="709"/>
        <w:jc w:val="both"/>
        <w:rPr>
          <w:sz w:val="28"/>
          <w:szCs w:val="28"/>
        </w:rPr>
      </w:pPr>
      <w:r w:rsidRPr="00B00591">
        <w:rPr>
          <w:sz w:val="28"/>
          <w:szCs w:val="28"/>
        </w:rPr>
        <w:t>1. Настоящий Порядок регламентирует порядок определения перечня МКД, для которых будут приобретаться жилые помещения для переселения граждан из многоквартирных домов, признанных аварийными и подлежащими сносу</w:t>
      </w:r>
    </w:p>
    <w:p w:rsidR="00403AB4" w:rsidRPr="00B00591" w:rsidRDefault="00403AB4" w:rsidP="00403AB4">
      <w:pPr>
        <w:ind w:firstLine="709"/>
        <w:jc w:val="both"/>
        <w:rPr>
          <w:sz w:val="28"/>
          <w:szCs w:val="28"/>
        </w:rPr>
      </w:pPr>
      <w:r w:rsidRPr="00B00591">
        <w:rPr>
          <w:sz w:val="28"/>
          <w:szCs w:val="28"/>
        </w:rPr>
        <w:t>2. Перечень МКД утверждается приказом Министерства строительства Мурманской области по согласованию с Министерством градостроительства и благоустройства Мурманской области.</w:t>
      </w:r>
    </w:p>
    <w:p w:rsidR="00403AB4" w:rsidRPr="00B00591" w:rsidRDefault="00403AB4" w:rsidP="00403AB4">
      <w:pPr>
        <w:ind w:firstLine="709"/>
        <w:jc w:val="both"/>
        <w:rPr>
          <w:sz w:val="28"/>
          <w:szCs w:val="28"/>
        </w:rPr>
      </w:pPr>
      <w:r w:rsidRPr="00B00591">
        <w:rPr>
          <w:sz w:val="28"/>
          <w:szCs w:val="28"/>
        </w:rPr>
        <w:t>3. Перечень МКД, сформированный в соответствии с настоящей методикой, должен отвечать следующим критериям:</w:t>
      </w:r>
    </w:p>
    <w:p w:rsidR="00403AB4" w:rsidRPr="00B00591" w:rsidRDefault="00403AB4" w:rsidP="00403AB4">
      <w:pPr>
        <w:ind w:firstLine="709"/>
        <w:jc w:val="both"/>
        <w:rPr>
          <w:sz w:val="28"/>
          <w:szCs w:val="28"/>
        </w:rPr>
      </w:pPr>
      <w:r w:rsidRPr="00B00591">
        <w:rPr>
          <w:sz w:val="28"/>
          <w:szCs w:val="28"/>
        </w:rPr>
        <w:t>- возможность реализации на территории, на которой располагаются данные МКД, проектов по развитию жилищного строительства</w:t>
      </w:r>
      <w:r w:rsidR="005424FC">
        <w:rPr>
          <w:sz w:val="28"/>
          <w:szCs w:val="28"/>
        </w:rPr>
        <w:t>;</w:t>
      </w:r>
    </w:p>
    <w:p w:rsidR="00403AB4" w:rsidRPr="00B00591" w:rsidRDefault="00403AB4" w:rsidP="00403AB4">
      <w:pPr>
        <w:pStyle w:val="af4"/>
        <w:numPr>
          <w:ilvl w:val="0"/>
          <w:numId w:val="16"/>
        </w:numPr>
        <w:spacing w:after="0" w:line="240" w:lineRule="auto"/>
        <w:ind w:left="-142" w:firstLine="851"/>
        <w:contextualSpacing/>
        <w:jc w:val="both"/>
        <w:rPr>
          <w:rFonts w:ascii="Times New Roman" w:hAnsi="Times New Roman"/>
          <w:sz w:val="28"/>
          <w:szCs w:val="28"/>
        </w:rPr>
      </w:pPr>
      <w:r w:rsidRPr="00B00591">
        <w:rPr>
          <w:rFonts w:ascii="Times New Roman" w:hAnsi="Times New Roman"/>
          <w:sz w:val="28"/>
          <w:szCs w:val="28"/>
        </w:rPr>
        <w:t>МКД располагаются в границах одного элемента планировочной структуры (квартала, микрорайона) или смежных элементов планировочной структуры;</w:t>
      </w:r>
    </w:p>
    <w:p w:rsidR="00403AB4" w:rsidRPr="00B00591" w:rsidRDefault="00403AB4" w:rsidP="00403AB4">
      <w:pPr>
        <w:pStyle w:val="af4"/>
        <w:numPr>
          <w:ilvl w:val="0"/>
          <w:numId w:val="16"/>
        </w:numPr>
        <w:spacing w:after="0" w:line="240" w:lineRule="auto"/>
        <w:ind w:left="-142" w:firstLine="851"/>
        <w:contextualSpacing/>
        <w:jc w:val="both"/>
        <w:rPr>
          <w:rFonts w:ascii="Times New Roman" w:hAnsi="Times New Roman"/>
          <w:sz w:val="28"/>
          <w:szCs w:val="28"/>
        </w:rPr>
      </w:pPr>
      <w:r w:rsidRPr="00B00591">
        <w:rPr>
          <w:rFonts w:ascii="Times New Roman" w:hAnsi="Times New Roman"/>
          <w:sz w:val="28"/>
          <w:szCs w:val="28"/>
        </w:rPr>
        <w:t>признание МКД аварийными и подлежащим сносу после 01.01.2017;</w:t>
      </w:r>
    </w:p>
    <w:p w:rsidR="00403AB4" w:rsidRPr="00B00591" w:rsidRDefault="00403AB4" w:rsidP="00403AB4">
      <w:pPr>
        <w:pStyle w:val="af4"/>
        <w:numPr>
          <w:ilvl w:val="0"/>
          <w:numId w:val="16"/>
        </w:numPr>
        <w:spacing w:after="0" w:line="240" w:lineRule="auto"/>
        <w:ind w:left="-142" w:firstLine="851"/>
        <w:contextualSpacing/>
        <w:jc w:val="both"/>
        <w:rPr>
          <w:rFonts w:ascii="Times New Roman" w:hAnsi="Times New Roman"/>
          <w:sz w:val="28"/>
          <w:szCs w:val="28"/>
        </w:rPr>
      </w:pPr>
      <w:r w:rsidRPr="00B00591">
        <w:rPr>
          <w:rFonts w:ascii="Times New Roman" w:hAnsi="Times New Roman"/>
          <w:sz w:val="28"/>
          <w:szCs w:val="28"/>
        </w:rPr>
        <w:t>на смежных земельных участках отсутствуют многоквартирные дома, не признанные аварийными;</w:t>
      </w:r>
    </w:p>
    <w:p w:rsidR="00403AB4" w:rsidRPr="00B00591" w:rsidRDefault="00403AB4" w:rsidP="00403AB4">
      <w:pPr>
        <w:pStyle w:val="af4"/>
        <w:numPr>
          <w:ilvl w:val="0"/>
          <w:numId w:val="16"/>
        </w:numPr>
        <w:spacing w:after="0" w:line="240" w:lineRule="auto"/>
        <w:ind w:left="-142" w:firstLine="851"/>
        <w:contextualSpacing/>
        <w:jc w:val="both"/>
        <w:rPr>
          <w:rFonts w:ascii="Times New Roman" w:hAnsi="Times New Roman"/>
          <w:sz w:val="28"/>
          <w:szCs w:val="28"/>
        </w:rPr>
      </w:pPr>
      <w:r w:rsidRPr="00B00591">
        <w:rPr>
          <w:rFonts w:ascii="Times New Roman" w:hAnsi="Times New Roman"/>
          <w:sz w:val="28"/>
          <w:szCs w:val="28"/>
        </w:rPr>
        <w:t>доля МКД, признанных аварийными и подлежащими сносу или реконструкции в границах элемента планировочной структуры (квартала, микрорайона), на котором расположены МКД, помещения в которых подлежат расселению за счёт средств настоящей субсидии, должна быть не менее 65% от общего количества МКД в границах данного элемента планировочной структуры.</w:t>
      </w:r>
    </w:p>
    <w:p w:rsidR="00403AB4" w:rsidRPr="00B00591" w:rsidRDefault="00403AB4" w:rsidP="00403AB4">
      <w:pPr>
        <w:ind w:firstLine="709"/>
        <w:jc w:val="both"/>
        <w:rPr>
          <w:sz w:val="28"/>
          <w:szCs w:val="28"/>
        </w:rPr>
      </w:pPr>
      <w:r w:rsidRPr="00B00591">
        <w:rPr>
          <w:sz w:val="28"/>
          <w:szCs w:val="28"/>
        </w:rPr>
        <w:t>4. При определении перечня МКД также учитываются следующие параметры:</w:t>
      </w:r>
    </w:p>
    <w:p w:rsidR="00403AB4" w:rsidRPr="00B00591" w:rsidRDefault="00403AB4" w:rsidP="00403AB4">
      <w:pPr>
        <w:pStyle w:val="af4"/>
        <w:numPr>
          <w:ilvl w:val="0"/>
          <w:numId w:val="17"/>
        </w:numPr>
        <w:spacing w:after="0" w:line="240" w:lineRule="auto"/>
        <w:ind w:left="0" w:firstLine="709"/>
        <w:contextualSpacing/>
        <w:jc w:val="both"/>
        <w:rPr>
          <w:rFonts w:ascii="Times New Roman" w:hAnsi="Times New Roman"/>
          <w:sz w:val="28"/>
          <w:szCs w:val="28"/>
        </w:rPr>
      </w:pPr>
      <w:r w:rsidRPr="00B00591">
        <w:rPr>
          <w:rFonts w:ascii="Times New Roman" w:hAnsi="Times New Roman"/>
          <w:sz w:val="28"/>
          <w:szCs w:val="28"/>
        </w:rPr>
        <w:t>площадь земельных участков, переходящая из общедолевой собственности в муниципальную после расселения МКД;</w:t>
      </w:r>
    </w:p>
    <w:p w:rsidR="00403AB4" w:rsidRPr="00B00591" w:rsidRDefault="00403AB4" w:rsidP="00403AB4">
      <w:pPr>
        <w:pStyle w:val="af4"/>
        <w:numPr>
          <w:ilvl w:val="0"/>
          <w:numId w:val="17"/>
        </w:numPr>
        <w:spacing w:after="0" w:line="240" w:lineRule="auto"/>
        <w:ind w:left="0" w:firstLine="709"/>
        <w:contextualSpacing/>
        <w:jc w:val="both"/>
        <w:rPr>
          <w:rFonts w:ascii="Times New Roman" w:hAnsi="Times New Roman"/>
          <w:sz w:val="28"/>
          <w:szCs w:val="28"/>
        </w:rPr>
      </w:pPr>
      <w:r w:rsidRPr="00B00591">
        <w:rPr>
          <w:rFonts w:ascii="Times New Roman" w:hAnsi="Times New Roman"/>
          <w:sz w:val="28"/>
          <w:szCs w:val="28"/>
        </w:rPr>
        <w:t>возможность вовлечения в оборот в целях жилищного строительства смежных земельных участков, собственность на которые не разграничена.</w:t>
      </w:r>
    </w:p>
    <w:p w:rsidR="00403AB4" w:rsidRPr="00B00591" w:rsidRDefault="00403AB4" w:rsidP="00403AB4">
      <w:pPr>
        <w:ind w:firstLine="709"/>
        <w:jc w:val="both"/>
        <w:rPr>
          <w:sz w:val="28"/>
          <w:szCs w:val="28"/>
        </w:rPr>
      </w:pPr>
      <w:r w:rsidRPr="00B00591">
        <w:rPr>
          <w:sz w:val="28"/>
          <w:szCs w:val="28"/>
        </w:rPr>
        <w:lastRenderedPageBreak/>
        <w:t>5. После утверждения перечня МКД приказ в соответствии с пунктом 2 настоящего Порядка в течение рабочего дня размещается на официальном сайте Министерства строительства Мурманской области и направляется в адрес соответствующего муниципального образования.</w:t>
      </w:r>
    </w:p>
    <w:p w:rsidR="00403AB4" w:rsidRPr="00B00591" w:rsidRDefault="00403AB4" w:rsidP="00403AB4">
      <w:pPr>
        <w:autoSpaceDE w:val="0"/>
        <w:autoSpaceDN w:val="0"/>
        <w:adjustRightInd w:val="0"/>
        <w:jc w:val="right"/>
        <w:outlineLvl w:val="0"/>
        <w:rPr>
          <w:sz w:val="28"/>
          <w:szCs w:val="28"/>
        </w:rPr>
      </w:pPr>
      <w:r w:rsidRPr="00B00591">
        <w:rPr>
          <w:sz w:val="28"/>
          <w:szCs w:val="28"/>
        </w:rPr>
        <w:t>Приложение № 3</w:t>
      </w:r>
    </w:p>
    <w:p w:rsidR="00403AB4" w:rsidRPr="00B00591" w:rsidRDefault="00403AB4" w:rsidP="00A12490">
      <w:pPr>
        <w:autoSpaceDE w:val="0"/>
        <w:autoSpaceDN w:val="0"/>
        <w:adjustRightInd w:val="0"/>
        <w:ind w:right="565"/>
        <w:jc w:val="right"/>
        <w:rPr>
          <w:sz w:val="28"/>
          <w:szCs w:val="28"/>
        </w:rPr>
      </w:pPr>
      <w:r w:rsidRPr="00B00591">
        <w:rPr>
          <w:sz w:val="28"/>
          <w:szCs w:val="28"/>
        </w:rPr>
        <w:t>к Правилам</w:t>
      </w:r>
    </w:p>
    <w:p w:rsidR="00403AB4" w:rsidRPr="00B00591" w:rsidRDefault="00403AB4" w:rsidP="00403AB4">
      <w:pPr>
        <w:autoSpaceDE w:val="0"/>
        <w:autoSpaceDN w:val="0"/>
        <w:adjustRightInd w:val="0"/>
        <w:jc w:val="both"/>
        <w:rPr>
          <w:sz w:val="28"/>
          <w:szCs w:val="28"/>
        </w:rPr>
      </w:pPr>
    </w:p>
    <w:p w:rsidR="00403AB4" w:rsidRPr="00B00591" w:rsidRDefault="00403AB4" w:rsidP="00403AB4">
      <w:pPr>
        <w:jc w:val="center"/>
        <w:rPr>
          <w:b/>
          <w:sz w:val="28"/>
          <w:szCs w:val="28"/>
        </w:rPr>
      </w:pPr>
      <w:r w:rsidRPr="00B00591">
        <w:rPr>
          <w:b/>
          <w:bCs/>
          <w:sz w:val="28"/>
          <w:szCs w:val="28"/>
        </w:rPr>
        <w:t xml:space="preserve">Методика распределения субсидии </w:t>
      </w:r>
      <w:r w:rsidRPr="00B00591">
        <w:rPr>
          <w:b/>
          <w:sz w:val="28"/>
          <w:szCs w:val="28"/>
        </w:rPr>
        <w:t>из областного бюджета местным бюджетам  на приобретение жилых помещений для переселения граждан из многоквартирных домов, признанных аварийными и подлежащими сносу</w:t>
      </w:r>
    </w:p>
    <w:p w:rsidR="00403AB4" w:rsidRPr="00B00591" w:rsidRDefault="00403AB4" w:rsidP="00403AB4">
      <w:pPr>
        <w:autoSpaceDE w:val="0"/>
        <w:autoSpaceDN w:val="0"/>
        <w:adjustRightInd w:val="0"/>
        <w:jc w:val="center"/>
        <w:rPr>
          <w:b/>
          <w:bCs/>
          <w:sz w:val="28"/>
          <w:szCs w:val="28"/>
        </w:rPr>
      </w:pPr>
    </w:p>
    <w:p w:rsidR="00403AB4" w:rsidRPr="00B00591" w:rsidRDefault="00403AB4" w:rsidP="00403AB4">
      <w:pPr>
        <w:autoSpaceDE w:val="0"/>
        <w:autoSpaceDN w:val="0"/>
        <w:adjustRightInd w:val="0"/>
        <w:jc w:val="center"/>
        <w:rPr>
          <w:b/>
          <w:bCs/>
          <w:sz w:val="28"/>
          <w:szCs w:val="28"/>
        </w:rPr>
      </w:pPr>
    </w:p>
    <w:p w:rsidR="00403AB4" w:rsidRPr="00B00591" w:rsidRDefault="00403AB4" w:rsidP="00403AB4">
      <w:pPr>
        <w:autoSpaceDE w:val="0"/>
        <w:autoSpaceDN w:val="0"/>
        <w:adjustRightInd w:val="0"/>
        <w:jc w:val="both"/>
        <w:rPr>
          <w:sz w:val="28"/>
          <w:szCs w:val="28"/>
        </w:rPr>
      </w:pPr>
    </w:p>
    <w:p w:rsidR="00403AB4" w:rsidRPr="00B00591" w:rsidRDefault="00403AB4" w:rsidP="00403AB4">
      <w:pPr>
        <w:autoSpaceDE w:val="0"/>
        <w:autoSpaceDN w:val="0"/>
        <w:adjustRightInd w:val="0"/>
        <w:ind w:firstLine="540"/>
        <w:jc w:val="both"/>
        <w:rPr>
          <w:sz w:val="28"/>
          <w:szCs w:val="28"/>
        </w:rPr>
      </w:pPr>
      <w:r w:rsidRPr="00B00591">
        <w:rPr>
          <w:sz w:val="28"/>
          <w:szCs w:val="28"/>
        </w:rPr>
        <w:t>1. Настоящая Методика определяет порядок распределения субсидии между муниципальными образованиями, предоставляемой в целях софинансирования расходных обязательств муниципальных образований Мурманской области (далее – муниципальные образования) по переселению граждан из многоквартирных домов, признанных аварийными и подлежащими сносу или реконструкции в разные годы, расположенных в границах одного элемента планировочной структуры (квартала, микрорайона и т.п.) или смежных элементов планировочной структуры, переселение граждан из которых осуществляется без учёта первоочередного порядка переселения, за исключением многоквартирных домов, расселение которых предусмотрено региональной адресной программой «Переселение граждан из аварийного жилищного фонда в Мурманской области на 2019-2025 годы».</w:t>
      </w:r>
    </w:p>
    <w:p w:rsidR="00403AB4" w:rsidRPr="00B00591" w:rsidRDefault="00403AB4" w:rsidP="00403AB4">
      <w:pPr>
        <w:autoSpaceDE w:val="0"/>
        <w:autoSpaceDN w:val="0"/>
        <w:adjustRightInd w:val="0"/>
        <w:ind w:firstLine="540"/>
        <w:jc w:val="both"/>
        <w:rPr>
          <w:sz w:val="28"/>
          <w:szCs w:val="28"/>
        </w:rPr>
      </w:pPr>
      <w:r w:rsidRPr="00B00591">
        <w:rPr>
          <w:sz w:val="28"/>
          <w:szCs w:val="28"/>
        </w:rPr>
        <w:t>2. Размер субсидии муниципальному образованию (Vi) определяется по следующей формуле:</w:t>
      </w:r>
    </w:p>
    <w:p w:rsidR="00403AB4" w:rsidRPr="00B00591" w:rsidRDefault="00403AB4" w:rsidP="00403AB4">
      <w:pPr>
        <w:autoSpaceDE w:val="0"/>
        <w:autoSpaceDN w:val="0"/>
        <w:adjustRightInd w:val="0"/>
        <w:jc w:val="both"/>
        <w:outlineLvl w:val="0"/>
        <w:rPr>
          <w:sz w:val="28"/>
          <w:szCs w:val="28"/>
        </w:rPr>
      </w:pPr>
    </w:p>
    <w:p w:rsidR="00403AB4" w:rsidRPr="00B00591" w:rsidRDefault="00403AB4" w:rsidP="00403AB4">
      <w:pPr>
        <w:autoSpaceDE w:val="0"/>
        <w:autoSpaceDN w:val="0"/>
        <w:adjustRightInd w:val="0"/>
        <w:jc w:val="both"/>
      </w:pPr>
    </w:p>
    <w:p w:rsidR="00403AB4" w:rsidRPr="00B00591" w:rsidRDefault="00403AB4" w:rsidP="00403AB4">
      <w:pPr>
        <w:autoSpaceDE w:val="0"/>
        <w:autoSpaceDN w:val="0"/>
        <w:adjustRightInd w:val="0"/>
        <w:jc w:val="center"/>
      </w:pPr>
    </w:p>
    <w:p w:rsidR="00403AB4" w:rsidRPr="00B00591" w:rsidRDefault="00F53B9F" w:rsidP="00403AB4">
      <w:pPr>
        <w:autoSpaceDE w:val="0"/>
        <w:autoSpaceDN w:val="0"/>
        <w:adjustRightInd w:val="0"/>
        <w:jc w:val="both"/>
        <w:outlineLvl w:val="0"/>
        <w:rPr>
          <w:sz w:val="28"/>
          <w:szCs w:val="28"/>
        </w:rPr>
      </w:pPr>
      <w:r w:rsidRPr="00F53B9F">
        <w:pict>
          <v:group id="_x0000_s1026" editas="canvas" style="width:487.35pt;height:57.15pt;mso-position-horizontal-relative:char;mso-position-vertical-relative:line" coordorigin=",-18" coordsize="9747,1143">
            <o:lock v:ext="edit" aspectratio="t"/>
            <v:shape id="_x0000_s1027" type="#_x0000_t75" style="position:absolute;top:-18;width:9747;height:1143" o:preferrelative="f">
              <v:fill o:detectmouseclick="t"/>
              <v:path o:extrusionok="t" o:connecttype="none"/>
              <o:lock v:ext="edit" text="t"/>
            </v:shape>
            <v:line id="_x0000_s1028" style="position:absolute" from="1646,459" to="7479,460" strokeweight=".0011mm"/>
            <v:rect id="_x0000_s1029" style="position:absolute;left:7614;top:239;width:1770;height:391" filled="f" stroked="f">
              <v:textbox style="mso-next-textbox:#_x0000_s1029;mso-fit-shape-to-text:t" inset="0,0,0,0">
                <w:txbxContent>
                  <w:p w:rsidR="008455E8" w:rsidRDefault="008455E8" w:rsidP="00403AB4">
                    <w:r>
                      <w:rPr>
                        <w:color w:val="000000"/>
                        <w:sz w:val="34"/>
                        <w:szCs w:val="34"/>
                      </w:rPr>
                      <w:t xml:space="preserve">      </w:t>
                    </w:r>
                    <w:r>
                      <w:rPr>
                        <w:color w:val="000000"/>
                        <w:sz w:val="34"/>
                        <w:szCs w:val="34"/>
                        <w:lang w:val="en-US"/>
                      </w:rPr>
                      <w:t xml:space="preserve">, </w:t>
                    </w:r>
                    <w:r>
                      <w:rPr>
                        <w:color w:val="000000"/>
                        <w:sz w:val="34"/>
                        <w:szCs w:val="34"/>
                      </w:rPr>
                      <w:t xml:space="preserve">       </w:t>
                    </w:r>
                    <w:r>
                      <w:rPr>
                        <w:color w:val="000000"/>
                        <w:sz w:val="34"/>
                        <w:szCs w:val="34"/>
                        <w:lang w:val="en-US"/>
                      </w:rPr>
                      <w:t>:</w:t>
                    </w:r>
                  </w:p>
                </w:txbxContent>
              </v:textbox>
            </v:rect>
            <v:rect id="_x0000_s1030" style="position:absolute;left:1724;top:21;width:6580;height:276" filled="f" stroked="f">
              <v:textbox style="mso-next-textbox:#_x0000_s1030;mso-fit-shape-to-text:t" inset="0,0,0,0">
                <w:txbxContent>
                  <w:p w:rsidR="008455E8" w:rsidRDefault="008455E8" w:rsidP="00403AB4">
                    <w:r>
                      <w:t>(</w:t>
                    </w:r>
                    <w:r w:rsidRPr="00E83610">
                      <w:rPr>
                        <w:lang w:val="en-US"/>
                      </w:rPr>
                      <w:t>Si</w:t>
                    </w:r>
                    <w:r w:rsidRPr="00E83610">
                      <w:rPr>
                        <w:vertAlign w:val="subscript"/>
                      </w:rPr>
                      <w:t>перв.</w:t>
                    </w:r>
                    <w:r w:rsidRPr="00E83610">
                      <w:rPr>
                        <w:lang w:val="en-US"/>
                      </w:rPr>
                      <w:t>xN</w:t>
                    </w:r>
                    <w:r w:rsidRPr="00E83610">
                      <w:rPr>
                        <w:vertAlign w:val="subscript"/>
                      </w:rPr>
                      <w:t xml:space="preserve">перв. </w:t>
                    </w:r>
                    <w:r w:rsidRPr="00E83610">
                      <w:t xml:space="preserve">+ </w:t>
                    </w:r>
                    <w:r w:rsidRPr="00E83610">
                      <w:rPr>
                        <w:lang w:val="en-US"/>
                      </w:rPr>
                      <w:t>Si</w:t>
                    </w:r>
                    <w:r w:rsidRPr="00E83610">
                      <w:rPr>
                        <w:vertAlign w:val="subscript"/>
                      </w:rPr>
                      <w:t>втор.</w:t>
                    </w:r>
                    <w:r w:rsidRPr="00E83610">
                      <w:rPr>
                        <w:lang w:val="en-US"/>
                      </w:rPr>
                      <w:t>xN</w:t>
                    </w:r>
                    <w:r w:rsidRPr="00E83610">
                      <w:rPr>
                        <w:vertAlign w:val="subscript"/>
                      </w:rPr>
                      <w:t>втор</w:t>
                    </w:r>
                    <w:r>
                      <w:rPr>
                        <w:vertAlign w:val="subscript"/>
                      </w:rPr>
                      <w:t xml:space="preserve"> +</w:t>
                    </w:r>
                    <w:r w:rsidRPr="00690DAA">
                      <w:rPr>
                        <w:lang w:val="en-US"/>
                      </w:rPr>
                      <w:t xml:space="preserve"> </w:t>
                    </w:r>
                    <w:r w:rsidRPr="00E83610">
                      <w:rPr>
                        <w:lang w:val="en-US"/>
                      </w:rPr>
                      <w:t>Si</w:t>
                    </w:r>
                    <w:r>
                      <w:rPr>
                        <w:vertAlign w:val="subscript"/>
                      </w:rPr>
                      <w:t>вык</w:t>
                    </w:r>
                    <w:r w:rsidRPr="00E83610">
                      <w:rPr>
                        <w:vertAlign w:val="subscript"/>
                      </w:rPr>
                      <w:t>.</w:t>
                    </w:r>
                    <w:r w:rsidRPr="00E83610">
                      <w:rPr>
                        <w:lang w:val="en-US"/>
                      </w:rPr>
                      <w:t>xN</w:t>
                    </w:r>
                    <w:r w:rsidRPr="00E83610">
                      <w:rPr>
                        <w:vertAlign w:val="subscript"/>
                      </w:rPr>
                      <w:t>втор</w:t>
                    </w:r>
                    <w:r>
                      <w:rPr>
                        <w:vertAlign w:val="subscript"/>
                      </w:rPr>
                      <w:t xml:space="preserve"> + </w:t>
                    </w:r>
                    <w:r w:rsidRPr="00E83610">
                      <w:rPr>
                        <w:lang w:val="en-US"/>
                      </w:rPr>
                      <w:t>Si</w:t>
                    </w:r>
                    <w:r>
                      <w:rPr>
                        <w:vertAlign w:val="subscript"/>
                      </w:rPr>
                      <w:t>рем</w:t>
                    </w:r>
                    <w:r w:rsidRPr="00E83610">
                      <w:rPr>
                        <w:vertAlign w:val="subscript"/>
                      </w:rPr>
                      <w:t>.</w:t>
                    </w:r>
                    <w:r w:rsidRPr="00E83610">
                      <w:rPr>
                        <w:lang w:val="en-US"/>
                      </w:rPr>
                      <w:t>xN</w:t>
                    </w:r>
                    <w:r>
                      <w:rPr>
                        <w:vertAlign w:val="subscript"/>
                      </w:rPr>
                      <w:t>рем</w:t>
                    </w:r>
                    <w:r>
                      <w:t>)</w:t>
                    </w:r>
                    <w:r>
                      <w:rPr>
                        <w:i/>
                        <w:iCs/>
                        <w:color w:val="000000"/>
                        <w:sz w:val="34"/>
                        <w:szCs w:val="34"/>
                      </w:rPr>
                      <w:t xml:space="preserve">          </w:t>
                    </w:r>
                  </w:p>
                </w:txbxContent>
              </v:textbox>
            </v:rect>
            <v:rect id="_x0000_s1031" style="position:absolute;left:8034;top:239;width:1005;height:391" filled="f" stroked="f">
              <v:textbox style="mso-next-textbox:#_x0000_s1031;mso-fit-shape-to-text:t" inset="0,0,0,0">
                <w:txbxContent>
                  <w:p w:rsidR="008455E8" w:rsidRDefault="008455E8" w:rsidP="00403AB4">
                    <w:r>
                      <w:rPr>
                        <w:i/>
                        <w:iCs/>
                        <w:color w:val="000000"/>
                        <w:sz w:val="34"/>
                        <w:szCs w:val="34"/>
                      </w:rPr>
                      <w:t xml:space="preserve">    </w:t>
                    </w:r>
                    <w:r>
                      <w:rPr>
                        <w:i/>
                        <w:iCs/>
                        <w:color w:val="000000"/>
                        <w:sz w:val="34"/>
                        <w:szCs w:val="34"/>
                        <w:lang w:val="en-US"/>
                      </w:rPr>
                      <w:t>где</w:t>
                    </w:r>
                  </w:p>
                </w:txbxContent>
              </v:textbox>
            </v:rect>
            <v:rect id="_x0000_s1032" style="position:absolute;left:2289;top:617;width:5520;height:394" filled="f" stroked="f">
              <v:textbox style="mso-next-textbox:#_x0000_s1032" inset="0,0,0,0">
                <w:txbxContent>
                  <w:p w:rsidR="008455E8" w:rsidRPr="00E92C7E" w:rsidRDefault="008455E8" w:rsidP="00403AB4">
                    <w:r>
                      <w:t>(</w:t>
                    </w:r>
                    <w:r w:rsidRPr="00E83610">
                      <w:rPr>
                        <w:lang w:val="en-US"/>
                      </w:rPr>
                      <w:t>Si</w:t>
                    </w:r>
                    <w:r w:rsidRPr="00E83610">
                      <w:rPr>
                        <w:vertAlign w:val="subscript"/>
                      </w:rPr>
                      <w:t>перв.</w:t>
                    </w:r>
                    <w:r w:rsidRPr="00E83610">
                      <w:rPr>
                        <w:lang w:val="en-US"/>
                      </w:rPr>
                      <w:t>xN</w:t>
                    </w:r>
                    <w:r w:rsidRPr="00E83610">
                      <w:rPr>
                        <w:vertAlign w:val="subscript"/>
                      </w:rPr>
                      <w:t xml:space="preserve">перв. </w:t>
                    </w:r>
                    <w:r w:rsidRPr="00E83610">
                      <w:t xml:space="preserve">+ </w:t>
                    </w:r>
                    <w:r w:rsidRPr="00E83610">
                      <w:rPr>
                        <w:lang w:val="en-US"/>
                      </w:rPr>
                      <w:t>Si</w:t>
                    </w:r>
                    <w:r w:rsidRPr="00E83610">
                      <w:rPr>
                        <w:vertAlign w:val="subscript"/>
                      </w:rPr>
                      <w:t>втор.</w:t>
                    </w:r>
                    <w:r w:rsidRPr="00E83610">
                      <w:rPr>
                        <w:lang w:val="en-US"/>
                      </w:rPr>
                      <w:t>xN</w:t>
                    </w:r>
                    <w:r w:rsidRPr="00E83610">
                      <w:rPr>
                        <w:vertAlign w:val="subscript"/>
                      </w:rPr>
                      <w:t>втор</w:t>
                    </w:r>
                    <w:r>
                      <w:rPr>
                        <w:vertAlign w:val="subscript"/>
                      </w:rPr>
                      <w:t xml:space="preserve"> +</w:t>
                    </w:r>
                    <w:r w:rsidRPr="00690DAA">
                      <w:rPr>
                        <w:lang w:val="en-US"/>
                      </w:rPr>
                      <w:t xml:space="preserve"> </w:t>
                    </w:r>
                    <w:r w:rsidRPr="00E83610">
                      <w:rPr>
                        <w:lang w:val="en-US"/>
                      </w:rPr>
                      <w:t>Si</w:t>
                    </w:r>
                    <w:r>
                      <w:rPr>
                        <w:vertAlign w:val="subscript"/>
                      </w:rPr>
                      <w:t>вык</w:t>
                    </w:r>
                    <w:r w:rsidRPr="00E83610">
                      <w:rPr>
                        <w:vertAlign w:val="subscript"/>
                      </w:rPr>
                      <w:t>.</w:t>
                    </w:r>
                    <w:r w:rsidRPr="00E83610">
                      <w:rPr>
                        <w:lang w:val="en-US"/>
                      </w:rPr>
                      <w:t>xN</w:t>
                    </w:r>
                    <w:r w:rsidRPr="00E83610">
                      <w:rPr>
                        <w:vertAlign w:val="subscript"/>
                      </w:rPr>
                      <w:t>втор</w:t>
                    </w:r>
                    <w:r>
                      <w:rPr>
                        <w:vertAlign w:val="subscript"/>
                      </w:rPr>
                      <w:t xml:space="preserve"> + </w:t>
                    </w:r>
                    <w:r w:rsidRPr="00E83610">
                      <w:rPr>
                        <w:lang w:val="en-US"/>
                      </w:rPr>
                      <w:t>Si</w:t>
                    </w:r>
                    <w:r>
                      <w:rPr>
                        <w:vertAlign w:val="subscript"/>
                      </w:rPr>
                      <w:t>рем</w:t>
                    </w:r>
                    <w:r w:rsidRPr="00E83610">
                      <w:rPr>
                        <w:vertAlign w:val="subscript"/>
                      </w:rPr>
                      <w:t>.</w:t>
                    </w:r>
                    <w:r w:rsidRPr="00E83610">
                      <w:rPr>
                        <w:lang w:val="en-US"/>
                      </w:rPr>
                      <w:t>xN</w:t>
                    </w:r>
                    <w:r>
                      <w:rPr>
                        <w:vertAlign w:val="subscript"/>
                      </w:rPr>
                      <w:t>рем</w:t>
                    </w:r>
                    <w:r>
                      <w:t>)</w:t>
                    </w:r>
                  </w:p>
                  <w:p w:rsidR="008455E8" w:rsidRPr="005E5691" w:rsidRDefault="008455E8" w:rsidP="00403AB4">
                    <w:pPr>
                      <w:rPr>
                        <w:vertAlign w:val="subscript"/>
                      </w:rPr>
                    </w:pPr>
                  </w:p>
                  <w:p w:rsidR="008455E8" w:rsidRPr="005E5691" w:rsidRDefault="008455E8" w:rsidP="00403AB4"/>
                </w:txbxContent>
              </v:textbox>
            </v:rect>
            <v:rect id="_x0000_s1033" style="position:absolute;left:1914;top:374;width:795;height:637" filled="f" stroked="f">
              <v:textbox style="mso-next-textbox:#_x0000_s1033" inset="0,0,0,0">
                <w:txbxContent>
                  <w:p w:rsidR="008455E8" w:rsidRDefault="008455E8" w:rsidP="00403AB4">
                    <w:pPr>
                      <w:rPr>
                        <w:rFonts w:ascii="Symbol" w:hAnsi="Symbol" w:cs="Symbol"/>
                        <w:color w:val="000000"/>
                        <w:sz w:val="52"/>
                        <w:szCs w:val="52"/>
                      </w:rPr>
                    </w:pPr>
                    <w:r>
                      <w:rPr>
                        <w:rFonts w:ascii="Symbol" w:hAnsi="Symbol" w:cs="Symbol"/>
                        <w:color w:val="000000"/>
                        <w:sz w:val="52"/>
                        <w:szCs w:val="52"/>
                        <w:lang w:val="en-US"/>
                      </w:rPr>
                      <w:t></w:t>
                    </w:r>
                    <w:r w:rsidRPr="00F55537">
                      <w:rPr>
                        <w:lang w:val="en-US"/>
                      </w:rPr>
                      <w:t xml:space="preserve"> </w:t>
                    </w:r>
                    <w:r w:rsidRPr="00E83610">
                      <w:rPr>
                        <w:lang w:val="en-US"/>
                      </w:rPr>
                      <w:t>Si</w:t>
                    </w:r>
                    <w:r w:rsidRPr="00E83610">
                      <w:rPr>
                        <w:vertAlign w:val="subscript"/>
                      </w:rPr>
                      <w:t>перв.</w:t>
                    </w:r>
                    <w:r w:rsidRPr="00E83610">
                      <w:rPr>
                        <w:lang w:val="en-US"/>
                      </w:rPr>
                      <w:t>xN</w:t>
                    </w:r>
                    <w:r w:rsidRPr="00E83610">
                      <w:rPr>
                        <w:vertAlign w:val="subscript"/>
                      </w:rPr>
                      <w:t xml:space="preserve">перв. </w:t>
                    </w:r>
                    <w:r w:rsidRPr="00E83610">
                      <w:t xml:space="preserve">+ </w:t>
                    </w:r>
                    <w:r w:rsidRPr="00E83610">
                      <w:rPr>
                        <w:lang w:val="en-US"/>
                      </w:rPr>
                      <w:t>Si</w:t>
                    </w:r>
                    <w:r w:rsidRPr="00E83610">
                      <w:rPr>
                        <w:vertAlign w:val="subscript"/>
                      </w:rPr>
                      <w:t>втор.</w:t>
                    </w:r>
                    <w:r w:rsidRPr="00E83610">
                      <w:rPr>
                        <w:lang w:val="en-US"/>
                      </w:rPr>
                      <w:t>xN</w:t>
                    </w:r>
                    <w:r w:rsidRPr="00E83610">
                      <w:rPr>
                        <w:vertAlign w:val="subscript"/>
                      </w:rPr>
                      <w:t>втор</w:t>
                    </w:r>
                  </w:p>
                  <w:p w:rsidR="008455E8" w:rsidRPr="005E5691" w:rsidRDefault="008455E8" w:rsidP="00403AB4"/>
                </w:txbxContent>
              </v:textbox>
            </v:rect>
            <v:rect id="_x0000_s1034" style="position:absolute;left:264;top:213;width:8040;height:404" filled="f" stroked="f">
              <v:textbox style="mso-next-textbox:#_x0000_s1034" inset="0,0,0,0">
                <w:txbxContent>
                  <w:p w:rsidR="008455E8" w:rsidRDefault="008455E8" w:rsidP="00403AB4">
                    <w:r>
                      <w:rPr>
                        <w:i/>
                        <w:iCs/>
                        <w:color w:val="000000"/>
                        <w:sz w:val="34"/>
                        <w:szCs w:val="34"/>
                        <w:lang w:val="en-US"/>
                      </w:rPr>
                      <w:t>V</w:t>
                    </w:r>
                    <w:r>
                      <w:rPr>
                        <w:i/>
                        <w:iCs/>
                        <w:color w:val="000000"/>
                        <w:sz w:val="34"/>
                        <w:szCs w:val="34"/>
                      </w:rPr>
                      <w:t xml:space="preserve"> </w:t>
                    </w:r>
                    <w:r>
                      <w:rPr>
                        <w:i/>
                        <w:iCs/>
                        <w:color w:val="000000"/>
                        <w:sz w:val="34"/>
                        <w:szCs w:val="34"/>
                        <w:lang w:val="en-US"/>
                      </w:rPr>
                      <w:t>i</w:t>
                    </w:r>
                    <w:r>
                      <w:rPr>
                        <w:i/>
                        <w:iCs/>
                        <w:color w:val="000000"/>
                        <w:sz w:val="34"/>
                        <w:szCs w:val="34"/>
                      </w:rPr>
                      <w:t xml:space="preserve">                                                                                     </w:t>
                    </w:r>
                    <w:r>
                      <w:rPr>
                        <w:i/>
                        <w:iCs/>
                        <w:color w:val="000000"/>
                        <w:sz w:val="34"/>
                        <w:szCs w:val="34"/>
                        <w:lang w:val="en-US"/>
                      </w:rPr>
                      <w:t>C</w:t>
                    </w:r>
                  </w:p>
                </w:txbxContent>
              </v:textbox>
            </v:rect>
            <v:rect id="_x0000_s1035" style="position:absolute;left:894;top:213;width:8145;height:417" filled="f" stroked="f">
              <v:textbox style="mso-next-textbox:#_x0000_s1035" inset="0,0,0,0">
                <w:txbxContent>
                  <w:p w:rsidR="008455E8" w:rsidRPr="005E5691" w:rsidRDefault="008455E8" w:rsidP="00403AB4">
                    <w:r>
                      <w:rPr>
                        <w:vanish/>
                      </w:rPr>
                      <w:cr/>
                      <w:t xml:space="preserve">                                                                              ов суммируется             </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rFonts w:ascii="Symbol" w:hAnsi="Symbol" w:cs="Symbol"/>
                        <w:color w:val="000000"/>
                        <w:sz w:val="34"/>
                        <w:szCs w:val="34"/>
                        <w:lang w:val="en-US"/>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lang w:val="en-US"/>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r>
                      <w:rPr>
                        <w:rFonts w:ascii="Symbol" w:hAnsi="Symbol" w:cs="Symbol"/>
                        <w:color w:val="000000"/>
                        <w:sz w:val="34"/>
                        <w:szCs w:val="34"/>
                      </w:rPr>
                      <w:t></w:t>
                    </w:r>
                  </w:p>
                </w:txbxContent>
              </v:textbox>
            </v:rect>
            <w10:wrap type="none"/>
            <w10:anchorlock/>
          </v:group>
        </w:pict>
      </w:r>
    </w:p>
    <w:p w:rsidR="00403AB4" w:rsidRPr="00B00591" w:rsidRDefault="00403AB4" w:rsidP="00403AB4">
      <w:pPr>
        <w:autoSpaceDE w:val="0"/>
        <w:autoSpaceDN w:val="0"/>
        <w:adjustRightInd w:val="0"/>
        <w:ind w:firstLine="540"/>
        <w:jc w:val="both"/>
        <w:rPr>
          <w:sz w:val="28"/>
          <w:szCs w:val="28"/>
        </w:rPr>
      </w:pPr>
    </w:p>
    <w:p w:rsidR="00403AB4" w:rsidRPr="00B00591" w:rsidRDefault="00403AB4" w:rsidP="00403AB4">
      <w:pPr>
        <w:autoSpaceDE w:val="0"/>
        <w:autoSpaceDN w:val="0"/>
        <w:adjustRightInd w:val="0"/>
        <w:jc w:val="both"/>
        <w:rPr>
          <w:sz w:val="28"/>
          <w:szCs w:val="28"/>
        </w:rPr>
      </w:pPr>
    </w:p>
    <w:p w:rsidR="00403AB4" w:rsidRPr="00B00591" w:rsidRDefault="00403AB4" w:rsidP="00403AB4">
      <w:pPr>
        <w:autoSpaceDE w:val="0"/>
        <w:autoSpaceDN w:val="0"/>
        <w:adjustRightInd w:val="0"/>
        <w:ind w:firstLine="540"/>
        <w:jc w:val="both"/>
        <w:rPr>
          <w:sz w:val="28"/>
          <w:szCs w:val="28"/>
        </w:rPr>
      </w:pPr>
      <w:r w:rsidRPr="00B00591">
        <w:rPr>
          <w:sz w:val="28"/>
          <w:szCs w:val="28"/>
        </w:rPr>
        <w:t xml:space="preserve">Vi - размер средств субсидии i-му муниципальному образованию, где </w:t>
      </w:r>
      <w:r w:rsidR="005424FC">
        <w:rPr>
          <w:sz w:val="28"/>
          <w:szCs w:val="28"/>
        </w:rPr>
        <w:t xml:space="preserve">                </w:t>
      </w:r>
      <w:r w:rsidRPr="00B00591">
        <w:rPr>
          <w:sz w:val="28"/>
          <w:szCs w:val="28"/>
        </w:rPr>
        <w:t>Vi &lt;= размеру средств субсидии, рассчитанному с учетом предельного уровня софинансирования расходного обязательства муниципального образования из областного бюджета, утвержденного постановлением Правительства Мурманской области на очередной финансовый год;</w:t>
      </w:r>
    </w:p>
    <w:p w:rsidR="00403AB4" w:rsidRPr="00B00591" w:rsidRDefault="00403AB4" w:rsidP="00403AB4">
      <w:pPr>
        <w:autoSpaceDE w:val="0"/>
        <w:autoSpaceDN w:val="0"/>
        <w:adjustRightInd w:val="0"/>
        <w:spacing w:before="280"/>
        <w:ind w:firstLine="540"/>
        <w:jc w:val="both"/>
        <w:rPr>
          <w:sz w:val="28"/>
          <w:szCs w:val="28"/>
        </w:rPr>
      </w:pPr>
      <w:r w:rsidRPr="00B00591">
        <w:rPr>
          <w:sz w:val="28"/>
          <w:szCs w:val="28"/>
        </w:rPr>
        <w:t>Si</w:t>
      </w:r>
      <w:r w:rsidRPr="00B00591">
        <w:rPr>
          <w:sz w:val="28"/>
          <w:szCs w:val="28"/>
          <w:vertAlign w:val="subscript"/>
        </w:rPr>
        <w:t>перв.</w:t>
      </w:r>
      <w:r w:rsidRPr="00B00591">
        <w:rPr>
          <w:sz w:val="28"/>
          <w:szCs w:val="28"/>
        </w:rPr>
        <w:t xml:space="preserve"> - расселяемая площадь жилых помещений i-го муниципального образования путем приобретения жилых помещений у застройщика в целях организации мероприятий по переселению граждан из аварийных МКД, кв. м;</w:t>
      </w:r>
    </w:p>
    <w:p w:rsidR="00403AB4" w:rsidRPr="00B00591" w:rsidRDefault="00403AB4" w:rsidP="00403AB4">
      <w:pPr>
        <w:autoSpaceDE w:val="0"/>
        <w:autoSpaceDN w:val="0"/>
        <w:adjustRightInd w:val="0"/>
        <w:spacing w:before="280"/>
        <w:ind w:firstLine="540"/>
        <w:jc w:val="both"/>
        <w:rPr>
          <w:sz w:val="28"/>
          <w:szCs w:val="28"/>
        </w:rPr>
      </w:pPr>
      <w:r w:rsidRPr="00B00591">
        <w:rPr>
          <w:sz w:val="28"/>
          <w:szCs w:val="28"/>
        </w:rPr>
        <w:lastRenderedPageBreak/>
        <w:t>N</w:t>
      </w:r>
      <w:r w:rsidRPr="00B00591">
        <w:rPr>
          <w:sz w:val="28"/>
          <w:szCs w:val="28"/>
          <w:vertAlign w:val="subscript"/>
        </w:rPr>
        <w:t>перв.</w:t>
      </w:r>
      <w:r w:rsidRPr="00B00591">
        <w:rPr>
          <w:sz w:val="28"/>
          <w:szCs w:val="28"/>
        </w:rPr>
        <w:t xml:space="preserve"> - стоимость одного кв. м приобретаемого жилого помещения у застройщика в размере </w:t>
      </w:r>
      <w:r w:rsidR="009A0F4A">
        <w:rPr>
          <w:sz w:val="28"/>
          <w:szCs w:val="28"/>
        </w:rPr>
        <w:t xml:space="preserve">не более </w:t>
      </w:r>
      <w:r w:rsidRPr="00B00591">
        <w:rPr>
          <w:sz w:val="28"/>
          <w:szCs w:val="28"/>
        </w:rPr>
        <w:t>70000 руб.;</w:t>
      </w:r>
    </w:p>
    <w:p w:rsidR="00403AB4" w:rsidRPr="00B00591" w:rsidRDefault="00403AB4" w:rsidP="00403AB4">
      <w:pPr>
        <w:autoSpaceDE w:val="0"/>
        <w:autoSpaceDN w:val="0"/>
        <w:adjustRightInd w:val="0"/>
        <w:spacing w:before="280"/>
        <w:ind w:firstLine="540"/>
        <w:jc w:val="both"/>
        <w:rPr>
          <w:sz w:val="28"/>
          <w:szCs w:val="28"/>
        </w:rPr>
      </w:pPr>
      <w:r w:rsidRPr="00B00591">
        <w:rPr>
          <w:sz w:val="28"/>
          <w:szCs w:val="28"/>
        </w:rPr>
        <w:t>Si</w:t>
      </w:r>
      <w:r w:rsidRPr="00B00591">
        <w:rPr>
          <w:sz w:val="28"/>
          <w:szCs w:val="28"/>
          <w:vertAlign w:val="subscript"/>
        </w:rPr>
        <w:t>втор.</w:t>
      </w:r>
      <w:r w:rsidRPr="00B00591">
        <w:rPr>
          <w:sz w:val="28"/>
          <w:szCs w:val="28"/>
        </w:rPr>
        <w:t xml:space="preserve"> - расселяемая площадь жилых помещений i-го муниципального образования путем приобретения жилых помещений у лиц, не являющихся застройщиками, в целях организации мероприятий по переселению граждан из аварийных МКД, кв. м;</w:t>
      </w:r>
    </w:p>
    <w:p w:rsidR="00403AB4" w:rsidRPr="00B00591" w:rsidRDefault="00403AB4" w:rsidP="00403AB4">
      <w:pPr>
        <w:autoSpaceDE w:val="0"/>
        <w:autoSpaceDN w:val="0"/>
        <w:adjustRightInd w:val="0"/>
        <w:spacing w:before="280"/>
        <w:ind w:firstLine="540"/>
        <w:jc w:val="both"/>
        <w:rPr>
          <w:sz w:val="28"/>
          <w:szCs w:val="28"/>
        </w:rPr>
      </w:pPr>
      <w:r w:rsidRPr="00B00591">
        <w:rPr>
          <w:sz w:val="28"/>
          <w:szCs w:val="28"/>
        </w:rPr>
        <w:t>N</w:t>
      </w:r>
      <w:r w:rsidR="008B4089" w:rsidRPr="008B4089">
        <w:rPr>
          <w:sz w:val="16"/>
          <w:szCs w:val="16"/>
        </w:rPr>
        <w:t>втор</w:t>
      </w:r>
      <w:r w:rsidR="008B4089">
        <w:rPr>
          <w:sz w:val="28"/>
          <w:szCs w:val="28"/>
        </w:rPr>
        <w:t>.</w:t>
      </w:r>
      <w:r w:rsidRPr="00B00591">
        <w:rPr>
          <w:sz w:val="28"/>
          <w:szCs w:val="28"/>
          <w:vertAlign w:val="subscript"/>
        </w:rPr>
        <w:t>.</w:t>
      </w:r>
      <w:r w:rsidRPr="00B00591">
        <w:rPr>
          <w:sz w:val="28"/>
          <w:szCs w:val="28"/>
        </w:rPr>
        <w:t xml:space="preserve"> - стоимость одного кв. м приобретаемого жилого помещения у лиц, не являющихся застройщиками, </w:t>
      </w:r>
      <w:r w:rsidR="009A0F4A" w:rsidRPr="009A0F4A">
        <w:rPr>
          <w:sz w:val="28"/>
          <w:szCs w:val="28"/>
        </w:rPr>
        <w:t>определенная в размере не более</w:t>
      </w:r>
      <w:r w:rsidR="009A0F4A" w:rsidRPr="00B00591">
        <w:rPr>
          <w:sz w:val="28"/>
          <w:szCs w:val="28"/>
        </w:rPr>
        <w:t xml:space="preserve"> </w:t>
      </w:r>
      <w:r w:rsidRPr="00B00591">
        <w:rPr>
          <w:sz w:val="28"/>
          <w:szCs w:val="28"/>
        </w:rPr>
        <w:t xml:space="preserve"> утвержденной Правительством Мурманской области средней рыночной стоимост</w:t>
      </w:r>
      <w:r w:rsidR="005424FC">
        <w:rPr>
          <w:sz w:val="28"/>
          <w:szCs w:val="28"/>
        </w:rPr>
        <w:t>и</w:t>
      </w:r>
      <w:r w:rsidRPr="00B00591">
        <w:rPr>
          <w:sz w:val="28"/>
          <w:szCs w:val="28"/>
        </w:rPr>
        <w:t xml:space="preserve"> 1 квадратного метра общей площади жилого помещения по муниципальным образованиям на территории Мурманской области;</w:t>
      </w:r>
    </w:p>
    <w:p w:rsidR="00403AB4" w:rsidRPr="00B00591" w:rsidRDefault="00403AB4" w:rsidP="00403AB4">
      <w:pPr>
        <w:autoSpaceDE w:val="0"/>
        <w:autoSpaceDN w:val="0"/>
        <w:adjustRightInd w:val="0"/>
        <w:spacing w:before="280"/>
        <w:ind w:firstLine="540"/>
        <w:jc w:val="both"/>
        <w:rPr>
          <w:sz w:val="28"/>
          <w:szCs w:val="28"/>
        </w:rPr>
      </w:pPr>
      <w:r w:rsidRPr="00B00591">
        <w:rPr>
          <w:sz w:val="28"/>
          <w:szCs w:val="28"/>
          <w:lang w:val="en-US"/>
        </w:rPr>
        <w:t>Si</w:t>
      </w:r>
      <w:r w:rsidRPr="00B00591">
        <w:rPr>
          <w:sz w:val="28"/>
          <w:szCs w:val="28"/>
          <w:vertAlign w:val="subscript"/>
        </w:rPr>
        <w:t>вык</w:t>
      </w:r>
      <w:r w:rsidRPr="00B00591">
        <w:rPr>
          <w:vertAlign w:val="subscript"/>
        </w:rPr>
        <w:t xml:space="preserve"> </w:t>
      </w:r>
      <w:r w:rsidRPr="00B00591">
        <w:rPr>
          <w:sz w:val="28"/>
          <w:szCs w:val="28"/>
        </w:rPr>
        <w:t>- расселяемая площадь жилых помещений i-го муниципального образования путем предоставления гражданам возмещения за изымаемые жилые помещения;</w:t>
      </w:r>
    </w:p>
    <w:p w:rsidR="00403AB4" w:rsidRPr="00B00591" w:rsidRDefault="00403AB4" w:rsidP="00403AB4">
      <w:pPr>
        <w:autoSpaceDE w:val="0"/>
        <w:autoSpaceDN w:val="0"/>
        <w:adjustRightInd w:val="0"/>
        <w:spacing w:before="280"/>
        <w:ind w:firstLine="540"/>
        <w:jc w:val="both"/>
        <w:rPr>
          <w:sz w:val="28"/>
          <w:szCs w:val="28"/>
        </w:rPr>
      </w:pPr>
      <w:r w:rsidRPr="00B00591">
        <w:rPr>
          <w:sz w:val="28"/>
          <w:szCs w:val="28"/>
          <w:lang w:val="en-US"/>
        </w:rPr>
        <w:t>Si</w:t>
      </w:r>
      <w:r w:rsidRPr="00B00591">
        <w:rPr>
          <w:sz w:val="28"/>
          <w:szCs w:val="28"/>
          <w:vertAlign w:val="subscript"/>
        </w:rPr>
        <w:t>рем.</w:t>
      </w:r>
      <w:r w:rsidRPr="00B00591">
        <w:rPr>
          <w:sz w:val="28"/>
          <w:szCs w:val="28"/>
        </w:rPr>
        <w:t xml:space="preserve"> -</w:t>
      </w:r>
      <w:r w:rsidRPr="00B00591">
        <w:t xml:space="preserve"> </w:t>
      </w:r>
      <w:r w:rsidRPr="00B00591">
        <w:rPr>
          <w:sz w:val="28"/>
          <w:szCs w:val="28"/>
        </w:rPr>
        <w:t>расселяемая площадь жилых помещений i-го муниципального образования путем ремонта пустующих жилых помещений муниципального жилищного фонда</w:t>
      </w:r>
      <w:r w:rsidR="005424FC">
        <w:rPr>
          <w:sz w:val="28"/>
          <w:szCs w:val="28"/>
        </w:rPr>
        <w:t>;</w:t>
      </w:r>
      <w:r w:rsidRPr="00B00591">
        <w:rPr>
          <w:sz w:val="28"/>
          <w:szCs w:val="28"/>
        </w:rPr>
        <w:t xml:space="preserve"> </w:t>
      </w:r>
    </w:p>
    <w:p w:rsidR="00685D93" w:rsidRPr="00B00591" w:rsidRDefault="00403AB4" w:rsidP="00685D93">
      <w:pPr>
        <w:autoSpaceDE w:val="0"/>
        <w:autoSpaceDN w:val="0"/>
        <w:adjustRightInd w:val="0"/>
        <w:spacing w:before="280"/>
        <w:ind w:firstLine="540"/>
        <w:jc w:val="both"/>
        <w:rPr>
          <w:color w:val="000000"/>
          <w:sz w:val="28"/>
          <w:szCs w:val="28"/>
        </w:rPr>
      </w:pPr>
      <w:r w:rsidRPr="00B00591">
        <w:rPr>
          <w:sz w:val="28"/>
          <w:szCs w:val="28"/>
          <w:lang w:val="en-US"/>
        </w:rPr>
        <w:t>N</w:t>
      </w:r>
      <w:r w:rsidRPr="00B00591">
        <w:rPr>
          <w:sz w:val="28"/>
          <w:szCs w:val="28"/>
          <w:vertAlign w:val="subscript"/>
        </w:rPr>
        <w:t xml:space="preserve">рем </w:t>
      </w:r>
      <w:r w:rsidRPr="00B00591">
        <w:rPr>
          <w:sz w:val="28"/>
          <w:szCs w:val="28"/>
        </w:rPr>
        <w:t>-</w:t>
      </w:r>
      <w:r w:rsidRPr="00B00591">
        <w:rPr>
          <w:sz w:val="28"/>
          <w:szCs w:val="28"/>
          <w:vertAlign w:val="subscript"/>
        </w:rPr>
        <w:t xml:space="preserve"> </w:t>
      </w:r>
      <w:r w:rsidRPr="00B00591">
        <w:rPr>
          <w:sz w:val="28"/>
          <w:szCs w:val="28"/>
        </w:rPr>
        <w:t xml:space="preserve">стоимость одного кв. м ремонта помещений, определенная в соответствии с </w:t>
      </w:r>
      <w:r w:rsidRPr="00B00591">
        <w:rPr>
          <w:color w:val="000000"/>
          <w:sz w:val="28"/>
          <w:szCs w:val="28"/>
        </w:rPr>
        <w:t>укрупнёнными нормативными ценами конструктивных решений по виду работ «</w:t>
      </w:r>
      <w:r w:rsidR="005424FC">
        <w:rPr>
          <w:color w:val="000000"/>
          <w:sz w:val="28"/>
          <w:szCs w:val="28"/>
        </w:rPr>
        <w:t>Р</w:t>
      </w:r>
      <w:r w:rsidRPr="00B00591">
        <w:rPr>
          <w:color w:val="000000"/>
          <w:sz w:val="28"/>
          <w:szCs w:val="28"/>
        </w:rPr>
        <w:t xml:space="preserve">емонт освободившейся муниципальной квартиры», разработанные Региональным центром ценообразования </w:t>
      </w:r>
      <w:r w:rsidR="00315979">
        <w:rPr>
          <w:color w:val="000000"/>
          <w:sz w:val="28"/>
          <w:szCs w:val="28"/>
        </w:rPr>
        <w:t xml:space="preserve">в </w:t>
      </w:r>
      <w:r w:rsidR="00685D93" w:rsidRPr="00DA72F2">
        <w:rPr>
          <w:color w:val="000000"/>
          <w:sz w:val="28"/>
          <w:szCs w:val="28"/>
        </w:rPr>
        <w:t>строительстве с применением индекс</w:t>
      </w:r>
      <w:r w:rsidR="005424FC">
        <w:rPr>
          <w:color w:val="000000"/>
          <w:sz w:val="28"/>
          <w:szCs w:val="28"/>
        </w:rPr>
        <w:t xml:space="preserve"> </w:t>
      </w:r>
      <w:r w:rsidR="00685D93" w:rsidRPr="00DA72F2">
        <w:rPr>
          <w:color w:val="000000"/>
          <w:sz w:val="28"/>
          <w:szCs w:val="28"/>
        </w:rPr>
        <w:t>-</w:t>
      </w:r>
      <w:r w:rsidR="005424FC">
        <w:rPr>
          <w:color w:val="000000"/>
          <w:sz w:val="28"/>
          <w:szCs w:val="28"/>
        </w:rPr>
        <w:t xml:space="preserve"> </w:t>
      </w:r>
      <w:r w:rsidR="00685D93" w:rsidRPr="00DA72F2">
        <w:rPr>
          <w:color w:val="000000"/>
          <w:sz w:val="28"/>
          <w:szCs w:val="28"/>
        </w:rPr>
        <w:t>дефлятора по виду деятельности «</w:t>
      </w:r>
      <w:r w:rsidR="005424FC">
        <w:rPr>
          <w:color w:val="000000"/>
          <w:sz w:val="28"/>
          <w:szCs w:val="28"/>
        </w:rPr>
        <w:t>С</w:t>
      </w:r>
      <w:r w:rsidR="00685D93" w:rsidRPr="00DA72F2">
        <w:rPr>
          <w:color w:val="000000"/>
          <w:sz w:val="28"/>
          <w:szCs w:val="28"/>
        </w:rPr>
        <w:t>троительство»</w:t>
      </w:r>
      <w:r w:rsidR="005424FC">
        <w:rPr>
          <w:color w:val="000000"/>
          <w:sz w:val="28"/>
          <w:szCs w:val="28"/>
        </w:rPr>
        <w:t>;</w:t>
      </w:r>
    </w:p>
    <w:p w:rsidR="00403AB4" w:rsidRPr="00B00591" w:rsidRDefault="00403AB4" w:rsidP="00403AB4">
      <w:pPr>
        <w:autoSpaceDE w:val="0"/>
        <w:autoSpaceDN w:val="0"/>
        <w:adjustRightInd w:val="0"/>
        <w:ind w:firstLine="540"/>
        <w:jc w:val="both"/>
        <w:rPr>
          <w:sz w:val="28"/>
          <w:szCs w:val="28"/>
        </w:rPr>
      </w:pPr>
      <w:r w:rsidRPr="00B00591">
        <w:rPr>
          <w:sz w:val="28"/>
          <w:szCs w:val="28"/>
        </w:rPr>
        <w:t>C - объем субсидии из областного бюджета бюджетам муниципальных образований в целях софинансирования расходных обязательств по приобретению жилых помещений для переселения граждан из аварийных МКД.</w:t>
      </w:r>
    </w:p>
    <w:p w:rsidR="00403AB4" w:rsidRPr="00B00591" w:rsidRDefault="00403AB4" w:rsidP="00403AB4">
      <w:pPr>
        <w:autoSpaceDE w:val="0"/>
        <w:autoSpaceDN w:val="0"/>
        <w:adjustRightInd w:val="0"/>
        <w:ind w:firstLine="540"/>
        <w:jc w:val="both"/>
        <w:rPr>
          <w:sz w:val="28"/>
          <w:szCs w:val="28"/>
        </w:rPr>
      </w:pPr>
    </w:p>
    <w:p w:rsidR="00403AB4" w:rsidRPr="00B00591" w:rsidRDefault="00403AB4" w:rsidP="00403AB4">
      <w:pPr>
        <w:shd w:val="clear" w:color="auto" w:fill="FFFFFF"/>
        <w:jc w:val="right"/>
        <w:textAlignment w:val="baseline"/>
        <w:rPr>
          <w:sz w:val="28"/>
          <w:szCs w:val="28"/>
        </w:rPr>
      </w:pPr>
    </w:p>
    <w:p w:rsidR="00403AB4" w:rsidRPr="00B00591" w:rsidRDefault="00403AB4" w:rsidP="00403AB4">
      <w:pPr>
        <w:shd w:val="clear" w:color="auto" w:fill="FFFFFF"/>
        <w:jc w:val="right"/>
        <w:textAlignment w:val="baseline"/>
        <w:rPr>
          <w:rFonts w:eastAsia="Calibri"/>
          <w:sz w:val="28"/>
          <w:szCs w:val="28"/>
        </w:rPr>
      </w:pPr>
      <w:r w:rsidRPr="00B00591">
        <w:rPr>
          <w:rFonts w:eastAsia="Calibri"/>
          <w:sz w:val="28"/>
          <w:szCs w:val="28"/>
        </w:rPr>
        <w:t>Приложение № 4</w:t>
      </w:r>
    </w:p>
    <w:p w:rsidR="00403AB4" w:rsidRPr="00B00591" w:rsidRDefault="00403AB4" w:rsidP="00403AB4">
      <w:pPr>
        <w:shd w:val="clear" w:color="auto" w:fill="FFFFFF"/>
        <w:ind w:right="566"/>
        <w:jc w:val="right"/>
        <w:textAlignment w:val="baseline"/>
        <w:rPr>
          <w:rFonts w:eastAsia="Calibri"/>
          <w:sz w:val="28"/>
          <w:szCs w:val="28"/>
        </w:rPr>
      </w:pPr>
      <w:r w:rsidRPr="00B00591">
        <w:rPr>
          <w:rFonts w:eastAsia="Calibri"/>
          <w:sz w:val="28"/>
          <w:szCs w:val="28"/>
        </w:rPr>
        <w:t>к Правилам</w:t>
      </w:r>
    </w:p>
    <w:p w:rsidR="00403AB4" w:rsidRPr="00B00591" w:rsidRDefault="00403AB4" w:rsidP="00403AB4">
      <w:pPr>
        <w:shd w:val="clear" w:color="auto" w:fill="FFFFFF"/>
        <w:ind w:firstLine="709"/>
        <w:jc w:val="center"/>
        <w:textAlignment w:val="baseline"/>
        <w:rPr>
          <w:rFonts w:eastAsia="Calibri"/>
          <w:sz w:val="28"/>
          <w:szCs w:val="28"/>
        </w:rPr>
      </w:pPr>
    </w:p>
    <w:p w:rsidR="00403AB4" w:rsidRPr="00B00591" w:rsidRDefault="00403AB4" w:rsidP="00403AB4">
      <w:pPr>
        <w:shd w:val="clear" w:color="auto" w:fill="FFFFFF"/>
        <w:ind w:firstLine="709"/>
        <w:jc w:val="center"/>
        <w:textAlignment w:val="baseline"/>
        <w:rPr>
          <w:rFonts w:eastAsia="Calibri"/>
          <w:b/>
          <w:sz w:val="28"/>
          <w:szCs w:val="28"/>
        </w:rPr>
      </w:pPr>
      <w:r w:rsidRPr="00B00591">
        <w:rPr>
          <w:rFonts w:eastAsia="Calibri"/>
          <w:b/>
          <w:sz w:val="28"/>
          <w:szCs w:val="28"/>
        </w:rPr>
        <w:t>Порядок предоставления субсидий гражданам</w:t>
      </w:r>
      <w:r w:rsidR="005424FC">
        <w:rPr>
          <w:rFonts w:eastAsia="Calibri"/>
          <w:b/>
          <w:sz w:val="28"/>
          <w:szCs w:val="28"/>
        </w:rPr>
        <w:t xml:space="preserve"> -</w:t>
      </w:r>
      <w:r w:rsidRPr="00B00591">
        <w:rPr>
          <w:rFonts w:eastAsia="Calibri"/>
          <w:b/>
          <w:sz w:val="28"/>
          <w:szCs w:val="28"/>
        </w:rPr>
        <w:t xml:space="preserve"> собственникам жилых помещений, переселяемым из аварийных МКД, на приобретение (строительство) жилых помещений</w:t>
      </w:r>
    </w:p>
    <w:p w:rsidR="00403AB4" w:rsidRPr="00B00591" w:rsidRDefault="00403AB4" w:rsidP="00403AB4">
      <w:pPr>
        <w:shd w:val="clear" w:color="auto" w:fill="FFFFFF"/>
        <w:ind w:firstLine="567"/>
        <w:contextualSpacing/>
        <w:jc w:val="both"/>
        <w:textAlignment w:val="baseline"/>
        <w:rPr>
          <w:rFonts w:eastAsia="Calibri"/>
          <w:sz w:val="28"/>
          <w:szCs w:val="28"/>
        </w:rPr>
      </w:pPr>
      <w:r w:rsidRPr="00B00591">
        <w:rPr>
          <w:rFonts w:eastAsia="Calibri"/>
          <w:sz w:val="28"/>
          <w:szCs w:val="28"/>
        </w:rPr>
        <w:br/>
        <w:t xml:space="preserve">       1. Настоящий Порядок определяет порядок, цели и условия предоставления субсидий гражданам, переселяемым из аварийных МКД, на приобретение (строительство) жилых помещений (далее - Порядок) в рамках реализации настоящей Субсидии.</w:t>
      </w:r>
    </w:p>
    <w:p w:rsidR="00403AB4" w:rsidRPr="00B00591" w:rsidRDefault="00403AB4" w:rsidP="00403AB4">
      <w:pPr>
        <w:shd w:val="clear" w:color="auto" w:fill="FFFFFF"/>
        <w:ind w:firstLine="567"/>
        <w:contextualSpacing/>
        <w:jc w:val="both"/>
        <w:textAlignment w:val="baseline"/>
        <w:rPr>
          <w:rFonts w:eastAsia="Calibri"/>
          <w:sz w:val="28"/>
          <w:szCs w:val="28"/>
        </w:rPr>
      </w:pPr>
      <w:r w:rsidRPr="00B00591">
        <w:rPr>
          <w:rFonts w:eastAsia="Calibri"/>
          <w:sz w:val="28"/>
          <w:szCs w:val="28"/>
        </w:rPr>
        <w:lastRenderedPageBreak/>
        <w:t>2. Субсидия предоставляется в соответствии с Порядком на следующие цели:</w:t>
      </w:r>
    </w:p>
    <w:p w:rsidR="00403AB4" w:rsidRPr="00B00591" w:rsidRDefault="00403AB4" w:rsidP="00403AB4">
      <w:pPr>
        <w:shd w:val="clear" w:color="auto" w:fill="FFFFFF"/>
        <w:ind w:firstLine="567"/>
        <w:contextualSpacing/>
        <w:jc w:val="both"/>
        <w:textAlignment w:val="baseline"/>
        <w:rPr>
          <w:rFonts w:eastAsia="Calibri"/>
          <w:sz w:val="28"/>
          <w:szCs w:val="28"/>
        </w:rPr>
      </w:pPr>
      <w:r w:rsidRPr="00B00591">
        <w:rPr>
          <w:rFonts w:eastAsia="Calibri"/>
          <w:sz w:val="28"/>
          <w:szCs w:val="28"/>
        </w:rPr>
        <w:t>- на приобретение (строительство) жилого помещения, соответствующего требованиям, установленным законодательством и Порядком (далее - субсидия на приобретение жилого помещения);</w:t>
      </w:r>
    </w:p>
    <w:p w:rsidR="00403AB4" w:rsidRPr="00B00591" w:rsidRDefault="00403AB4" w:rsidP="00403AB4">
      <w:pPr>
        <w:shd w:val="clear" w:color="auto" w:fill="FFFFFF"/>
        <w:ind w:firstLine="567"/>
        <w:contextualSpacing/>
        <w:jc w:val="both"/>
        <w:textAlignment w:val="baseline"/>
        <w:rPr>
          <w:rFonts w:eastAsia="Calibri"/>
          <w:sz w:val="28"/>
          <w:szCs w:val="28"/>
        </w:rPr>
      </w:pPr>
      <w:r w:rsidRPr="00B00591">
        <w:rPr>
          <w:rFonts w:eastAsia="Calibri"/>
          <w:sz w:val="28"/>
          <w:szCs w:val="28"/>
        </w:rPr>
        <w:t>3. Субсидия на приобретение жилого помещения может быть использована:</w:t>
      </w:r>
    </w:p>
    <w:p w:rsidR="00403AB4" w:rsidRPr="00B00591" w:rsidRDefault="00403AB4" w:rsidP="00403AB4">
      <w:pPr>
        <w:shd w:val="clear" w:color="auto" w:fill="FFFFFF"/>
        <w:ind w:firstLine="567"/>
        <w:contextualSpacing/>
        <w:jc w:val="both"/>
        <w:textAlignment w:val="baseline"/>
        <w:rPr>
          <w:rFonts w:eastAsia="Calibri"/>
          <w:sz w:val="28"/>
          <w:szCs w:val="28"/>
        </w:rPr>
      </w:pPr>
      <w:r w:rsidRPr="00B00591">
        <w:rPr>
          <w:rFonts w:eastAsia="Calibri"/>
          <w:sz w:val="28"/>
          <w:szCs w:val="28"/>
        </w:rPr>
        <w:t xml:space="preserve"> а) для оплаты части цены договора купли-продажи жилого помещения (квартиры, комнаты, жилого дома);</w:t>
      </w:r>
    </w:p>
    <w:p w:rsidR="00403AB4" w:rsidRPr="00B00591" w:rsidRDefault="00403AB4" w:rsidP="00403AB4">
      <w:pPr>
        <w:shd w:val="clear" w:color="auto" w:fill="FFFFFF"/>
        <w:ind w:firstLine="567"/>
        <w:contextualSpacing/>
        <w:jc w:val="both"/>
        <w:textAlignment w:val="baseline"/>
        <w:rPr>
          <w:rFonts w:eastAsia="Calibri"/>
          <w:sz w:val="28"/>
          <w:szCs w:val="28"/>
        </w:rPr>
      </w:pPr>
      <w:r w:rsidRPr="00B00591">
        <w:rPr>
          <w:rFonts w:eastAsia="Calibri"/>
          <w:sz w:val="28"/>
          <w:szCs w:val="28"/>
        </w:rPr>
        <w:t>б) оплаты разницы между стоимостью отчуждаемого и приобретаемого имущества по договору мены, если приобретаемым имуществом является жилое помещение (квартира, комната, жилой дом);</w:t>
      </w:r>
    </w:p>
    <w:p w:rsidR="00403AB4" w:rsidRPr="00B00591" w:rsidRDefault="00403AB4" w:rsidP="00403AB4">
      <w:pPr>
        <w:shd w:val="clear" w:color="auto" w:fill="FFFFFF"/>
        <w:ind w:firstLine="567"/>
        <w:contextualSpacing/>
        <w:jc w:val="both"/>
        <w:textAlignment w:val="baseline"/>
        <w:rPr>
          <w:rFonts w:eastAsia="Calibri"/>
          <w:sz w:val="28"/>
          <w:szCs w:val="28"/>
        </w:rPr>
      </w:pPr>
      <w:r w:rsidRPr="00B00591">
        <w:rPr>
          <w:rFonts w:eastAsia="Calibri"/>
          <w:sz w:val="28"/>
          <w:szCs w:val="28"/>
        </w:rPr>
        <w:t>в) для оплаты части цены договора участия в долевом строительстве, предметом которого является жилое помещение, в том числе путем размещения средств субсидии на счете эскроу;</w:t>
      </w:r>
    </w:p>
    <w:p w:rsidR="00403AB4" w:rsidRPr="00B00591" w:rsidRDefault="00403AB4" w:rsidP="00403AB4">
      <w:pPr>
        <w:shd w:val="clear" w:color="auto" w:fill="FFFFFF"/>
        <w:ind w:firstLine="567"/>
        <w:contextualSpacing/>
        <w:jc w:val="both"/>
        <w:textAlignment w:val="baseline"/>
        <w:rPr>
          <w:rFonts w:eastAsia="Calibri"/>
          <w:sz w:val="28"/>
          <w:szCs w:val="28"/>
        </w:rPr>
      </w:pPr>
      <w:r w:rsidRPr="00B00591">
        <w:rPr>
          <w:rFonts w:eastAsia="Calibri"/>
          <w:sz w:val="28"/>
          <w:szCs w:val="28"/>
        </w:rPr>
        <w:t>г) для оплаты цены договора уступки прав по договору участия в долевом строительстве, предметом которого является жилое помещение;</w:t>
      </w:r>
    </w:p>
    <w:p w:rsidR="00403AB4" w:rsidRPr="00B00591" w:rsidRDefault="00403AB4" w:rsidP="00403AB4">
      <w:pPr>
        <w:shd w:val="clear" w:color="auto" w:fill="FFFFFF"/>
        <w:ind w:firstLine="567"/>
        <w:contextualSpacing/>
        <w:jc w:val="both"/>
        <w:textAlignment w:val="baseline"/>
        <w:rPr>
          <w:rFonts w:eastAsia="Calibri"/>
          <w:sz w:val="28"/>
          <w:szCs w:val="28"/>
        </w:rPr>
      </w:pPr>
      <w:r w:rsidRPr="00B00591">
        <w:rPr>
          <w:rFonts w:eastAsia="Calibri"/>
          <w:sz w:val="28"/>
          <w:szCs w:val="28"/>
        </w:rPr>
        <w:t>д) для оплаты цены договора строительного подряда на строительство индивидуального жилого дома;</w:t>
      </w:r>
    </w:p>
    <w:p w:rsidR="00403AB4" w:rsidRPr="00B00591" w:rsidRDefault="00403AB4" w:rsidP="00403AB4">
      <w:pPr>
        <w:shd w:val="clear" w:color="auto" w:fill="FFFFFF"/>
        <w:ind w:firstLine="567"/>
        <w:contextualSpacing/>
        <w:jc w:val="both"/>
        <w:textAlignment w:val="baseline"/>
        <w:rPr>
          <w:rFonts w:eastAsia="Calibri"/>
          <w:sz w:val="28"/>
          <w:szCs w:val="28"/>
        </w:rPr>
      </w:pPr>
      <w:r w:rsidRPr="00B00591">
        <w:rPr>
          <w:rFonts w:eastAsia="Calibri"/>
          <w:sz w:val="28"/>
          <w:szCs w:val="28"/>
        </w:rPr>
        <w:t>е) для уплаты первоначального взноса при заключении договора на получение жилищного кредита, в том числе ипотечного кредита, на приобретение (строительство) жилого помещения.</w:t>
      </w:r>
    </w:p>
    <w:p w:rsidR="00403AB4" w:rsidRPr="00B00591" w:rsidRDefault="00403AB4" w:rsidP="00403AB4">
      <w:pPr>
        <w:shd w:val="clear" w:color="auto" w:fill="FFFFFF"/>
        <w:ind w:firstLine="567"/>
        <w:contextualSpacing/>
        <w:jc w:val="both"/>
        <w:textAlignment w:val="baseline"/>
        <w:rPr>
          <w:rFonts w:eastAsia="Calibri"/>
          <w:sz w:val="28"/>
          <w:szCs w:val="28"/>
        </w:rPr>
      </w:pPr>
      <w:r w:rsidRPr="00B00591">
        <w:rPr>
          <w:rFonts w:eastAsia="Calibri"/>
          <w:sz w:val="28"/>
          <w:szCs w:val="28"/>
        </w:rPr>
        <w:t>Указанные случаи распространяются на приобретение жилых помещений в общую долевую, совместную собственность, участником которой является получатель субсидии на приобретение жилого помещения.</w:t>
      </w:r>
    </w:p>
    <w:p w:rsidR="00403AB4" w:rsidRPr="00B00591" w:rsidRDefault="00403AB4" w:rsidP="00403AB4">
      <w:pPr>
        <w:shd w:val="clear" w:color="auto" w:fill="FFFFFF"/>
        <w:ind w:firstLine="567"/>
        <w:contextualSpacing/>
        <w:jc w:val="both"/>
        <w:textAlignment w:val="baseline"/>
        <w:rPr>
          <w:rFonts w:eastAsia="Calibri"/>
          <w:sz w:val="28"/>
          <w:szCs w:val="28"/>
        </w:rPr>
      </w:pPr>
      <w:r w:rsidRPr="00B00591">
        <w:rPr>
          <w:rFonts w:eastAsia="Calibri"/>
          <w:sz w:val="28"/>
          <w:szCs w:val="28"/>
        </w:rPr>
        <w:t>Субсидия на приобретение жилого помещения не может быть использована на приобретение жилого помещения у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4. Субсидия предоставляется при соблюдении следующих условий:</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4.1. На дату признания многоквартирного дома аварийным и подлежащим сносу, а также на момент подачи заявления о предоставлении субсидии у гражданина, в чьей собственности находится изымаемое жилого помещение в многоквартирном доме, признанном аварийным и подлежащим сносу, в том числе участника долевой собственности или совместной собственности, отсутствуют иные жилые помещения, пригодные для постоянного проживания и находящиеся в его собственности, либо занимаемые на условиях социального найма или по договору найма жилого помещения жилищного фонда социального использования.</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 xml:space="preserve">5. Субсидия не предоставляется гражданам, которые приобрели право собственности на жилое помещение в многоквартирном доме после признания такого дома в установленном порядке аварийным и подлежащим сносу или реконструкции, за исключением граждан, которые не понесли расходов на приобретение жилого помещения (на основании наследования, договора дарения, пожизненной ренты, договора пожизненного содержания с </w:t>
      </w:r>
      <w:r w:rsidRPr="00B00591">
        <w:rPr>
          <w:rFonts w:ascii="Times New Roman" w:hAnsi="Times New Roman"/>
          <w:sz w:val="28"/>
          <w:szCs w:val="28"/>
        </w:rPr>
        <w:lastRenderedPageBreak/>
        <w:t xml:space="preserve">иждивением, договора мены, и иных договоров, в которых отчуждение имущества производилось бесплатно). </w:t>
      </w:r>
    </w:p>
    <w:p w:rsidR="00403AB4" w:rsidRPr="00B00591" w:rsidRDefault="00403AB4" w:rsidP="00403AB4">
      <w:pPr>
        <w:autoSpaceDE w:val="0"/>
        <w:autoSpaceDN w:val="0"/>
        <w:adjustRightInd w:val="0"/>
        <w:ind w:firstLine="709"/>
        <w:jc w:val="both"/>
        <w:rPr>
          <w:rFonts w:eastAsia="Calibri"/>
          <w:sz w:val="28"/>
          <w:szCs w:val="28"/>
        </w:rPr>
      </w:pPr>
      <w:r w:rsidRPr="00B00591">
        <w:rPr>
          <w:rFonts w:eastAsia="Calibri"/>
          <w:sz w:val="28"/>
          <w:szCs w:val="28"/>
        </w:rPr>
        <w:t>6. Размер субсидии на приобретение жилого помещения определяется по формуле:</w:t>
      </w:r>
    </w:p>
    <w:p w:rsidR="00403AB4" w:rsidRPr="00B00591" w:rsidRDefault="00403AB4" w:rsidP="00403AB4">
      <w:pPr>
        <w:pStyle w:val="aff"/>
        <w:ind w:firstLine="709"/>
        <w:contextualSpacing/>
        <w:jc w:val="both"/>
        <w:rPr>
          <w:rFonts w:ascii="Times New Roman" w:hAnsi="Times New Roman"/>
          <w:sz w:val="28"/>
          <w:szCs w:val="28"/>
        </w:rPr>
      </w:pPr>
      <w:r w:rsidRPr="00B00591">
        <w:rPr>
          <w:rFonts w:ascii="Times New Roman" w:hAnsi="Times New Roman"/>
          <w:sz w:val="28"/>
          <w:szCs w:val="28"/>
        </w:rPr>
        <w:t>С = (Д x S x Ц - В), где</w:t>
      </w:r>
      <w:r w:rsidR="005424FC">
        <w:rPr>
          <w:rFonts w:ascii="Times New Roman" w:hAnsi="Times New Roman"/>
          <w:sz w:val="28"/>
          <w:szCs w:val="28"/>
        </w:rPr>
        <w:t>:</w:t>
      </w:r>
    </w:p>
    <w:p w:rsidR="00403AB4" w:rsidRPr="00B00591" w:rsidRDefault="00403AB4" w:rsidP="00403AB4">
      <w:pPr>
        <w:pStyle w:val="aff"/>
        <w:ind w:firstLine="709"/>
        <w:contextualSpacing/>
        <w:jc w:val="both"/>
        <w:rPr>
          <w:rFonts w:ascii="Times New Roman" w:hAnsi="Times New Roman"/>
          <w:sz w:val="28"/>
          <w:szCs w:val="28"/>
        </w:rPr>
      </w:pPr>
      <w:r w:rsidRPr="00B00591">
        <w:rPr>
          <w:rFonts w:ascii="Times New Roman" w:hAnsi="Times New Roman"/>
          <w:sz w:val="28"/>
          <w:szCs w:val="28"/>
        </w:rPr>
        <w:t>С – размер субсидии;</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Д – доля в праве собственности на жилое помещение;</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S – общая площадь жилого помещения, принадлежащего гражданину на праве собственности и расположенного в многоквартирном доме, признанном в установленном порядке аварийным и подлежащим сносу или реконструкции;</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Ц – стоимость одного квадратного метра общей площади жилого помещения, определенная для Мурманской области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и жилищно-коммунального хозяйства, на I квартал года, в котором принимается решение о предоставлении субсидии на приобретение жилого помещения, которая при этом не должна превышать среднюю рыночн</w:t>
      </w:r>
      <w:r w:rsidR="005424FC">
        <w:rPr>
          <w:rFonts w:eastAsia="Calibri"/>
          <w:sz w:val="28"/>
          <w:szCs w:val="28"/>
        </w:rPr>
        <w:t>ую</w:t>
      </w:r>
      <w:r w:rsidRPr="00B00591">
        <w:rPr>
          <w:rFonts w:eastAsia="Calibri"/>
          <w:sz w:val="28"/>
          <w:szCs w:val="28"/>
        </w:rPr>
        <w:t xml:space="preserve"> стоимость 1 квадратного метра общей площади жилого помещения для муниципального образования, на территории которого находится изымаемое жилое помещение, утверждённую Правительством Мурманской области;</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В – размер возмещения, предоставляемого собственнику и рассчитанного в порядке, установленном частью 7 статьи 32 </w:t>
      </w:r>
      <w:hyperlink r:id="rId39" w:history="1">
        <w:r w:rsidRPr="00B00591">
          <w:rPr>
            <w:rFonts w:eastAsia="Calibri"/>
            <w:sz w:val="28"/>
            <w:szCs w:val="28"/>
          </w:rPr>
          <w:t>Жилищного кодекса Российской Федерации</w:t>
        </w:r>
      </w:hyperlink>
      <w:r w:rsidRPr="00B00591">
        <w:rPr>
          <w:sz w:val="28"/>
          <w:szCs w:val="28"/>
        </w:rPr>
        <w:t>.</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7. Приобретаемое жилое помещение должно соответствовать следующим требованиям:</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 в случае нахождения в деревянном, рубленом, брусчатом, сборно-щитовом или каркасном жилом доме срок ввода его в эксплуатацию не должен превышать 30 лет до года предоставления субсидии, приобретение жилых помещений в аналогичных многоквартирных домах не допускается;</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 в отношении жилого помещения отсутствует сохраняющее силу решение о признании его непригодным для проживания граждан, и в отношении многоквартирного дома, в котором находится приобретаемое жилое помещение, отсутствует сохраняющее силу решение о признании многоквартирного дома аварийным и подлежащим сносу или реконструкции;</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 общая площадь приобретаемого жилого помещения не может быть меньше общей площади ранее занимаемого жилого помещения более чем на 20 процентов;</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 является благоустроенным применительно к условиям населенного пункта, на территории которого планируется приобрести жилое помещение.</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 xml:space="preserve">Соответствие жилого помещения данным требованиям устанавливается посредством включения соответствующей информации в заключаемый собственником в соответствии с пунктом 3 Порядка договор либо путём предоставления копий документов технической инвентаризации или иных </w:t>
      </w:r>
      <w:r w:rsidRPr="00B00591">
        <w:rPr>
          <w:rFonts w:eastAsia="Calibri"/>
          <w:sz w:val="28"/>
          <w:szCs w:val="28"/>
        </w:rPr>
        <w:lastRenderedPageBreak/>
        <w:t xml:space="preserve">официальных документов, предусмотренных законодательством, в которых содержатся сведения о соответствии приобретаемого жилого помещения указанным требованиям. </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8. Субсидия предоставляется органом местного самоуправления муниципального образования, на территории которого расположен аварийный МКД, за счет средств бюджета субъекта Российской Федерации и местного бюджета, предусмотренного на долевое финансирование мероприятий, соответствующих целям предоставления Субсидии.</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9. Граждане, в чьей собственности находилось изъятое жилое помещение (далее – заявители)</w:t>
      </w:r>
      <w:r w:rsidR="005424FC">
        <w:rPr>
          <w:rFonts w:ascii="Times New Roman" w:hAnsi="Times New Roman"/>
          <w:sz w:val="28"/>
          <w:szCs w:val="28"/>
        </w:rPr>
        <w:t>,</w:t>
      </w:r>
      <w:r w:rsidRPr="00B00591">
        <w:rPr>
          <w:rFonts w:ascii="Times New Roman" w:hAnsi="Times New Roman"/>
          <w:sz w:val="28"/>
          <w:szCs w:val="28"/>
        </w:rPr>
        <w:t xml:space="preserve"> подают в орган местного самоуправления (структурное подразделение органа) муниципального образования, на территории которого расположен многоквартирный дом, признанный аварийным и подлежащим сносу (далее – уполномоченный орган)</w:t>
      </w:r>
      <w:r w:rsidR="005424FC">
        <w:rPr>
          <w:rFonts w:ascii="Times New Roman" w:hAnsi="Times New Roman"/>
          <w:sz w:val="28"/>
          <w:szCs w:val="28"/>
        </w:rPr>
        <w:t>,</w:t>
      </w:r>
      <w:r w:rsidRPr="00B00591">
        <w:rPr>
          <w:rFonts w:ascii="Times New Roman" w:hAnsi="Times New Roman"/>
          <w:sz w:val="28"/>
          <w:szCs w:val="28"/>
        </w:rPr>
        <w:t xml:space="preserve"> письменные заявления о предоставлении </w:t>
      </w:r>
      <w:r w:rsidR="005424FC">
        <w:rPr>
          <w:rFonts w:ascii="Times New Roman" w:hAnsi="Times New Roman"/>
          <w:sz w:val="28"/>
          <w:szCs w:val="28"/>
        </w:rPr>
        <w:t>м</w:t>
      </w:r>
      <w:r w:rsidRPr="00B00591">
        <w:rPr>
          <w:rFonts w:ascii="Times New Roman" w:hAnsi="Times New Roman"/>
          <w:sz w:val="28"/>
          <w:szCs w:val="28"/>
        </w:rPr>
        <w:t>еры поддержки (далее – Заявление), с приложением следующих документов и сведений:</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а) копии паспорта собственника;</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б) копии документа, удостоверяющего личность и полномочия законного представителя (усыновителя, опекуна, попечителя), нотариально заверенной копии доверенности представителя;</w:t>
      </w:r>
    </w:p>
    <w:p w:rsidR="00403AB4" w:rsidRPr="00B00591" w:rsidRDefault="00403AB4" w:rsidP="00403AB4">
      <w:pPr>
        <w:shd w:val="clear" w:color="auto" w:fill="FFFFFF"/>
        <w:ind w:firstLine="709"/>
        <w:contextualSpacing/>
        <w:jc w:val="both"/>
        <w:textAlignment w:val="baseline"/>
        <w:rPr>
          <w:rFonts w:eastAsiaTheme="minorHAnsi"/>
          <w:sz w:val="28"/>
          <w:szCs w:val="28"/>
          <w:lang w:eastAsia="en-US"/>
        </w:rPr>
      </w:pPr>
      <w:r w:rsidRPr="00B00591">
        <w:rPr>
          <w:rFonts w:eastAsia="Calibri"/>
          <w:sz w:val="28"/>
          <w:szCs w:val="28"/>
        </w:rPr>
        <w:t xml:space="preserve">в) </w:t>
      </w:r>
      <w:r w:rsidRPr="00B00591">
        <w:rPr>
          <w:rFonts w:eastAsiaTheme="minorHAnsi"/>
          <w:sz w:val="28"/>
          <w:szCs w:val="28"/>
          <w:lang w:eastAsia="en-US"/>
        </w:rPr>
        <w:t>копии выписки из Единого государственного реестра недвижимости об основных характеристиках и зарегистрированных правах на объект недвижимости в отношении изымаемого жилого помещения, выписки о правах отдельного лица на имевшиеся (имеющиеся) у него объекты недвижимости и копии свидетельства о праве на наследство (в случае необходимости);</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г) соглашение об изъятии жилого помещения в признанном аварийным многоквартирном доме, содержащего сведения о размере возмещения за изымаемое жилое помещение.</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Копии указанных документов представляются заявителем в уполномоченный орган одновременно с представлением оригиналов указанных документов для заверения представленных копий сотрудниками уполномоченного органа.</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В заявлении должно быть изложено согласие собственника на проверку представленных им сведений уполномоченным органом.</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Заявление регистрируется уполномоченным органом в день поступления.</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 xml:space="preserve">Заявление может быть подано собственником лично или в электронной форме (при наличии у уполномоченного органа возможности принять заявления в электронной форме, которая определяется данным органом самостоятельно). Документы и сведения, указанные в подпунктах «а» - «г» настоящего пункта и содержащиеся в </w:t>
      </w:r>
      <w:r w:rsidRPr="00B00591">
        <w:rPr>
          <w:rFonts w:eastAsiaTheme="minorHAnsi"/>
          <w:sz w:val="28"/>
          <w:szCs w:val="28"/>
          <w:lang w:eastAsia="en-US"/>
        </w:rPr>
        <w:t>Едином государственном реестре недвижимости</w:t>
      </w:r>
      <w:r w:rsidRPr="00B00591">
        <w:rPr>
          <w:rFonts w:eastAsia="Calibri"/>
          <w:sz w:val="28"/>
          <w:szCs w:val="28"/>
        </w:rPr>
        <w:t>, в случае их непредставления заявителем могут быть получены уполномоченным органом в порядке межведомственного взаимодействия.</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10. Уполномоченный орган:</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lastRenderedPageBreak/>
        <w:t xml:space="preserve"> – в течение 20 рабочих дней осуществляет рассмотрение заявления и прилагаемых к нему документов и принимает решение о предоставлении или об отказе в предоставлении субсидии, оформляемое в письменном виде. В случае отказа в предоставлении субсидии в решении указываются причины отказа;</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 xml:space="preserve">– в течение 3 рабочих дней направляет информацию о поступившем заявлении с целью подтверждения возможности выплаты субсидии собственнику в рамках ассигнований текущего года в Министерство строительства Мурманской области способами, определёнными соглашением, заключённым между Министерством и соответствующим муниципальным образованием. Министерство в течение 5 рабочих дней с даты поступления информации направляет в уполномоченный орган уведомление о наличии либо отсутствии соответствующих финансовых средств в рамках доведённых ассигнований. Отсутствие ассигнований является основанием для отказа в предоставлении субсидии, о чём уполномоченный орган уведомляет заявителя в срок, установленный для рассмотрения заявления.  </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11. Уполномоченный орган в течение 3 рабочих дней со дня принятия решения направляет заявителю уведомление о принятом решении.</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12. Основаниями для отказа в предоставлении субсидии являются:</w:t>
      </w:r>
    </w:p>
    <w:p w:rsidR="00403AB4" w:rsidRPr="00B00591" w:rsidRDefault="00403AB4" w:rsidP="00403AB4">
      <w:pPr>
        <w:pStyle w:val="formattext"/>
        <w:shd w:val="clear" w:color="auto" w:fill="FFFFFF"/>
        <w:spacing w:before="0" w:beforeAutospacing="0" w:after="0" w:afterAutospacing="0" w:line="393" w:lineRule="atLeast"/>
        <w:ind w:firstLine="709"/>
        <w:jc w:val="both"/>
        <w:textAlignment w:val="baseline"/>
        <w:rPr>
          <w:rFonts w:eastAsiaTheme="minorHAnsi"/>
          <w:sz w:val="28"/>
          <w:szCs w:val="28"/>
          <w:lang w:eastAsia="en-US"/>
        </w:rPr>
      </w:pPr>
      <w:r w:rsidRPr="00B00591">
        <w:rPr>
          <w:rFonts w:eastAsiaTheme="minorHAnsi"/>
          <w:sz w:val="28"/>
          <w:szCs w:val="28"/>
          <w:lang w:eastAsia="en-US"/>
        </w:rPr>
        <w:t>а) несоответствие заявителя требованиям, указанным в пунктах 4 и 5 Порядка;</w:t>
      </w:r>
    </w:p>
    <w:p w:rsidR="00403AB4" w:rsidRPr="00B00591" w:rsidRDefault="00403AB4" w:rsidP="00403AB4">
      <w:pPr>
        <w:pStyle w:val="formattext"/>
        <w:shd w:val="clear" w:color="auto" w:fill="FFFFFF"/>
        <w:spacing w:before="0" w:beforeAutospacing="0" w:after="0" w:afterAutospacing="0"/>
        <w:ind w:firstLine="709"/>
        <w:jc w:val="both"/>
        <w:textAlignment w:val="baseline"/>
        <w:rPr>
          <w:rFonts w:eastAsiaTheme="minorHAnsi"/>
          <w:sz w:val="28"/>
          <w:szCs w:val="28"/>
          <w:lang w:eastAsia="en-US"/>
        </w:rPr>
      </w:pPr>
      <w:r w:rsidRPr="00B00591">
        <w:rPr>
          <w:rFonts w:eastAsiaTheme="minorHAnsi"/>
          <w:sz w:val="28"/>
          <w:szCs w:val="28"/>
          <w:lang w:eastAsia="en-US"/>
        </w:rPr>
        <w:t>б) непредставление или представление не в полном объеме документов, указанных в пункте 9 Порядка и не содержащихся в Едином государственном реестре недвижимости, а также которые не могут быть получены в порядке межведомственного взаимодействия;</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в) несоответствие требованиям к приобретаемому жилому помещению, установленным пунктом 7 настоящего Порядка;</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г) недостоверность сведений, содержащихся в документах, указанных в пункте 9 Порядка;</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д) отсутствие подтверждения наличия ассигнований, полученных уполномоченным органом в соответствии с пунктом 10 настоящего Порядка.</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13. Заявитель вправе повторно подать заявление в уполномоченный орган после устранения причин отказа или не ранее чем через 30 дней, если причиной отказа явился подпункт «г» пункта 12 настоящего Порядка. Порядок рассмотрения повторных заявлений аналогичен порядку рассмотрения заявлений, поданных впервые.</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14. Уполномоченный орган в течение 10 рабочих дней со дня принятия решения о предоставлении субсидии оформляет и заключает с собственником соглашение о предоставлении субсидии на цели, указанные в пункте 2 Порядка.</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 xml:space="preserve">15. Заявитель самостоятельно осуществляет поиск жилого помещения, отвечающего требованиям пункта 7 настоящего Порядка для целей его приобретения, и заключает один из договоров, указанных в подпунктах «а» - «д» пункта 3 Порядка, или в случае, предусмотренном подпунктом «е» пункта </w:t>
      </w:r>
      <w:r w:rsidRPr="00B00591">
        <w:rPr>
          <w:rFonts w:eastAsia="Calibri"/>
          <w:sz w:val="28"/>
          <w:szCs w:val="28"/>
        </w:rPr>
        <w:lastRenderedPageBreak/>
        <w:t>3 Порядка, кредитный договор на приобретение (строительство) жилого помещения с указанием в качестве одного из способов оплаты цены договора перечисление субсидии. Документы, указанные в пункте 17 настоящего Порядка, предоставляются в уполномоченный орган в течение 6 месяцев со дня заключения соглашения о предоставлении субсидии.</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В случае пропуска по уважительной причине срока, предусмотренного абзацем первым настоящего пункта, этот срок подлежит продлению путём заключения дополнительного соглашения уполномоченным органом при предъявлении документов, подтверждающих уважительность причин пропуска срока, на срок не более 3 месяцев. Повторное продление срока не допускается, но при этом заявитель сохраняет за собой право повторного обращения за субсидией в уполномоченный орган не ранее, чем через 30 дней со дня истечения срока, установленного настоящим пунктом.</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Уполномоченный орган информирует заявителя:</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 не позднее чем за 30 дней до истечения 6-месячного срока предоставления документов о необходимости их предоставления, а также о возможности продления установленного срока при наличии уважительной причины;</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 в течение 5 рабочих дней о прекращении действия соглашения в связи с истечением установленного срока.</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16. В целях перечисления субсидии на приобретение жилого помещения собственник представляет в уполномоченный орган следующие документы:</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а) копию договора, указанного в пункте 3 настоящего Порядка, содержащего сведения о соответствии приобретаемого жилого помещения требованиям, предусмотренным пунктом 7 настоящего Порядка. В случае отсутствия необходимых сведений в договоре дополнительно предоставляется копия документов технической инвентаризации или иных официальных документов, предусмотренных законодательством, в которых содержатся сведения о соответствии приобретаемого жилого помещения требованиям, предусмотренным пунктом 7 настоящего Порядка;</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б) копию выписки из Единого государственного реестра недвижимости об основных характеристиках и зарегистрированных правах на объект недвижимости в отношении приобретенного жилого помещения;</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в) копию документа, подтверждающего внесение гражданином собственных средств на счет, указанный в договоре (в случае необходимости внесения таких средств).</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Копии указанных документов представляются заявителем в уполномоченный орган одновременно с представлением оригиналов указанных документов для заверения представленных копий сотрудниками уполномоченного органа.</w:t>
      </w:r>
    </w:p>
    <w:p w:rsidR="00403AB4" w:rsidRPr="00B00591" w:rsidRDefault="00403AB4" w:rsidP="00403AB4">
      <w:pPr>
        <w:shd w:val="clear" w:color="auto" w:fill="FFFFFF"/>
        <w:ind w:firstLine="709"/>
        <w:contextualSpacing/>
        <w:jc w:val="both"/>
        <w:textAlignment w:val="baseline"/>
        <w:rPr>
          <w:rFonts w:eastAsia="Calibri"/>
          <w:sz w:val="28"/>
          <w:szCs w:val="28"/>
        </w:rPr>
      </w:pPr>
      <w:r w:rsidRPr="00B00591">
        <w:rPr>
          <w:rFonts w:eastAsia="Calibri"/>
          <w:sz w:val="28"/>
          <w:szCs w:val="28"/>
        </w:rPr>
        <w:t xml:space="preserve">17. Уполномоченный орган осуществляет перечисление субсидии на приобретение жилого помещения безналичным путем на счет в соответствии с договором, указанным в подпунктах «а» - «д» пункта 3 настоящего Порядка, или в случае, предусмотренном подпунктом «е» пункта 3 настоящего Порядка, на счет, предусмотренный кредитным договором для целей перечисления </w:t>
      </w:r>
      <w:r w:rsidRPr="00B00591">
        <w:rPr>
          <w:rFonts w:eastAsia="Calibri"/>
          <w:sz w:val="28"/>
          <w:szCs w:val="28"/>
        </w:rPr>
        <w:lastRenderedPageBreak/>
        <w:t>процентов по кредиту, в течение 30 рабочих дней со дня представления заявителем в уполномоченный орган документов, указанных в пункте 16 настоящего Порядка.</w:t>
      </w:r>
    </w:p>
    <w:p w:rsidR="00403AB4" w:rsidRPr="00B00591" w:rsidRDefault="00403AB4" w:rsidP="00403AB4">
      <w:pPr>
        <w:ind w:firstLine="709"/>
        <w:contextualSpacing/>
        <w:jc w:val="both"/>
        <w:rPr>
          <w:rFonts w:eastAsia="Calibri"/>
          <w:sz w:val="28"/>
          <w:szCs w:val="28"/>
        </w:rPr>
      </w:pPr>
      <w:r w:rsidRPr="00B00591">
        <w:rPr>
          <w:rFonts w:eastAsia="Calibri"/>
          <w:sz w:val="28"/>
          <w:szCs w:val="28"/>
        </w:rPr>
        <w:t>18. Орган местного самоуправления после заключения с Министерством строительства Мурманской области соглашения утверждает:</w:t>
      </w:r>
    </w:p>
    <w:p w:rsidR="00403AB4" w:rsidRPr="00B00591" w:rsidRDefault="00403AB4" w:rsidP="00403AB4">
      <w:pPr>
        <w:ind w:firstLine="709"/>
        <w:contextualSpacing/>
        <w:jc w:val="both"/>
        <w:rPr>
          <w:rFonts w:eastAsia="Calibri"/>
          <w:sz w:val="28"/>
          <w:szCs w:val="28"/>
        </w:rPr>
      </w:pPr>
      <w:r w:rsidRPr="00B00591">
        <w:rPr>
          <w:rFonts w:eastAsia="Calibri"/>
          <w:sz w:val="28"/>
          <w:szCs w:val="28"/>
        </w:rPr>
        <w:t>- уполномоченный орган;</w:t>
      </w:r>
    </w:p>
    <w:p w:rsidR="00403AB4" w:rsidRPr="00B00591" w:rsidRDefault="00403AB4" w:rsidP="00403AB4">
      <w:pPr>
        <w:ind w:firstLine="709"/>
        <w:contextualSpacing/>
        <w:jc w:val="both"/>
        <w:rPr>
          <w:rFonts w:eastAsia="Calibri"/>
          <w:sz w:val="28"/>
          <w:szCs w:val="28"/>
        </w:rPr>
      </w:pPr>
      <w:r w:rsidRPr="00B00591">
        <w:rPr>
          <w:rFonts w:eastAsia="Calibri"/>
          <w:sz w:val="28"/>
          <w:szCs w:val="28"/>
        </w:rPr>
        <w:t>- формы заявлений на предоставление субсидии собственникам на цели, указанные в пункте 3 настоящего Порядка;</w:t>
      </w:r>
    </w:p>
    <w:p w:rsidR="00403AB4" w:rsidRPr="00B00591" w:rsidRDefault="00403AB4" w:rsidP="00403AB4">
      <w:pPr>
        <w:ind w:firstLine="709"/>
        <w:contextualSpacing/>
        <w:jc w:val="both"/>
        <w:rPr>
          <w:rFonts w:eastAsia="Calibri"/>
          <w:sz w:val="28"/>
          <w:szCs w:val="28"/>
        </w:rPr>
      </w:pPr>
      <w:r w:rsidRPr="00B00591">
        <w:rPr>
          <w:rFonts w:eastAsia="Calibri"/>
          <w:sz w:val="28"/>
          <w:szCs w:val="28"/>
        </w:rPr>
        <w:t>– порядок предоставления субсидий гражданам, переселяемым из аварийных МКД, на приобретение (строительство) жилых помещений, который не должен противоречить положениям настоящего Порядка.</w:t>
      </w:r>
    </w:p>
    <w:p w:rsidR="00403AB4" w:rsidRPr="00B00591" w:rsidRDefault="00403AB4" w:rsidP="00403AB4">
      <w:pPr>
        <w:pStyle w:val="aff"/>
        <w:ind w:firstLine="709"/>
        <w:jc w:val="both"/>
        <w:rPr>
          <w:rFonts w:ascii="Times New Roman" w:hAnsi="Times New Roman"/>
          <w:sz w:val="28"/>
          <w:szCs w:val="28"/>
        </w:rPr>
      </w:pPr>
      <w:r w:rsidRPr="00B00591">
        <w:rPr>
          <w:rFonts w:ascii="Times New Roman" w:hAnsi="Times New Roman"/>
          <w:sz w:val="28"/>
          <w:szCs w:val="28"/>
        </w:rPr>
        <w:t xml:space="preserve">19. Перечень документов, отчётов и сведений, предоставляемых уполномоченным органом в рамках реализации настоящего Порядка Министерству строительства Мурманской области, а также порядок и сроки их предоставления определяются соглашением или дополнительным соглашением, заключённым между </w:t>
      </w:r>
      <w:r w:rsidR="005424FC">
        <w:rPr>
          <w:rFonts w:ascii="Times New Roman" w:hAnsi="Times New Roman"/>
          <w:sz w:val="28"/>
          <w:szCs w:val="28"/>
        </w:rPr>
        <w:t>М</w:t>
      </w:r>
      <w:r w:rsidRPr="00B00591">
        <w:rPr>
          <w:rFonts w:ascii="Times New Roman" w:hAnsi="Times New Roman"/>
          <w:sz w:val="28"/>
          <w:szCs w:val="28"/>
        </w:rPr>
        <w:t>инистерством и органом местного самоуправления.».</w:t>
      </w:r>
    </w:p>
    <w:p w:rsidR="00403AB4" w:rsidRPr="00B00591" w:rsidRDefault="00403AB4" w:rsidP="00403AB4">
      <w:pPr>
        <w:pStyle w:val="aff"/>
        <w:ind w:firstLine="709"/>
        <w:jc w:val="center"/>
        <w:rPr>
          <w:rFonts w:ascii="Times New Roman" w:hAnsi="Times New Roman"/>
          <w:sz w:val="28"/>
          <w:szCs w:val="28"/>
        </w:rPr>
      </w:pPr>
    </w:p>
    <w:p w:rsidR="008D7E00" w:rsidRPr="009E33B4" w:rsidRDefault="008D7E00" w:rsidP="008D7E00">
      <w:pPr>
        <w:pStyle w:val="aff"/>
        <w:ind w:firstLine="709"/>
        <w:jc w:val="center"/>
        <w:rPr>
          <w:rFonts w:ascii="Times New Roman" w:hAnsi="Times New Roman"/>
          <w:sz w:val="28"/>
          <w:szCs w:val="28"/>
        </w:rPr>
      </w:pPr>
      <w:r w:rsidRPr="00B00591">
        <w:rPr>
          <w:rFonts w:ascii="Times New Roman" w:hAnsi="Times New Roman"/>
          <w:sz w:val="28"/>
          <w:szCs w:val="28"/>
        </w:rPr>
        <w:t>_______________</w:t>
      </w:r>
    </w:p>
    <w:p w:rsidR="008D7E00" w:rsidRPr="009E33B4" w:rsidRDefault="008D7E00" w:rsidP="008D7E00">
      <w:pPr>
        <w:ind w:firstLine="709"/>
        <w:contextualSpacing/>
        <w:jc w:val="both"/>
        <w:rPr>
          <w:rFonts w:eastAsia="Calibri"/>
          <w:sz w:val="28"/>
          <w:szCs w:val="28"/>
        </w:rPr>
      </w:pPr>
    </w:p>
    <w:sectPr w:rsidR="008D7E00" w:rsidRPr="009E33B4" w:rsidSect="001F3198">
      <w:headerReference w:type="default" r:id="rId40"/>
      <w:pgSz w:w="11906" w:h="16838"/>
      <w:pgMar w:top="1134" w:right="707" w:bottom="1134" w:left="1701" w:header="454" w:footer="0" w:gutter="0"/>
      <w:cols w:space="720"/>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2640" w:rsidRDefault="009D2640">
      <w:r>
        <w:separator/>
      </w:r>
    </w:p>
  </w:endnote>
  <w:endnote w:type="continuationSeparator" w:id="1">
    <w:p w:rsidR="009D2640" w:rsidRDefault="009D26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2640" w:rsidRDefault="009D2640">
      <w:r>
        <w:separator/>
      </w:r>
    </w:p>
  </w:footnote>
  <w:footnote w:type="continuationSeparator" w:id="1">
    <w:p w:rsidR="009D2640" w:rsidRDefault="009D26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585483"/>
      <w:docPartObj>
        <w:docPartGallery w:val="Page Numbers (Top of Page)"/>
        <w:docPartUnique/>
      </w:docPartObj>
    </w:sdtPr>
    <w:sdtContent>
      <w:p w:rsidR="008455E8" w:rsidRDefault="00F53B9F">
        <w:pPr>
          <w:pStyle w:val="a6"/>
          <w:jc w:val="center"/>
        </w:pPr>
        <w:fldSimple w:instr=" PAGE   \* MERGEFORMAT ">
          <w:r w:rsidR="00561CCB">
            <w:rPr>
              <w:noProof/>
            </w:rPr>
            <w:t>10</w:t>
          </w:r>
        </w:fldSimple>
      </w:p>
    </w:sdtContent>
  </w:sdt>
  <w:p w:rsidR="008455E8" w:rsidRDefault="008455E8">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5E8" w:rsidRDefault="008455E8">
    <w:pPr>
      <w:pStyle w:val="a6"/>
      <w:jc w:val="center"/>
    </w:pPr>
  </w:p>
  <w:p w:rsidR="008455E8" w:rsidRDefault="008455E8">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5E8" w:rsidRDefault="00F53B9F" w:rsidP="001A164E">
    <w:pPr>
      <w:pStyle w:val="a6"/>
      <w:framePr w:wrap="around" w:vAnchor="text" w:hAnchor="margin" w:xAlign="center" w:y="1"/>
      <w:rPr>
        <w:rStyle w:val="a8"/>
      </w:rPr>
    </w:pPr>
    <w:r>
      <w:rPr>
        <w:rStyle w:val="a8"/>
      </w:rPr>
      <w:fldChar w:fldCharType="begin"/>
    </w:r>
    <w:r w:rsidR="008455E8">
      <w:rPr>
        <w:rStyle w:val="a8"/>
      </w:rPr>
      <w:instrText xml:space="preserve">PAGE  </w:instrText>
    </w:r>
    <w:r>
      <w:rPr>
        <w:rStyle w:val="a8"/>
      </w:rPr>
      <w:fldChar w:fldCharType="end"/>
    </w:r>
  </w:p>
  <w:p w:rsidR="008455E8" w:rsidRDefault="008455E8">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947502"/>
      <w:docPartObj>
        <w:docPartGallery w:val="Page Numbers (Top of Page)"/>
        <w:docPartUnique/>
      </w:docPartObj>
    </w:sdtPr>
    <w:sdtContent>
      <w:p w:rsidR="008455E8" w:rsidRDefault="00F53B9F">
        <w:pPr>
          <w:pStyle w:val="a6"/>
          <w:jc w:val="center"/>
        </w:pPr>
        <w:fldSimple w:instr=" PAGE   \* MERGEFORMAT ">
          <w:r w:rsidR="00561CCB">
            <w:rPr>
              <w:noProof/>
            </w:rPr>
            <w:t>32</w:t>
          </w:r>
        </w:fldSimple>
      </w:p>
    </w:sdtContent>
  </w:sdt>
  <w:p w:rsidR="008455E8" w:rsidRPr="00236D7A" w:rsidRDefault="008455E8" w:rsidP="00236D7A">
    <w:pPr>
      <w:pStyle w:val="a6"/>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5E8" w:rsidRDefault="00F53B9F">
    <w:pPr>
      <w:pStyle w:val="a6"/>
      <w:jc w:val="center"/>
    </w:pPr>
    <w:fldSimple w:instr=" PAGE   \* MERGEFORMAT ">
      <w:r w:rsidR="00561CCB">
        <w:rPr>
          <w:noProof/>
        </w:rPr>
        <w:t>51</w:t>
      </w:r>
    </w:fldSimple>
  </w:p>
  <w:p w:rsidR="008455E8" w:rsidRDefault="008455E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271E"/>
    <w:multiLevelType w:val="hybridMultilevel"/>
    <w:tmpl w:val="BD06256E"/>
    <w:lvl w:ilvl="0" w:tplc="AAAE7130">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D040F8D"/>
    <w:multiLevelType w:val="hybridMultilevel"/>
    <w:tmpl w:val="A7A62338"/>
    <w:lvl w:ilvl="0" w:tplc="9932AC90">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774C97"/>
    <w:multiLevelType w:val="hybridMultilevel"/>
    <w:tmpl w:val="1E98F482"/>
    <w:lvl w:ilvl="0" w:tplc="81B0D91C">
      <w:start w:val="1"/>
      <w:numFmt w:val="bullet"/>
      <w:suff w:val="space"/>
      <w:lvlText w:val="-"/>
      <w:lvlJc w:val="left"/>
      <w:pPr>
        <w:ind w:left="1352" w:hanging="360"/>
      </w:pPr>
      <w:rPr>
        <w:rFonts w:ascii="Courier New" w:hAnsi="Courier New" w:hint="default"/>
      </w:rPr>
    </w:lvl>
    <w:lvl w:ilvl="1" w:tplc="04190003" w:tentative="1">
      <w:start w:val="1"/>
      <w:numFmt w:val="bullet"/>
      <w:lvlText w:val="o"/>
      <w:lvlJc w:val="left"/>
      <w:pPr>
        <w:ind w:left="7743" w:hanging="360"/>
      </w:pPr>
      <w:rPr>
        <w:rFonts w:ascii="Courier New" w:hAnsi="Courier New" w:cs="Courier New" w:hint="default"/>
      </w:rPr>
    </w:lvl>
    <w:lvl w:ilvl="2" w:tplc="04190005" w:tentative="1">
      <w:start w:val="1"/>
      <w:numFmt w:val="bullet"/>
      <w:lvlText w:val=""/>
      <w:lvlJc w:val="left"/>
      <w:pPr>
        <w:ind w:left="8463" w:hanging="360"/>
      </w:pPr>
      <w:rPr>
        <w:rFonts w:ascii="Wingdings" w:hAnsi="Wingdings" w:hint="default"/>
      </w:rPr>
    </w:lvl>
    <w:lvl w:ilvl="3" w:tplc="04190001" w:tentative="1">
      <w:start w:val="1"/>
      <w:numFmt w:val="bullet"/>
      <w:lvlText w:val=""/>
      <w:lvlJc w:val="left"/>
      <w:pPr>
        <w:ind w:left="9183" w:hanging="360"/>
      </w:pPr>
      <w:rPr>
        <w:rFonts w:ascii="Symbol" w:hAnsi="Symbol" w:hint="default"/>
      </w:rPr>
    </w:lvl>
    <w:lvl w:ilvl="4" w:tplc="04190003" w:tentative="1">
      <w:start w:val="1"/>
      <w:numFmt w:val="bullet"/>
      <w:lvlText w:val="o"/>
      <w:lvlJc w:val="left"/>
      <w:pPr>
        <w:ind w:left="9903" w:hanging="360"/>
      </w:pPr>
      <w:rPr>
        <w:rFonts w:ascii="Courier New" w:hAnsi="Courier New" w:cs="Courier New" w:hint="default"/>
      </w:rPr>
    </w:lvl>
    <w:lvl w:ilvl="5" w:tplc="04190005" w:tentative="1">
      <w:start w:val="1"/>
      <w:numFmt w:val="bullet"/>
      <w:lvlText w:val=""/>
      <w:lvlJc w:val="left"/>
      <w:pPr>
        <w:ind w:left="10623" w:hanging="360"/>
      </w:pPr>
      <w:rPr>
        <w:rFonts w:ascii="Wingdings" w:hAnsi="Wingdings" w:hint="default"/>
      </w:rPr>
    </w:lvl>
    <w:lvl w:ilvl="6" w:tplc="04190001" w:tentative="1">
      <w:start w:val="1"/>
      <w:numFmt w:val="bullet"/>
      <w:lvlText w:val=""/>
      <w:lvlJc w:val="left"/>
      <w:pPr>
        <w:ind w:left="11343" w:hanging="360"/>
      </w:pPr>
      <w:rPr>
        <w:rFonts w:ascii="Symbol" w:hAnsi="Symbol" w:hint="default"/>
      </w:rPr>
    </w:lvl>
    <w:lvl w:ilvl="7" w:tplc="04190003" w:tentative="1">
      <w:start w:val="1"/>
      <w:numFmt w:val="bullet"/>
      <w:lvlText w:val="o"/>
      <w:lvlJc w:val="left"/>
      <w:pPr>
        <w:ind w:left="12063" w:hanging="360"/>
      </w:pPr>
      <w:rPr>
        <w:rFonts w:ascii="Courier New" w:hAnsi="Courier New" w:cs="Courier New" w:hint="default"/>
      </w:rPr>
    </w:lvl>
    <w:lvl w:ilvl="8" w:tplc="04190005" w:tentative="1">
      <w:start w:val="1"/>
      <w:numFmt w:val="bullet"/>
      <w:lvlText w:val=""/>
      <w:lvlJc w:val="left"/>
      <w:pPr>
        <w:ind w:left="12783" w:hanging="360"/>
      </w:pPr>
      <w:rPr>
        <w:rFonts w:ascii="Wingdings" w:hAnsi="Wingdings" w:hint="default"/>
      </w:rPr>
    </w:lvl>
  </w:abstractNum>
  <w:abstractNum w:abstractNumId="3">
    <w:nsid w:val="190C18CD"/>
    <w:multiLevelType w:val="hybridMultilevel"/>
    <w:tmpl w:val="A6E2D0B8"/>
    <w:lvl w:ilvl="0" w:tplc="C302D338">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E833412"/>
    <w:multiLevelType w:val="hybridMultilevel"/>
    <w:tmpl w:val="C30AD4DE"/>
    <w:lvl w:ilvl="0" w:tplc="2F448DAA">
      <w:start w:val="1"/>
      <w:numFmt w:val="bullet"/>
      <w:suff w:val="space"/>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37A47A5"/>
    <w:multiLevelType w:val="hybridMultilevel"/>
    <w:tmpl w:val="0DC83186"/>
    <w:lvl w:ilvl="0" w:tplc="C2F00F60">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5B244C8"/>
    <w:multiLevelType w:val="hybridMultilevel"/>
    <w:tmpl w:val="FC026D20"/>
    <w:lvl w:ilvl="0" w:tplc="44AE4950">
      <w:start w:val="1"/>
      <w:numFmt w:val="bullet"/>
      <w:suff w:val="space"/>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8336726"/>
    <w:multiLevelType w:val="hybridMultilevel"/>
    <w:tmpl w:val="5D0C0D1E"/>
    <w:lvl w:ilvl="0" w:tplc="8460D28E">
      <w:start w:val="1"/>
      <w:numFmt w:val="bullet"/>
      <w:lvlText w:val=""/>
      <w:lvlJc w:val="left"/>
      <w:pPr>
        <w:ind w:left="795" w:hanging="360"/>
      </w:pPr>
      <w:rPr>
        <w:rFonts w:ascii="Symbol" w:hAnsi="Symbol" w:hint="default"/>
        <w:sz w:val="3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B0A5F38"/>
    <w:multiLevelType w:val="hybridMultilevel"/>
    <w:tmpl w:val="5BCE8036"/>
    <w:lvl w:ilvl="0" w:tplc="E05A94F8">
      <w:start w:val="1"/>
      <w:numFmt w:val="decimal"/>
      <w:suff w:val="space"/>
      <w:lvlText w:val="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0630E9C"/>
    <w:multiLevelType w:val="hybridMultilevel"/>
    <w:tmpl w:val="0DC83186"/>
    <w:lvl w:ilvl="0" w:tplc="C2F00F60">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1D9105A"/>
    <w:multiLevelType w:val="hybridMultilevel"/>
    <w:tmpl w:val="80A8296C"/>
    <w:lvl w:ilvl="0" w:tplc="91249174">
      <w:start w:val="1"/>
      <w:numFmt w:val="bullet"/>
      <w:suff w:val="space"/>
      <w:lvlText w:val="-"/>
      <w:lvlJc w:val="left"/>
      <w:pPr>
        <w:ind w:left="2344"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3050FCB"/>
    <w:multiLevelType w:val="hybridMultilevel"/>
    <w:tmpl w:val="048261DC"/>
    <w:lvl w:ilvl="0" w:tplc="50A2AA20">
      <w:start w:val="1"/>
      <w:numFmt w:val="bullet"/>
      <w:suff w:val="space"/>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6C96E3A"/>
    <w:multiLevelType w:val="hybridMultilevel"/>
    <w:tmpl w:val="752A5EE2"/>
    <w:lvl w:ilvl="0" w:tplc="2FC29870">
      <w:start w:val="1"/>
      <w:numFmt w:val="bullet"/>
      <w:suff w:val="space"/>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6EB1940"/>
    <w:multiLevelType w:val="hybridMultilevel"/>
    <w:tmpl w:val="5096E30A"/>
    <w:lvl w:ilvl="0" w:tplc="91669C3C">
      <w:start w:val="1"/>
      <w:numFmt w:val="bullet"/>
      <w:suff w:val="space"/>
      <w:lvlText w:val="-"/>
      <w:lvlJc w:val="left"/>
      <w:pPr>
        <w:ind w:left="928" w:hanging="360"/>
      </w:pPr>
      <w:rPr>
        <w:rFonts w:ascii="Courier New" w:hAnsi="Courier New"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14">
    <w:nsid w:val="3A127904"/>
    <w:multiLevelType w:val="hybridMultilevel"/>
    <w:tmpl w:val="610EE08A"/>
    <w:lvl w:ilvl="0" w:tplc="577A3696">
      <w:start w:val="9"/>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737AC5"/>
    <w:multiLevelType w:val="hybridMultilevel"/>
    <w:tmpl w:val="196CB672"/>
    <w:lvl w:ilvl="0" w:tplc="A3DEED3E">
      <w:start w:val="1"/>
      <w:numFmt w:val="decimal"/>
      <w:suff w:val="space"/>
      <w:lvlText w:val="1.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E341807"/>
    <w:multiLevelType w:val="hybridMultilevel"/>
    <w:tmpl w:val="D6B8CD82"/>
    <w:lvl w:ilvl="0" w:tplc="4C66514A">
      <w:start w:val="1"/>
      <w:numFmt w:val="bullet"/>
      <w:suff w:val="space"/>
      <w:lvlText w:val="-"/>
      <w:lvlJc w:val="left"/>
      <w:pPr>
        <w:ind w:left="1211"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0675FE2"/>
    <w:multiLevelType w:val="hybridMultilevel"/>
    <w:tmpl w:val="D726828A"/>
    <w:lvl w:ilvl="0" w:tplc="49AEF886">
      <w:start w:val="1"/>
      <w:numFmt w:val="decimal"/>
      <w:suff w:val="space"/>
      <w:lvlText w:val="%1."/>
      <w:lvlJc w:val="left"/>
      <w:pPr>
        <w:ind w:left="1068" w:hanging="360"/>
      </w:pPr>
      <w:rPr>
        <w:rFonts w:hint="default"/>
        <w:strike w:val="0"/>
      </w:rPr>
    </w:lvl>
    <w:lvl w:ilvl="1" w:tplc="04190019" w:tentative="1">
      <w:start w:val="1"/>
      <w:numFmt w:val="lowerLetter"/>
      <w:lvlText w:val="%2."/>
      <w:lvlJc w:val="left"/>
      <w:pPr>
        <w:ind w:left="2289" w:hanging="360"/>
      </w:pPr>
    </w:lvl>
    <w:lvl w:ilvl="2" w:tplc="0419001B" w:tentative="1">
      <w:start w:val="1"/>
      <w:numFmt w:val="lowerRoman"/>
      <w:lvlText w:val="%3."/>
      <w:lvlJc w:val="right"/>
      <w:pPr>
        <w:ind w:left="3009" w:hanging="180"/>
      </w:pPr>
    </w:lvl>
    <w:lvl w:ilvl="3" w:tplc="0419000F" w:tentative="1">
      <w:start w:val="1"/>
      <w:numFmt w:val="decimal"/>
      <w:lvlText w:val="%4."/>
      <w:lvlJc w:val="left"/>
      <w:pPr>
        <w:ind w:left="3729" w:hanging="360"/>
      </w:pPr>
    </w:lvl>
    <w:lvl w:ilvl="4" w:tplc="04190019" w:tentative="1">
      <w:start w:val="1"/>
      <w:numFmt w:val="lowerLetter"/>
      <w:lvlText w:val="%5."/>
      <w:lvlJc w:val="left"/>
      <w:pPr>
        <w:ind w:left="4449" w:hanging="360"/>
      </w:pPr>
    </w:lvl>
    <w:lvl w:ilvl="5" w:tplc="0419001B" w:tentative="1">
      <w:start w:val="1"/>
      <w:numFmt w:val="lowerRoman"/>
      <w:lvlText w:val="%6."/>
      <w:lvlJc w:val="right"/>
      <w:pPr>
        <w:ind w:left="5169" w:hanging="180"/>
      </w:pPr>
    </w:lvl>
    <w:lvl w:ilvl="6" w:tplc="0419000F" w:tentative="1">
      <w:start w:val="1"/>
      <w:numFmt w:val="decimal"/>
      <w:lvlText w:val="%7."/>
      <w:lvlJc w:val="left"/>
      <w:pPr>
        <w:ind w:left="5889" w:hanging="360"/>
      </w:pPr>
    </w:lvl>
    <w:lvl w:ilvl="7" w:tplc="04190019" w:tentative="1">
      <w:start w:val="1"/>
      <w:numFmt w:val="lowerLetter"/>
      <w:lvlText w:val="%8."/>
      <w:lvlJc w:val="left"/>
      <w:pPr>
        <w:ind w:left="6609" w:hanging="360"/>
      </w:pPr>
    </w:lvl>
    <w:lvl w:ilvl="8" w:tplc="0419001B" w:tentative="1">
      <w:start w:val="1"/>
      <w:numFmt w:val="lowerRoman"/>
      <w:lvlText w:val="%9."/>
      <w:lvlJc w:val="right"/>
      <w:pPr>
        <w:ind w:left="7329" w:hanging="180"/>
      </w:pPr>
    </w:lvl>
  </w:abstractNum>
  <w:abstractNum w:abstractNumId="18">
    <w:nsid w:val="408608ED"/>
    <w:multiLevelType w:val="hybridMultilevel"/>
    <w:tmpl w:val="28FCB862"/>
    <w:lvl w:ilvl="0" w:tplc="49D6E4AC">
      <w:start w:val="1"/>
      <w:numFmt w:val="bullet"/>
      <w:suff w:val="space"/>
      <w:lvlText w:val="-"/>
      <w:lvlJc w:val="left"/>
      <w:pPr>
        <w:ind w:left="1070" w:hanging="360"/>
      </w:pPr>
      <w:rPr>
        <w:rFonts w:ascii="Courier New" w:hAnsi="Courier New"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9">
    <w:nsid w:val="42696D21"/>
    <w:multiLevelType w:val="hybridMultilevel"/>
    <w:tmpl w:val="86FE5A12"/>
    <w:lvl w:ilvl="0" w:tplc="81B0D91C">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9DE7D19"/>
    <w:multiLevelType w:val="hybridMultilevel"/>
    <w:tmpl w:val="3A5C4DE2"/>
    <w:lvl w:ilvl="0" w:tplc="DE12E46A">
      <w:start w:val="1"/>
      <w:numFmt w:val="decimal"/>
      <w:suff w:val="space"/>
      <w:lvlText w:val="1.%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4F535CDF"/>
    <w:multiLevelType w:val="hybridMultilevel"/>
    <w:tmpl w:val="415E2A8A"/>
    <w:lvl w:ilvl="0" w:tplc="81B0D91C">
      <w:start w:val="1"/>
      <w:numFmt w:val="bullet"/>
      <w:suff w:val="space"/>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C462BD3"/>
    <w:multiLevelType w:val="hybridMultilevel"/>
    <w:tmpl w:val="3856B8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B4BC15D0">
      <w:start w:val="7"/>
      <w:numFmt w:val="decimal"/>
      <w:suff w:val="space"/>
      <w:lvlText w:val="%4."/>
      <w:lvlJc w:val="left"/>
      <w:pPr>
        <w:ind w:left="3589" w:hanging="360"/>
      </w:pPr>
      <w:rPr>
        <w:rFonts w:hint="default"/>
      </w:r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52C123F"/>
    <w:multiLevelType w:val="hybridMultilevel"/>
    <w:tmpl w:val="2C2E3E04"/>
    <w:lvl w:ilvl="0" w:tplc="A2ECE9A0">
      <w:start w:val="1"/>
      <w:numFmt w:val="decimal"/>
      <w:suff w:val="space"/>
      <w:lvlText w:val="%1."/>
      <w:lvlJc w:val="left"/>
      <w:pPr>
        <w:ind w:left="786" w:hanging="360"/>
      </w:pPr>
      <w:rPr>
        <w:rFonts w:hint="default"/>
        <w:b w:val="0"/>
        <w:u w:val="none"/>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3"/>
  </w:num>
  <w:num w:numId="4">
    <w:abstractNumId w:val="4"/>
  </w:num>
  <w:num w:numId="5">
    <w:abstractNumId w:val="18"/>
  </w:num>
  <w:num w:numId="6">
    <w:abstractNumId w:val="20"/>
  </w:num>
  <w:num w:numId="7">
    <w:abstractNumId w:val="16"/>
  </w:num>
  <w:num w:numId="8">
    <w:abstractNumId w:val="8"/>
  </w:num>
  <w:num w:numId="9">
    <w:abstractNumId w:val="15"/>
  </w:num>
  <w:num w:numId="10">
    <w:abstractNumId w:val="23"/>
  </w:num>
  <w:num w:numId="11">
    <w:abstractNumId w:val="10"/>
  </w:num>
  <w:num w:numId="12">
    <w:abstractNumId w:val="3"/>
  </w:num>
  <w:num w:numId="13">
    <w:abstractNumId w:val="1"/>
  </w:num>
  <w:num w:numId="14">
    <w:abstractNumId w:val="19"/>
  </w:num>
  <w:num w:numId="15">
    <w:abstractNumId w:val="2"/>
  </w:num>
  <w:num w:numId="16">
    <w:abstractNumId w:val="21"/>
  </w:num>
  <w:num w:numId="17">
    <w:abstractNumId w:val="11"/>
  </w:num>
  <w:num w:numId="18">
    <w:abstractNumId w:val="5"/>
  </w:num>
  <w:num w:numId="19">
    <w:abstractNumId w:val="22"/>
  </w:num>
  <w:num w:numId="20">
    <w:abstractNumId w:val="14"/>
  </w:num>
  <w:num w:numId="21">
    <w:abstractNumId w:val="12"/>
  </w:num>
  <w:num w:numId="22">
    <w:abstractNumId w:val="6"/>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stylePaneFormatFilter w:val="3F01"/>
  <w:defaultTabStop w:val="708"/>
  <w:drawingGridHorizontalSpacing w:val="120"/>
  <w:displayHorizontalDrawingGridEvery w:val="2"/>
  <w:noPunctuationKerning/>
  <w:characterSpacingControl w:val="doNotCompress"/>
  <w:hdrShapeDefaults>
    <o:shapedefaults v:ext="edit" spidmax="11266"/>
  </w:hdrShapeDefaults>
  <w:footnotePr>
    <w:footnote w:id="0"/>
    <w:footnote w:id="1"/>
  </w:footnotePr>
  <w:endnotePr>
    <w:endnote w:id="0"/>
    <w:endnote w:id="1"/>
  </w:endnotePr>
  <w:compat/>
  <w:rsids>
    <w:rsidRoot w:val="00457A9A"/>
    <w:rsid w:val="00004AB2"/>
    <w:rsid w:val="00005833"/>
    <w:rsid w:val="00007F08"/>
    <w:rsid w:val="00010939"/>
    <w:rsid w:val="00010DF6"/>
    <w:rsid w:val="00011EF6"/>
    <w:rsid w:val="00014197"/>
    <w:rsid w:val="00014F52"/>
    <w:rsid w:val="0001658E"/>
    <w:rsid w:val="00016D99"/>
    <w:rsid w:val="00016FDF"/>
    <w:rsid w:val="000174B3"/>
    <w:rsid w:val="00021FE9"/>
    <w:rsid w:val="00024329"/>
    <w:rsid w:val="00025F39"/>
    <w:rsid w:val="00027294"/>
    <w:rsid w:val="000272EB"/>
    <w:rsid w:val="00027702"/>
    <w:rsid w:val="00030798"/>
    <w:rsid w:val="00030CC2"/>
    <w:rsid w:val="00031168"/>
    <w:rsid w:val="000316D7"/>
    <w:rsid w:val="00031AF7"/>
    <w:rsid w:val="000324B9"/>
    <w:rsid w:val="00032DED"/>
    <w:rsid w:val="000330A1"/>
    <w:rsid w:val="000338A8"/>
    <w:rsid w:val="00033AFC"/>
    <w:rsid w:val="00033E6A"/>
    <w:rsid w:val="00034187"/>
    <w:rsid w:val="00035134"/>
    <w:rsid w:val="00035DF4"/>
    <w:rsid w:val="00040F4F"/>
    <w:rsid w:val="00041905"/>
    <w:rsid w:val="000443E1"/>
    <w:rsid w:val="00044B72"/>
    <w:rsid w:val="0005066C"/>
    <w:rsid w:val="000519DD"/>
    <w:rsid w:val="000523E1"/>
    <w:rsid w:val="00053861"/>
    <w:rsid w:val="00053CDB"/>
    <w:rsid w:val="000554F6"/>
    <w:rsid w:val="00055DD3"/>
    <w:rsid w:val="00061231"/>
    <w:rsid w:val="00061C79"/>
    <w:rsid w:val="000638E5"/>
    <w:rsid w:val="00063D55"/>
    <w:rsid w:val="00066090"/>
    <w:rsid w:val="00066BD5"/>
    <w:rsid w:val="00066F27"/>
    <w:rsid w:val="00067FF3"/>
    <w:rsid w:val="00070CAE"/>
    <w:rsid w:val="00071EF2"/>
    <w:rsid w:val="00073113"/>
    <w:rsid w:val="00074C2A"/>
    <w:rsid w:val="00076111"/>
    <w:rsid w:val="000769BE"/>
    <w:rsid w:val="00080CAC"/>
    <w:rsid w:val="0008519F"/>
    <w:rsid w:val="00086F83"/>
    <w:rsid w:val="000916DF"/>
    <w:rsid w:val="000958A8"/>
    <w:rsid w:val="00096014"/>
    <w:rsid w:val="00097040"/>
    <w:rsid w:val="000973F4"/>
    <w:rsid w:val="00097ADC"/>
    <w:rsid w:val="00097C42"/>
    <w:rsid w:val="000A0D0A"/>
    <w:rsid w:val="000A176D"/>
    <w:rsid w:val="000A1E38"/>
    <w:rsid w:val="000A24EA"/>
    <w:rsid w:val="000A2D12"/>
    <w:rsid w:val="000A4DF9"/>
    <w:rsid w:val="000A5EF0"/>
    <w:rsid w:val="000A611C"/>
    <w:rsid w:val="000A65C3"/>
    <w:rsid w:val="000A757E"/>
    <w:rsid w:val="000B1057"/>
    <w:rsid w:val="000B2B61"/>
    <w:rsid w:val="000B6E45"/>
    <w:rsid w:val="000C1893"/>
    <w:rsid w:val="000C1EC6"/>
    <w:rsid w:val="000C1F04"/>
    <w:rsid w:val="000C2002"/>
    <w:rsid w:val="000C2D0C"/>
    <w:rsid w:val="000C38E0"/>
    <w:rsid w:val="000C409D"/>
    <w:rsid w:val="000C4DC6"/>
    <w:rsid w:val="000C5803"/>
    <w:rsid w:val="000C6106"/>
    <w:rsid w:val="000C6A24"/>
    <w:rsid w:val="000C75EC"/>
    <w:rsid w:val="000C7DE3"/>
    <w:rsid w:val="000D0C24"/>
    <w:rsid w:val="000D217A"/>
    <w:rsid w:val="000D2BBF"/>
    <w:rsid w:val="000E0520"/>
    <w:rsid w:val="000E0B54"/>
    <w:rsid w:val="000E17E0"/>
    <w:rsid w:val="000E3E56"/>
    <w:rsid w:val="000E451A"/>
    <w:rsid w:val="000F09F3"/>
    <w:rsid w:val="000F7035"/>
    <w:rsid w:val="001007E6"/>
    <w:rsid w:val="00100D82"/>
    <w:rsid w:val="001027D6"/>
    <w:rsid w:val="00106D97"/>
    <w:rsid w:val="00107299"/>
    <w:rsid w:val="00111E2B"/>
    <w:rsid w:val="00112B89"/>
    <w:rsid w:val="00113E0B"/>
    <w:rsid w:val="001176A2"/>
    <w:rsid w:val="00123A1E"/>
    <w:rsid w:val="00123B51"/>
    <w:rsid w:val="00124337"/>
    <w:rsid w:val="00125A59"/>
    <w:rsid w:val="00130B25"/>
    <w:rsid w:val="00133908"/>
    <w:rsid w:val="00135068"/>
    <w:rsid w:val="00136927"/>
    <w:rsid w:val="00136F4D"/>
    <w:rsid w:val="00140A9D"/>
    <w:rsid w:val="00141798"/>
    <w:rsid w:val="0014181C"/>
    <w:rsid w:val="00142114"/>
    <w:rsid w:val="001433AC"/>
    <w:rsid w:val="00146C74"/>
    <w:rsid w:val="00147236"/>
    <w:rsid w:val="00147D35"/>
    <w:rsid w:val="00150C7F"/>
    <w:rsid w:val="00153D50"/>
    <w:rsid w:val="001545D9"/>
    <w:rsid w:val="00154CF9"/>
    <w:rsid w:val="00154F14"/>
    <w:rsid w:val="00157964"/>
    <w:rsid w:val="00161D55"/>
    <w:rsid w:val="0016261E"/>
    <w:rsid w:val="00162F35"/>
    <w:rsid w:val="001674BC"/>
    <w:rsid w:val="00170321"/>
    <w:rsid w:val="0017128E"/>
    <w:rsid w:val="00172BF0"/>
    <w:rsid w:val="00173AAF"/>
    <w:rsid w:val="001775F0"/>
    <w:rsid w:val="00177B26"/>
    <w:rsid w:val="00177E2B"/>
    <w:rsid w:val="0018019F"/>
    <w:rsid w:val="001810A6"/>
    <w:rsid w:val="001817A8"/>
    <w:rsid w:val="001833FA"/>
    <w:rsid w:val="00185598"/>
    <w:rsid w:val="00186DD4"/>
    <w:rsid w:val="00191E52"/>
    <w:rsid w:val="00192571"/>
    <w:rsid w:val="001941FE"/>
    <w:rsid w:val="00194223"/>
    <w:rsid w:val="0019536B"/>
    <w:rsid w:val="001A164E"/>
    <w:rsid w:val="001A394D"/>
    <w:rsid w:val="001A517F"/>
    <w:rsid w:val="001A5803"/>
    <w:rsid w:val="001A6788"/>
    <w:rsid w:val="001A6920"/>
    <w:rsid w:val="001B04AE"/>
    <w:rsid w:val="001B0ABE"/>
    <w:rsid w:val="001B12B8"/>
    <w:rsid w:val="001B15D1"/>
    <w:rsid w:val="001B21BE"/>
    <w:rsid w:val="001B2A18"/>
    <w:rsid w:val="001B382F"/>
    <w:rsid w:val="001B4C2C"/>
    <w:rsid w:val="001B4D7E"/>
    <w:rsid w:val="001B4E35"/>
    <w:rsid w:val="001B52A1"/>
    <w:rsid w:val="001B7B99"/>
    <w:rsid w:val="001C008A"/>
    <w:rsid w:val="001C19B2"/>
    <w:rsid w:val="001C225F"/>
    <w:rsid w:val="001C3852"/>
    <w:rsid w:val="001C44C7"/>
    <w:rsid w:val="001C56BB"/>
    <w:rsid w:val="001C67FB"/>
    <w:rsid w:val="001C6C2D"/>
    <w:rsid w:val="001D172F"/>
    <w:rsid w:val="001E1BD3"/>
    <w:rsid w:val="001E2B2C"/>
    <w:rsid w:val="001E6C79"/>
    <w:rsid w:val="001E6E52"/>
    <w:rsid w:val="001F0B1E"/>
    <w:rsid w:val="001F3198"/>
    <w:rsid w:val="001F3AE3"/>
    <w:rsid w:val="00202ECE"/>
    <w:rsid w:val="00203C77"/>
    <w:rsid w:val="002040AC"/>
    <w:rsid w:val="00206989"/>
    <w:rsid w:val="0020728C"/>
    <w:rsid w:val="00211967"/>
    <w:rsid w:val="0021227F"/>
    <w:rsid w:val="002122FA"/>
    <w:rsid w:val="00213552"/>
    <w:rsid w:val="0021671E"/>
    <w:rsid w:val="002171FB"/>
    <w:rsid w:val="0022273A"/>
    <w:rsid w:val="00222769"/>
    <w:rsid w:val="00223E05"/>
    <w:rsid w:val="002245E0"/>
    <w:rsid w:val="00224ECB"/>
    <w:rsid w:val="0022540E"/>
    <w:rsid w:val="00225D9E"/>
    <w:rsid w:val="002267A1"/>
    <w:rsid w:val="00226D3F"/>
    <w:rsid w:val="0022783B"/>
    <w:rsid w:val="002317D3"/>
    <w:rsid w:val="0023201D"/>
    <w:rsid w:val="00232A50"/>
    <w:rsid w:val="00236D7A"/>
    <w:rsid w:val="002371E0"/>
    <w:rsid w:val="00237F98"/>
    <w:rsid w:val="0024125D"/>
    <w:rsid w:val="00241929"/>
    <w:rsid w:val="00241FC0"/>
    <w:rsid w:val="00242542"/>
    <w:rsid w:val="00242F87"/>
    <w:rsid w:val="00243CDE"/>
    <w:rsid w:val="002450CE"/>
    <w:rsid w:val="0024537A"/>
    <w:rsid w:val="00245E0C"/>
    <w:rsid w:val="0025033D"/>
    <w:rsid w:val="0025038A"/>
    <w:rsid w:val="0025066C"/>
    <w:rsid w:val="00250996"/>
    <w:rsid w:val="00250ED6"/>
    <w:rsid w:val="00254DB4"/>
    <w:rsid w:val="002570AE"/>
    <w:rsid w:val="00257B1D"/>
    <w:rsid w:val="00261AD4"/>
    <w:rsid w:val="00261F98"/>
    <w:rsid w:val="002629D8"/>
    <w:rsid w:val="00263BF0"/>
    <w:rsid w:val="002642A1"/>
    <w:rsid w:val="00265236"/>
    <w:rsid w:val="00266ED1"/>
    <w:rsid w:val="00273725"/>
    <w:rsid w:val="00273D8C"/>
    <w:rsid w:val="00274043"/>
    <w:rsid w:val="002741CA"/>
    <w:rsid w:val="00274342"/>
    <w:rsid w:val="00274720"/>
    <w:rsid w:val="00274BB9"/>
    <w:rsid w:val="00276F49"/>
    <w:rsid w:val="002775FE"/>
    <w:rsid w:val="00285731"/>
    <w:rsid w:val="00287D38"/>
    <w:rsid w:val="00291208"/>
    <w:rsid w:val="00292A1D"/>
    <w:rsid w:val="00296F8C"/>
    <w:rsid w:val="002A27CA"/>
    <w:rsid w:val="002A3D50"/>
    <w:rsid w:val="002A5359"/>
    <w:rsid w:val="002A59D6"/>
    <w:rsid w:val="002A695B"/>
    <w:rsid w:val="002A6F75"/>
    <w:rsid w:val="002B15DB"/>
    <w:rsid w:val="002B2570"/>
    <w:rsid w:val="002B25B2"/>
    <w:rsid w:val="002B47A5"/>
    <w:rsid w:val="002B6277"/>
    <w:rsid w:val="002C1B8A"/>
    <w:rsid w:val="002C201D"/>
    <w:rsid w:val="002C3088"/>
    <w:rsid w:val="002C319D"/>
    <w:rsid w:val="002C3B43"/>
    <w:rsid w:val="002C4256"/>
    <w:rsid w:val="002C4960"/>
    <w:rsid w:val="002C594D"/>
    <w:rsid w:val="002C5D80"/>
    <w:rsid w:val="002C5E41"/>
    <w:rsid w:val="002D2272"/>
    <w:rsid w:val="002D23BB"/>
    <w:rsid w:val="002D307B"/>
    <w:rsid w:val="002D3292"/>
    <w:rsid w:val="002D439F"/>
    <w:rsid w:val="002D44AE"/>
    <w:rsid w:val="002D5B95"/>
    <w:rsid w:val="002D687B"/>
    <w:rsid w:val="002D6EF2"/>
    <w:rsid w:val="002D78D1"/>
    <w:rsid w:val="002E152A"/>
    <w:rsid w:val="002E192A"/>
    <w:rsid w:val="002E3FB2"/>
    <w:rsid w:val="002E5958"/>
    <w:rsid w:val="002E6EFA"/>
    <w:rsid w:val="002F064F"/>
    <w:rsid w:val="002F0795"/>
    <w:rsid w:val="002F19B5"/>
    <w:rsid w:val="002F2AEA"/>
    <w:rsid w:val="002F37F3"/>
    <w:rsid w:val="002F48B9"/>
    <w:rsid w:val="002F48CD"/>
    <w:rsid w:val="002F520F"/>
    <w:rsid w:val="002F63BA"/>
    <w:rsid w:val="003009F7"/>
    <w:rsid w:val="003020E2"/>
    <w:rsid w:val="00305E56"/>
    <w:rsid w:val="00307B89"/>
    <w:rsid w:val="00312E26"/>
    <w:rsid w:val="003136D6"/>
    <w:rsid w:val="00315979"/>
    <w:rsid w:val="003208FA"/>
    <w:rsid w:val="0032227F"/>
    <w:rsid w:val="003228DC"/>
    <w:rsid w:val="00322FA8"/>
    <w:rsid w:val="00323352"/>
    <w:rsid w:val="00323898"/>
    <w:rsid w:val="00323A5D"/>
    <w:rsid w:val="003240D4"/>
    <w:rsid w:val="00324BF5"/>
    <w:rsid w:val="00326512"/>
    <w:rsid w:val="00327ED3"/>
    <w:rsid w:val="0033062C"/>
    <w:rsid w:val="003315FD"/>
    <w:rsid w:val="0033184A"/>
    <w:rsid w:val="00332BAB"/>
    <w:rsid w:val="00341EA9"/>
    <w:rsid w:val="00344D48"/>
    <w:rsid w:val="003474C4"/>
    <w:rsid w:val="00352EE9"/>
    <w:rsid w:val="0035315D"/>
    <w:rsid w:val="00353C09"/>
    <w:rsid w:val="00354DD5"/>
    <w:rsid w:val="0035575A"/>
    <w:rsid w:val="003634D4"/>
    <w:rsid w:val="003645F3"/>
    <w:rsid w:val="00365731"/>
    <w:rsid w:val="0036614F"/>
    <w:rsid w:val="003665F2"/>
    <w:rsid w:val="003676FE"/>
    <w:rsid w:val="003707DB"/>
    <w:rsid w:val="0037178C"/>
    <w:rsid w:val="0037261E"/>
    <w:rsid w:val="00373154"/>
    <w:rsid w:val="003744BA"/>
    <w:rsid w:val="00374AD6"/>
    <w:rsid w:val="00375914"/>
    <w:rsid w:val="00380080"/>
    <w:rsid w:val="00380C8B"/>
    <w:rsid w:val="00381555"/>
    <w:rsid w:val="003839D5"/>
    <w:rsid w:val="0038506F"/>
    <w:rsid w:val="003867C7"/>
    <w:rsid w:val="00386B58"/>
    <w:rsid w:val="00386FD6"/>
    <w:rsid w:val="00387DFB"/>
    <w:rsid w:val="00394ABC"/>
    <w:rsid w:val="00395CB0"/>
    <w:rsid w:val="00396829"/>
    <w:rsid w:val="003968EE"/>
    <w:rsid w:val="003A1345"/>
    <w:rsid w:val="003A299F"/>
    <w:rsid w:val="003A55CB"/>
    <w:rsid w:val="003A5A86"/>
    <w:rsid w:val="003A5D06"/>
    <w:rsid w:val="003B152D"/>
    <w:rsid w:val="003B2130"/>
    <w:rsid w:val="003B41F3"/>
    <w:rsid w:val="003B429A"/>
    <w:rsid w:val="003B50DA"/>
    <w:rsid w:val="003C132F"/>
    <w:rsid w:val="003C1917"/>
    <w:rsid w:val="003C1E7E"/>
    <w:rsid w:val="003C7CBD"/>
    <w:rsid w:val="003D0A22"/>
    <w:rsid w:val="003D0C64"/>
    <w:rsid w:val="003D5054"/>
    <w:rsid w:val="003D7DA4"/>
    <w:rsid w:val="003E08AA"/>
    <w:rsid w:val="003E1279"/>
    <w:rsid w:val="003E1760"/>
    <w:rsid w:val="003E2204"/>
    <w:rsid w:val="003E7FFA"/>
    <w:rsid w:val="003F01B7"/>
    <w:rsid w:val="003F05A1"/>
    <w:rsid w:val="003F0D6B"/>
    <w:rsid w:val="003F10B2"/>
    <w:rsid w:val="003F1348"/>
    <w:rsid w:val="003F29DA"/>
    <w:rsid w:val="003F2F47"/>
    <w:rsid w:val="003F3A9D"/>
    <w:rsid w:val="003F3D97"/>
    <w:rsid w:val="003F4D65"/>
    <w:rsid w:val="003F5232"/>
    <w:rsid w:val="003F5FB5"/>
    <w:rsid w:val="00401524"/>
    <w:rsid w:val="0040251D"/>
    <w:rsid w:val="00403AB4"/>
    <w:rsid w:val="00405EC3"/>
    <w:rsid w:val="0041029B"/>
    <w:rsid w:val="004112BA"/>
    <w:rsid w:val="00412142"/>
    <w:rsid w:val="00413BAB"/>
    <w:rsid w:val="0041535C"/>
    <w:rsid w:val="0041702D"/>
    <w:rsid w:val="0041785D"/>
    <w:rsid w:val="00422074"/>
    <w:rsid w:val="00425107"/>
    <w:rsid w:val="00426801"/>
    <w:rsid w:val="004301FD"/>
    <w:rsid w:val="00430B4F"/>
    <w:rsid w:val="00430C58"/>
    <w:rsid w:val="0043107F"/>
    <w:rsid w:val="00431B11"/>
    <w:rsid w:val="00432ED2"/>
    <w:rsid w:val="00434760"/>
    <w:rsid w:val="00434A7A"/>
    <w:rsid w:val="0043552A"/>
    <w:rsid w:val="004356A5"/>
    <w:rsid w:val="004374DE"/>
    <w:rsid w:val="00440455"/>
    <w:rsid w:val="00441A4C"/>
    <w:rsid w:val="0044317B"/>
    <w:rsid w:val="00443F06"/>
    <w:rsid w:val="004447C4"/>
    <w:rsid w:val="00446963"/>
    <w:rsid w:val="00450C55"/>
    <w:rsid w:val="004529D2"/>
    <w:rsid w:val="00452E34"/>
    <w:rsid w:val="00455069"/>
    <w:rsid w:val="00456440"/>
    <w:rsid w:val="00457A9A"/>
    <w:rsid w:val="004623A4"/>
    <w:rsid w:val="004640CC"/>
    <w:rsid w:val="00464472"/>
    <w:rsid w:val="004652AE"/>
    <w:rsid w:val="00471061"/>
    <w:rsid w:val="004710F1"/>
    <w:rsid w:val="00473382"/>
    <w:rsid w:val="004736E6"/>
    <w:rsid w:val="004742E6"/>
    <w:rsid w:val="00474E55"/>
    <w:rsid w:val="00475A6D"/>
    <w:rsid w:val="00475C33"/>
    <w:rsid w:val="0048135C"/>
    <w:rsid w:val="00481773"/>
    <w:rsid w:val="00483396"/>
    <w:rsid w:val="00485F14"/>
    <w:rsid w:val="00486E81"/>
    <w:rsid w:val="00487DEF"/>
    <w:rsid w:val="0049189B"/>
    <w:rsid w:val="004A5858"/>
    <w:rsid w:val="004A613C"/>
    <w:rsid w:val="004A77BF"/>
    <w:rsid w:val="004A78DB"/>
    <w:rsid w:val="004B0BFC"/>
    <w:rsid w:val="004B1F18"/>
    <w:rsid w:val="004B29FA"/>
    <w:rsid w:val="004B2CDD"/>
    <w:rsid w:val="004B45D5"/>
    <w:rsid w:val="004B580A"/>
    <w:rsid w:val="004B5875"/>
    <w:rsid w:val="004C0F34"/>
    <w:rsid w:val="004C3F5F"/>
    <w:rsid w:val="004C4360"/>
    <w:rsid w:val="004C4877"/>
    <w:rsid w:val="004D007A"/>
    <w:rsid w:val="004D224B"/>
    <w:rsid w:val="004D5CE6"/>
    <w:rsid w:val="004D7E53"/>
    <w:rsid w:val="004E2633"/>
    <w:rsid w:val="004E43B5"/>
    <w:rsid w:val="004E7116"/>
    <w:rsid w:val="004F167C"/>
    <w:rsid w:val="004F16E9"/>
    <w:rsid w:val="004F21C6"/>
    <w:rsid w:val="004F2F06"/>
    <w:rsid w:val="004F3D9B"/>
    <w:rsid w:val="004F6B7F"/>
    <w:rsid w:val="005000E8"/>
    <w:rsid w:val="00500FFF"/>
    <w:rsid w:val="005010F3"/>
    <w:rsid w:val="00501B4D"/>
    <w:rsid w:val="0050259E"/>
    <w:rsid w:val="0050314F"/>
    <w:rsid w:val="005048D5"/>
    <w:rsid w:val="00510DBE"/>
    <w:rsid w:val="005111CA"/>
    <w:rsid w:val="005113A1"/>
    <w:rsid w:val="00513780"/>
    <w:rsid w:val="00514365"/>
    <w:rsid w:val="00516F93"/>
    <w:rsid w:val="00521231"/>
    <w:rsid w:val="005217EB"/>
    <w:rsid w:val="005224FE"/>
    <w:rsid w:val="005233FA"/>
    <w:rsid w:val="00524722"/>
    <w:rsid w:val="0052648B"/>
    <w:rsid w:val="0053703E"/>
    <w:rsid w:val="00537AA3"/>
    <w:rsid w:val="005407C5"/>
    <w:rsid w:val="00541EDC"/>
    <w:rsid w:val="005424FC"/>
    <w:rsid w:val="005460E3"/>
    <w:rsid w:val="00546900"/>
    <w:rsid w:val="00546957"/>
    <w:rsid w:val="00551715"/>
    <w:rsid w:val="005519C5"/>
    <w:rsid w:val="00552850"/>
    <w:rsid w:val="005561B1"/>
    <w:rsid w:val="005566D5"/>
    <w:rsid w:val="00556B3B"/>
    <w:rsid w:val="00556D07"/>
    <w:rsid w:val="00556DB3"/>
    <w:rsid w:val="00556F68"/>
    <w:rsid w:val="00557239"/>
    <w:rsid w:val="005576DB"/>
    <w:rsid w:val="00557BDB"/>
    <w:rsid w:val="00560E97"/>
    <w:rsid w:val="005617F8"/>
    <w:rsid w:val="00561CCB"/>
    <w:rsid w:val="00562028"/>
    <w:rsid w:val="00562D84"/>
    <w:rsid w:val="00566281"/>
    <w:rsid w:val="005665CB"/>
    <w:rsid w:val="005667E8"/>
    <w:rsid w:val="00567C31"/>
    <w:rsid w:val="0057139B"/>
    <w:rsid w:val="00571647"/>
    <w:rsid w:val="00571D34"/>
    <w:rsid w:val="0057358B"/>
    <w:rsid w:val="005803BB"/>
    <w:rsid w:val="00581DF0"/>
    <w:rsid w:val="005825A8"/>
    <w:rsid w:val="00586624"/>
    <w:rsid w:val="00586668"/>
    <w:rsid w:val="00590A86"/>
    <w:rsid w:val="00591286"/>
    <w:rsid w:val="00591EB5"/>
    <w:rsid w:val="00596CB0"/>
    <w:rsid w:val="00596F88"/>
    <w:rsid w:val="00596FCD"/>
    <w:rsid w:val="00597ADB"/>
    <w:rsid w:val="005A2BB8"/>
    <w:rsid w:val="005A5A2A"/>
    <w:rsid w:val="005A6E37"/>
    <w:rsid w:val="005B01FE"/>
    <w:rsid w:val="005B1BB7"/>
    <w:rsid w:val="005B2ED2"/>
    <w:rsid w:val="005B427B"/>
    <w:rsid w:val="005B4690"/>
    <w:rsid w:val="005B4941"/>
    <w:rsid w:val="005B7726"/>
    <w:rsid w:val="005C0D1D"/>
    <w:rsid w:val="005C0EC0"/>
    <w:rsid w:val="005C2192"/>
    <w:rsid w:val="005D062E"/>
    <w:rsid w:val="005D0826"/>
    <w:rsid w:val="005D090F"/>
    <w:rsid w:val="005D23E4"/>
    <w:rsid w:val="005D4C4E"/>
    <w:rsid w:val="005D612D"/>
    <w:rsid w:val="005D6220"/>
    <w:rsid w:val="005D6BC6"/>
    <w:rsid w:val="005E119F"/>
    <w:rsid w:val="005E2A87"/>
    <w:rsid w:val="005E3C16"/>
    <w:rsid w:val="005E4C30"/>
    <w:rsid w:val="005E5D8B"/>
    <w:rsid w:val="005E6AC3"/>
    <w:rsid w:val="005E72A6"/>
    <w:rsid w:val="005E7588"/>
    <w:rsid w:val="005F14EB"/>
    <w:rsid w:val="005F2A2E"/>
    <w:rsid w:val="005F2B4A"/>
    <w:rsid w:val="005F2FF2"/>
    <w:rsid w:val="005F4260"/>
    <w:rsid w:val="00600300"/>
    <w:rsid w:val="006003A4"/>
    <w:rsid w:val="00600FA9"/>
    <w:rsid w:val="0060345A"/>
    <w:rsid w:val="0060437D"/>
    <w:rsid w:val="006061F6"/>
    <w:rsid w:val="00610B70"/>
    <w:rsid w:val="00612E82"/>
    <w:rsid w:val="0061319F"/>
    <w:rsid w:val="006138C7"/>
    <w:rsid w:val="00614213"/>
    <w:rsid w:val="00615200"/>
    <w:rsid w:val="006220D9"/>
    <w:rsid w:val="00624241"/>
    <w:rsid w:val="006247C3"/>
    <w:rsid w:val="00625BC6"/>
    <w:rsid w:val="006322BF"/>
    <w:rsid w:val="00632CC5"/>
    <w:rsid w:val="0063366E"/>
    <w:rsid w:val="00633D16"/>
    <w:rsid w:val="00634EE8"/>
    <w:rsid w:val="00636772"/>
    <w:rsid w:val="00636A4A"/>
    <w:rsid w:val="0064094D"/>
    <w:rsid w:val="0064337D"/>
    <w:rsid w:val="00644446"/>
    <w:rsid w:val="0064469B"/>
    <w:rsid w:val="00644BD7"/>
    <w:rsid w:val="006453F5"/>
    <w:rsid w:val="00646318"/>
    <w:rsid w:val="00647562"/>
    <w:rsid w:val="0065034E"/>
    <w:rsid w:val="00652B1E"/>
    <w:rsid w:val="0065320C"/>
    <w:rsid w:val="00653CA7"/>
    <w:rsid w:val="006575D4"/>
    <w:rsid w:val="006603FD"/>
    <w:rsid w:val="00662943"/>
    <w:rsid w:val="00666882"/>
    <w:rsid w:val="006706B8"/>
    <w:rsid w:val="006716F8"/>
    <w:rsid w:val="00672240"/>
    <w:rsid w:val="00672BE0"/>
    <w:rsid w:val="0067322A"/>
    <w:rsid w:val="00676D53"/>
    <w:rsid w:val="00676EDA"/>
    <w:rsid w:val="006808BB"/>
    <w:rsid w:val="00680BF5"/>
    <w:rsid w:val="006839D5"/>
    <w:rsid w:val="0068428E"/>
    <w:rsid w:val="00685351"/>
    <w:rsid w:val="00685CE5"/>
    <w:rsid w:val="00685D93"/>
    <w:rsid w:val="00686A80"/>
    <w:rsid w:val="00687B5D"/>
    <w:rsid w:val="006900C7"/>
    <w:rsid w:val="00690BCB"/>
    <w:rsid w:val="006915F6"/>
    <w:rsid w:val="00691986"/>
    <w:rsid w:val="00693482"/>
    <w:rsid w:val="00695955"/>
    <w:rsid w:val="00697E48"/>
    <w:rsid w:val="006A00BE"/>
    <w:rsid w:val="006A3B20"/>
    <w:rsid w:val="006A753F"/>
    <w:rsid w:val="006A7A33"/>
    <w:rsid w:val="006B1DD8"/>
    <w:rsid w:val="006B2098"/>
    <w:rsid w:val="006B21A7"/>
    <w:rsid w:val="006B2CD5"/>
    <w:rsid w:val="006B2EB7"/>
    <w:rsid w:val="006B3253"/>
    <w:rsid w:val="006B50A8"/>
    <w:rsid w:val="006B5BB9"/>
    <w:rsid w:val="006B65E9"/>
    <w:rsid w:val="006C36BB"/>
    <w:rsid w:val="006C55D7"/>
    <w:rsid w:val="006C74CD"/>
    <w:rsid w:val="006D2464"/>
    <w:rsid w:val="006D2898"/>
    <w:rsid w:val="006D39E1"/>
    <w:rsid w:val="006D5649"/>
    <w:rsid w:val="006D6E7E"/>
    <w:rsid w:val="006E3CEC"/>
    <w:rsid w:val="006E7642"/>
    <w:rsid w:val="006E7F99"/>
    <w:rsid w:val="006F2F3F"/>
    <w:rsid w:val="006F55CD"/>
    <w:rsid w:val="006F58AE"/>
    <w:rsid w:val="00701B6C"/>
    <w:rsid w:val="00704059"/>
    <w:rsid w:val="007046C6"/>
    <w:rsid w:val="0070601E"/>
    <w:rsid w:val="00706621"/>
    <w:rsid w:val="00710236"/>
    <w:rsid w:val="007114FE"/>
    <w:rsid w:val="00711A6A"/>
    <w:rsid w:val="0071203C"/>
    <w:rsid w:val="0071491F"/>
    <w:rsid w:val="00715998"/>
    <w:rsid w:val="00715F17"/>
    <w:rsid w:val="00720A5D"/>
    <w:rsid w:val="00721A83"/>
    <w:rsid w:val="00722432"/>
    <w:rsid w:val="00722EC2"/>
    <w:rsid w:val="00723C75"/>
    <w:rsid w:val="00724C74"/>
    <w:rsid w:val="00726450"/>
    <w:rsid w:val="007269AD"/>
    <w:rsid w:val="00726C29"/>
    <w:rsid w:val="00731885"/>
    <w:rsid w:val="00734446"/>
    <w:rsid w:val="00736843"/>
    <w:rsid w:val="007440DC"/>
    <w:rsid w:val="00744147"/>
    <w:rsid w:val="0074559D"/>
    <w:rsid w:val="00746D39"/>
    <w:rsid w:val="00750588"/>
    <w:rsid w:val="007516CA"/>
    <w:rsid w:val="00752319"/>
    <w:rsid w:val="0075253B"/>
    <w:rsid w:val="00753E64"/>
    <w:rsid w:val="007566DA"/>
    <w:rsid w:val="00760676"/>
    <w:rsid w:val="007607A4"/>
    <w:rsid w:val="00761287"/>
    <w:rsid w:val="007622B6"/>
    <w:rsid w:val="0076370E"/>
    <w:rsid w:val="007666A4"/>
    <w:rsid w:val="0076698D"/>
    <w:rsid w:val="00767568"/>
    <w:rsid w:val="007708A4"/>
    <w:rsid w:val="007717BD"/>
    <w:rsid w:val="00775343"/>
    <w:rsid w:val="0077686A"/>
    <w:rsid w:val="00777DE2"/>
    <w:rsid w:val="007801C7"/>
    <w:rsid w:val="007822B0"/>
    <w:rsid w:val="007825B0"/>
    <w:rsid w:val="007826C0"/>
    <w:rsid w:val="0078277A"/>
    <w:rsid w:val="00785CFD"/>
    <w:rsid w:val="007907CE"/>
    <w:rsid w:val="00791740"/>
    <w:rsid w:val="0079308E"/>
    <w:rsid w:val="00794AF8"/>
    <w:rsid w:val="00794BF8"/>
    <w:rsid w:val="007964E1"/>
    <w:rsid w:val="0079664B"/>
    <w:rsid w:val="00796A3C"/>
    <w:rsid w:val="00796EE9"/>
    <w:rsid w:val="007A06D4"/>
    <w:rsid w:val="007A1B2A"/>
    <w:rsid w:val="007A1B30"/>
    <w:rsid w:val="007A3348"/>
    <w:rsid w:val="007A406E"/>
    <w:rsid w:val="007A4972"/>
    <w:rsid w:val="007A59FA"/>
    <w:rsid w:val="007B29E1"/>
    <w:rsid w:val="007B2E4E"/>
    <w:rsid w:val="007B2FA9"/>
    <w:rsid w:val="007B323D"/>
    <w:rsid w:val="007B48C3"/>
    <w:rsid w:val="007B6575"/>
    <w:rsid w:val="007C041D"/>
    <w:rsid w:val="007C16F0"/>
    <w:rsid w:val="007C1EE4"/>
    <w:rsid w:val="007C36A9"/>
    <w:rsid w:val="007C5BE8"/>
    <w:rsid w:val="007D07C2"/>
    <w:rsid w:val="007D0C59"/>
    <w:rsid w:val="007D0F28"/>
    <w:rsid w:val="007D442A"/>
    <w:rsid w:val="007D5170"/>
    <w:rsid w:val="007D7135"/>
    <w:rsid w:val="007D7686"/>
    <w:rsid w:val="007E1794"/>
    <w:rsid w:val="007E2A26"/>
    <w:rsid w:val="007E314E"/>
    <w:rsid w:val="007E3AA6"/>
    <w:rsid w:val="007E4D1D"/>
    <w:rsid w:val="007E5ED9"/>
    <w:rsid w:val="007E7AE3"/>
    <w:rsid w:val="007F079B"/>
    <w:rsid w:val="007F156F"/>
    <w:rsid w:val="007F1F98"/>
    <w:rsid w:val="007F6E45"/>
    <w:rsid w:val="007F7092"/>
    <w:rsid w:val="007F7137"/>
    <w:rsid w:val="007F7AB9"/>
    <w:rsid w:val="0080070B"/>
    <w:rsid w:val="0080159A"/>
    <w:rsid w:val="00801BE4"/>
    <w:rsid w:val="008049F2"/>
    <w:rsid w:val="00804A0B"/>
    <w:rsid w:val="008056A2"/>
    <w:rsid w:val="00806413"/>
    <w:rsid w:val="00806F87"/>
    <w:rsid w:val="00807D89"/>
    <w:rsid w:val="00807F61"/>
    <w:rsid w:val="00814460"/>
    <w:rsid w:val="008200D4"/>
    <w:rsid w:val="0082131F"/>
    <w:rsid w:val="00824777"/>
    <w:rsid w:val="00825B99"/>
    <w:rsid w:val="00825E72"/>
    <w:rsid w:val="00827379"/>
    <w:rsid w:val="0083046E"/>
    <w:rsid w:val="00831926"/>
    <w:rsid w:val="0083265C"/>
    <w:rsid w:val="00832BB9"/>
    <w:rsid w:val="0083305E"/>
    <w:rsid w:val="008333F8"/>
    <w:rsid w:val="00833ED9"/>
    <w:rsid w:val="0083460C"/>
    <w:rsid w:val="00834C04"/>
    <w:rsid w:val="008403AE"/>
    <w:rsid w:val="00840FE6"/>
    <w:rsid w:val="00841DC8"/>
    <w:rsid w:val="00842108"/>
    <w:rsid w:val="00842912"/>
    <w:rsid w:val="008451BA"/>
    <w:rsid w:val="008455E8"/>
    <w:rsid w:val="0084637E"/>
    <w:rsid w:val="00847324"/>
    <w:rsid w:val="00850688"/>
    <w:rsid w:val="0085092F"/>
    <w:rsid w:val="008518F0"/>
    <w:rsid w:val="00852E62"/>
    <w:rsid w:val="00857630"/>
    <w:rsid w:val="00861E34"/>
    <w:rsid w:val="00863286"/>
    <w:rsid w:val="00863B24"/>
    <w:rsid w:val="008642A1"/>
    <w:rsid w:val="00864764"/>
    <w:rsid w:val="00864870"/>
    <w:rsid w:val="00865405"/>
    <w:rsid w:val="00865D39"/>
    <w:rsid w:val="00865FC4"/>
    <w:rsid w:val="00866778"/>
    <w:rsid w:val="008701BE"/>
    <w:rsid w:val="00873BFD"/>
    <w:rsid w:val="00873E90"/>
    <w:rsid w:val="00875276"/>
    <w:rsid w:val="0087571D"/>
    <w:rsid w:val="0088165E"/>
    <w:rsid w:val="00882C9E"/>
    <w:rsid w:val="008847FE"/>
    <w:rsid w:val="00885BFA"/>
    <w:rsid w:val="0088614B"/>
    <w:rsid w:val="0088689C"/>
    <w:rsid w:val="00891162"/>
    <w:rsid w:val="008934E7"/>
    <w:rsid w:val="00893582"/>
    <w:rsid w:val="008949D9"/>
    <w:rsid w:val="00895C91"/>
    <w:rsid w:val="00896EF8"/>
    <w:rsid w:val="00897241"/>
    <w:rsid w:val="008A0396"/>
    <w:rsid w:val="008A0BE9"/>
    <w:rsid w:val="008A5390"/>
    <w:rsid w:val="008A5CEB"/>
    <w:rsid w:val="008A6226"/>
    <w:rsid w:val="008A6389"/>
    <w:rsid w:val="008B0251"/>
    <w:rsid w:val="008B4089"/>
    <w:rsid w:val="008B52C0"/>
    <w:rsid w:val="008B72E3"/>
    <w:rsid w:val="008C0B69"/>
    <w:rsid w:val="008C25CD"/>
    <w:rsid w:val="008C26F3"/>
    <w:rsid w:val="008C63E2"/>
    <w:rsid w:val="008C6DA9"/>
    <w:rsid w:val="008C715A"/>
    <w:rsid w:val="008C782B"/>
    <w:rsid w:val="008D0A85"/>
    <w:rsid w:val="008D3483"/>
    <w:rsid w:val="008D44C8"/>
    <w:rsid w:val="008D47FA"/>
    <w:rsid w:val="008D7E00"/>
    <w:rsid w:val="008E0FE6"/>
    <w:rsid w:val="008E6128"/>
    <w:rsid w:val="008E66C2"/>
    <w:rsid w:val="008E69FD"/>
    <w:rsid w:val="008E6D7A"/>
    <w:rsid w:val="008F0AB1"/>
    <w:rsid w:val="008F32DA"/>
    <w:rsid w:val="008F4A76"/>
    <w:rsid w:val="008F5464"/>
    <w:rsid w:val="008F6B61"/>
    <w:rsid w:val="009008C7"/>
    <w:rsid w:val="00900AF9"/>
    <w:rsid w:val="00901000"/>
    <w:rsid w:val="00901285"/>
    <w:rsid w:val="00902494"/>
    <w:rsid w:val="009026A3"/>
    <w:rsid w:val="0090309F"/>
    <w:rsid w:val="009051ED"/>
    <w:rsid w:val="0090659B"/>
    <w:rsid w:val="00911525"/>
    <w:rsid w:val="009115AA"/>
    <w:rsid w:val="00912040"/>
    <w:rsid w:val="00912D2E"/>
    <w:rsid w:val="0091409E"/>
    <w:rsid w:val="00916109"/>
    <w:rsid w:val="00917EA3"/>
    <w:rsid w:val="00920D5F"/>
    <w:rsid w:val="009241F7"/>
    <w:rsid w:val="00926631"/>
    <w:rsid w:val="00936372"/>
    <w:rsid w:val="00936ADF"/>
    <w:rsid w:val="0094002B"/>
    <w:rsid w:val="009418A7"/>
    <w:rsid w:val="00942861"/>
    <w:rsid w:val="009429EF"/>
    <w:rsid w:val="00943DF5"/>
    <w:rsid w:val="00943FF0"/>
    <w:rsid w:val="00950420"/>
    <w:rsid w:val="00950C6E"/>
    <w:rsid w:val="0095143D"/>
    <w:rsid w:val="009533B4"/>
    <w:rsid w:val="00954004"/>
    <w:rsid w:val="009548ED"/>
    <w:rsid w:val="00954D84"/>
    <w:rsid w:val="00956BBC"/>
    <w:rsid w:val="00964370"/>
    <w:rsid w:val="00965550"/>
    <w:rsid w:val="009664CF"/>
    <w:rsid w:val="0097053B"/>
    <w:rsid w:val="00972E79"/>
    <w:rsid w:val="0097377C"/>
    <w:rsid w:val="0097771D"/>
    <w:rsid w:val="009810C2"/>
    <w:rsid w:val="009847A8"/>
    <w:rsid w:val="00984A37"/>
    <w:rsid w:val="00984A5B"/>
    <w:rsid w:val="00984DB3"/>
    <w:rsid w:val="00986D61"/>
    <w:rsid w:val="00990FA1"/>
    <w:rsid w:val="00991A81"/>
    <w:rsid w:val="00992C9A"/>
    <w:rsid w:val="0099367D"/>
    <w:rsid w:val="00997090"/>
    <w:rsid w:val="00997E58"/>
    <w:rsid w:val="009A0F4A"/>
    <w:rsid w:val="009A133E"/>
    <w:rsid w:val="009A2968"/>
    <w:rsid w:val="009A4892"/>
    <w:rsid w:val="009A6CED"/>
    <w:rsid w:val="009A7C42"/>
    <w:rsid w:val="009B0C3F"/>
    <w:rsid w:val="009B21E4"/>
    <w:rsid w:val="009B386B"/>
    <w:rsid w:val="009B39CC"/>
    <w:rsid w:val="009B5369"/>
    <w:rsid w:val="009C1377"/>
    <w:rsid w:val="009C195C"/>
    <w:rsid w:val="009C2676"/>
    <w:rsid w:val="009C27B5"/>
    <w:rsid w:val="009C36D3"/>
    <w:rsid w:val="009C3AA0"/>
    <w:rsid w:val="009C60EC"/>
    <w:rsid w:val="009C7960"/>
    <w:rsid w:val="009D06C2"/>
    <w:rsid w:val="009D2640"/>
    <w:rsid w:val="009D36F3"/>
    <w:rsid w:val="009D3ACF"/>
    <w:rsid w:val="009D4209"/>
    <w:rsid w:val="009D5FB6"/>
    <w:rsid w:val="009D63CE"/>
    <w:rsid w:val="009D71E1"/>
    <w:rsid w:val="009E04C0"/>
    <w:rsid w:val="009E5414"/>
    <w:rsid w:val="009E7089"/>
    <w:rsid w:val="009E79AF"/>
    <w:rsid w:val="009E7E4E"/>
    <w:rsid w:val="009F093D"/>
    <w:rsid w:val="009F1A26"/>
    <w:rsid w:val="009F2727"/>
    <w:rsid w:val="009F3F5D"/>
    <w:rsid w:val="009F45B2"/>
    <w:rsid w:val="009F4DC0"/>
    <w:rsid w:val="00A0014A"/>
    <w:rsid w:val="00A003C1"/>
    <w:rsid w:val="00A01D0D"/>
    <w:rsid w:val="00A03DDB"/>
    <w:rsid w:val="00A100A4"/>
    <w:rsid w:val="00A12324"/>
    <w:rsid w:val="00A12490"/>
    <w:rsid w:val="00A13228"/>
    <w:rsid w:val="00A14360"/>
    <w:rsid w:val="00A16D72"/>
    <w:rsid w:val="00A20382"/>
    <w:rsid w:val="00A20386"/>
    <w:rsid w:val="00A205B0"/>
    <w:rsid w:val="00A20B20"/>
    <w:rsid w:val="00A20C6D"/>
    <w:rsid w:val="00A21117"/>
    <w:rsid w:val="00A21170"/>
    <w:rsid w:val="00A22CDF"/>
    <w:rsid w:val="00A30C13"/>
    <w:rsid w:val="00A30D9F"/>
    <w:rsid w:val="00A34D9C"/>
    <w:rsid w:val="00A4007B"/>
    <w:rsid w:val="00A40752"/>
    <w:rsid w:val="00A40D23"/>
    <w:rsid w:val="00A41E38"/>
    <w:rsid w:val="00A4289D"/>
    <w:rsid w:val="00A436F3"/>
    <w:rsid w:val="00A43919"/>
    <w:rsid w:val="00A44540"/>
    <w:rsid w:val="00A463EC"/>
    <w:rsid w:val="00A4691B"/>
    <w:rsid w:val="00A5101C"/>
    <w:rsid w:val="00A56441"/>
    <w:rsid w:val="00A66BE2"/>
    <w:rsid w:val="00A731CD"/>
    <w:rsid w:val="00A7381D"/>
    <w:rsid w:val="00A748A9"/>
    <w:rsid w:val="00A7594D"/>
    <w:rsid w:val="00A768F6"/>
    <w:rsid w:val="00A770FC"/>
    <w:rsid w:val="00A774CC"/>
    <w:rsid w:val="00A826F2"/>
    <w:rsid w:val="00A83742"/>
    <w:rsid w:val="00A8486C"/>
    <w:rsid w:val="00A8494D"/>
    <w:rsid w:val="00A85703"/>
    <w:rsid w:val="00A91390"/>
    <w:rsid w:val="00A95535"/>
    <w:rsid w:val="00A95970"/>
    <w:rsid w:val="00A95D4C"/>
    <w:rsid w:val="00AA06D2"/>
    <w:rsid w:val="00AA19A5"/>
    <w:rsid w:val="00AA2AAB"/>
    <w:rsid w:val="00AA36EA"/>
    <w:rsid w:val="00AA71CC"/>
    <w:rsid w:val="00AB1E6A"/>
    <w:rsid w:val="00AB2EF9"/>
    <w:rsid w:val="00AB36F1"/>
    <w:rsid w:val="00AB4278"/>
    <w:rsid w:val="00AC02D7"/>
    <w:rsid w:val="00AC06CC"/>
    <w:rsid w:val="00AC12A8"/>
    <w:rsid w:val="00AC185E"/>
    <w:rsid w:val="00AC35CD"/>
    <w:rsid w:val="00AC3AFD"/>
    <w:rsid w:val="00AC6C5F"/>
    <w:rsid w:val="00AC77A7"/>
    <w:rsid w:val="00AC7B7A"/>
    <w:rsid w:val="00AD00FD"/>
    <w:rsid w:val="00AD0EF9"/>
    <w:rsid w:val="00AD1631"/>
    <w:rsid w:val="00AD3B98"/>
    <w:rsid w:val="00AD4CAF"/>
    <w:rsid w:val="00AD6777"/>
    <w:rsid w:val="00AD710E"/>
    <w:rsid w:val="00AE071C"/>
    <w:rsid w:val="00AE0C68"/>
    <w:rsid w:val="00AE2C1E"/>
    <w:rsid w:val="00AE337F"/>
    <w:rsid w:val="00AE6310"/>
    <w:rsid w:val="00AF1337"/>
    <w:rsid w:val="00AF22D9"/>
    <w:rsid w:val="00AF4608"/>
    <w:rsid w:val="00AF6ECA"/>
    <w:rsid w:val="00AF6ED3"/>
    <w:rsid w:val="00AF7FEC"/>
    <w:rsid w:val="00B00591"/>
    <w:rsid w:val="00B008D4"/>
    <w:rsid w:val="00B01941"/>
    <w:rsid w:val="00B027C6"/>
    <w:rsid w:val="00B02844"/>
    <w:rsid w:val="00B0299E"/>
    <w:rsid w:val="00B02A0D"/>
    <w:rsid w:val="00B0306F"/>
    <w:rsid w:val="00B04247"/>
    <w:rsid w:val="00B05616"/>
    <w:rsid w:val="00B07673"/>
    <w:rsid w:val="00B10EE4"/>
    <w:rsid w:val="00B11D37"/>
    <w:rsid w:val="00B12B22"/>
    <w:rsid w:val="00B131B5"/>
    <w:rsid w:val="00B15BE4"/>
    <w:rsid w:val="00B160EF"/>
    <w:rsid w:val="00B16EC1"/>
    <w:rsid w:val="00B3664F"/>
    <w:rsid w:val="00B367AC"/>
    <w:rsid w:val="00B42C83"/>
    <w:rsid w:val="00B441AE"/>
    <w:rsid w:val="00B44696"/>
    <w:rsid w:val="00B45D2A"/>
    <w:rsid w:val="00B519B9"/>
    <w:rsid w:val="00B51EB0"/>
    <w:rsid w:val="00B52608"/>
    <w:rsid w:val="00B5280D"/>
    <w:rsid w:val="00B55506"/>
    <w:rsid w:val="00B55633"/>
    <w:rsid w:val="00B55FBC"/>
    <w:rsid w:val="00B6105D"/>
    <w:rsid w:val="00B61063"/>
    <w:rsid w:val="00B62148"/>
    <w:rsid w:val="00B62E44"/>
    <w:rsid w:val="00B63257"/>
    <w:rsid w:val="00B648A5"/>
    <w:rsid w:val="00B67CD3"/>
    <w:rsid w:val="00B72350"/>
    <w:rsid w:val="00B735BE"/>
    <w:rsid w:val="00B73B31"/>
    <w:rsid w:val="00B74E7A"/>
    <w:rsid w:val="00B750F7"/>
    <w:rsid w:val="00B84B19"/>
    <w:rsid w:val="00B84D74"/>
    <w:rsid w:val="00B84EC1"/>
    <w:rsid w:val="00B8515D"/>
    <w:rsid w:val="00B85500"/>
    <w:rsid w:val="00B855D1"/>
    <w:rsid w:val="00B877F9"/>
    <w:rsid w:val="00B921CF"/>
    <w:rsid w:val="00B932AD"/>
    <w:rsid w:val="00B944A9"/>
    <w:rsid w:val="00B967A1"/>
    <w:rsid w:val="00BA2135"/>
    <w:rsid w:val="00BA348F"/>
    <w:rsid w:val="00BA3C85"/>
    <w:rsid w:val="00BA60FC"/>
    <w:rsid w:val="00BA7116"/>
    <w:rsid w:val="00BB06BD"/>
    <w:rsid w:val="00BB12AD"/>
    <w:rsid w:val="00BB21A9"/>
    <w:rsid w:val="00BB3E4C"/>
    <w:rsid w:val="00BB5ACB"/>
    <w:rsid w:val="00BB72E5"/>
    <w:rsid w:val="00BB7A4E"/>
    <w:rsid w:val="00BC316E"/>
    <w:rsid w:val="00BC513D"/>
    <w:rsid w:val="00BC5B94"/>
    <w:rsid w:val="00BC7D03"/>
    <w:rsid w:val="00BC7F4B"/>
    <w:rsid w:val="00BD264D"/>
    <w:rsid w:val="00BD2BF4"/>
    <w:rsid w:val="00BD3981"/>
    <w:rsid w:val="00BD3EB8"/>
    <w:rsid w:val="00BE1F73"/>
    <w:rsid w:val="00BE2589"/>
    <w:rsid w:val="00BE287B"/>
    <w:rsid w:val="00BE2E80"/>
    <w:rsid w:val="00BE5191"/>
    <w:rsid w:val="00BE51E6"/>
    <w:rsid w:val="00BE56F1"/>
    <w:rsid w:val="00BE6581"/>
    <w:rsid w:val="00BE6866"/>
    <w:rsid w:val="00BF0548"/>
    <w:rsid w:val="00BF1C7B"/>
    <w:rsid w:val="00BF244D"/>
    <w:rsid w:val="00BF297C"/>
    <w:rsid w:val="00BF3044"/>
    <w:rsid w:val="00BF3628"/>
    <w:rsid w:val="00BF56EF"/>
    <w:rsid w:val="00BF5C2C"/>
    <w:rsid w:val="00BF5F76"/>
    <w:rsid w:val="00BF67AD"/>
    <w:rsid w:val="00BF6E3A"/>
    <w:rsid w:val="00BF7E63"/>
    <w:rsid w:val="00C0013A"/>
    <w:rsid w:val="00C01365"/>
    <w:rsid w:val="00C024FF"/>
    <w:rsid w:val="00C10234"/>
    <w:rsid w:val="00C10FED"/>
    <w:rsid w:val="00C13715"/>
    <w:rsid w:val="00C138BB"/>
    <w:rsid w:val="00C16B28"/>
    <w:rsid w:val="00C17992"/>
    <w:rsid w:val="00C17D9A"/>
    <w:rsid w:val="00C23201"/>
    <w:rsid w:val="00C30191"/>
    <w:rsid w:val="00C30445"/>
    <w:rsid w:val="00C31840"/>
    <w:rsid w:val="00C31EE7"/>
    <w:rsid w:val="00C34BC9"/>
    <w:rsid w:val="00C34E25"/>
    <w:rsid w:val="00C363B8"/>
    <w:rsid w:val="00C36850"/>
    <w:rsid w:val="00C413B4"/>
    <w:rsid w:val="00C43302"/>
    <w:rsid w:val="00C43D7F"/>
    <w:rsid w:val="00C44139"/>
    <w:rsid w:val="00C470CB"/>
    <w:rsid w:val="00C47545"/>
    <w:rsid w:val="00C52C92"/>
    <w:rsid w:val="00C52E68"/>
    <w:rsid w:val="00C53B82"/>
    <w:rsid w:val="00C55252"/>
    <w:rsid w:val="00C56327"/>
    <w:rsid w:val="00C57B70"/>
    <w:rsid w:val="00C57E09"/>
    <w:rsid w:val="00C61125"/>
    <w:rsid w:val="00C62A27"/>
    <w:rsid w:val="00C64AEF"/>
    <w:rsid w:val="00C6657D"/>
    <w:rsid w:val="00C70402"/>
    <w:rsid w:val="00C72B85"/>
    <w:rsid w:val="00C768A7"/>
    <w:rsid w:val="00C82195"/>
    <w:rsid w:val="00C823BD"/>
    <w:rsid w:val="00C82F05"/>
    <w:rsid w:val="00C863B8"/>
    <w:rsid w:val="00C86E2F"/>
    <w:rsid w:val="00C87ACF"/>
    <w:rsid w:val="00C9001C"/>
    <w:rsid w:val="00C93107"/>
    <w:rsid w:val="00C93E98"/>
    <w:rsid w:val="00C94997"/>
    <w:rsid w:val="00C951FD"/>
    <w:rsid w:val="00C957F9"/>
    <w:rsid w:val="00C9643A"/>
    <w:rsid w:val="00C968BF"/>
    <w:rsid w:val="00C968C9"/>
    <w:rsid w:val="00CA00BF"/>
    <w:rsid w:val="00CA1A0A"/>
    <w:rsid w:val="00CA1B96"/>
    <w:rsid w:val="00CA23B3"/>
    <w:rsid w:val="00CA4115"/>
    <w:rsid w:val="00CA4C8C"/>
    <w:rsid w:val="00CA4EA0"/>
    <w:rsid w:val="00CA6F29"/>
    <w:rsid w:val="00CA7423"/>
    <w:rsid w:val="00CB0624"/>
    <w:rsid w:val="00CB1D91"/>
    <w:rsid w:val="00CB2B6D"/>
    <w:rsid w:val="00CB2FC1"/>
    <w:rsid w:val="00CB4C0E"/>
    <w:rsid w:val="00CB6D1A"/>
    <w:rsid w:val="00CB6ED1"/>
    <w:rsid w:val="00CB7A3A"/>
    <w:rsid w:val="00CC12FF"/>
    <w:rsid w:val="00CC34BA"/>
    <w:rsid w:val="00CC3E3A"/>
    <w:rsid w:val="00CC45EB"/>
    <w:rsid w:val="00CC554A"/>
    <w:rsid w:val="00CC668C"/>
    <w:rsid w:val="00CD019A"/>
    <w:rsid w:val="00CD0362"/>
    <w:rsid w:val="00CD0D13"/>
    <w:rsid w:val="00CD1506"/>
    <w:rsid w:val="00CD430A"/>
    <w:rsid w:val="00CD573C"/>
    <w:rsid w:val="00CD6487"/>
    <w:rsid w:val="00CD6C80"/>
    <w:rsid w:val="00CE015B"/>
    <w:rsid w:val="00CE079B"/>
    <w:rsid w:val="00CE100A"/>
    <w:rsid w:val="00CE54CB"/>
    <w:rsid w:val="00CE5F8C"/>
    <w:rsid w:val="00CE61CE"/>
    <w:rsid w:val="00CE6A3C"/>
    <w:rsid w:val="00CE7D69"/>
    <w:rsid w:val="00CF1DD6"/>
    <w:rsid w:val="00CF3279"/>
    <w:rsid w:val="00CF4FB6"/>
    <w:rsid w:val="00CF511F"/>
    <w:rsid w:val="00CF7674"/>
    <w:rsid w:val="00D000AC"/>
    <w:rsid w:val="00D00403"/>
    <w:rsid w:val="00D0268D"/>
    <w:rsid w:val="00D05B18"/>
    <w:rsid w:val="00D0736C"/>
    <w:rsid w:val="00D07EA0"/>
    <w:rsid w:val="00D1088C"/>
    <w:rsid w:val="00D1125A"/>
    <w:rsid w:val="00D11E44"/>
    <w:rsid w:val="00D12A7E"/>
    <w:rsid w:val="00D13601"/>
    <w:rsid w:val="00D14157"/>
    <w:rsid w:val="00D21CE3"/>
    <w:rsid w:val="00D22488"/>
    <w:rsid w:val="00D22C9F"/>
    <w:rsid w:val="00D25A71"/>
    <w:rsid w:val="00D25C38"/>
    <w:rsid w:val="00D3399B"/>
    <w:rsid w:val="00D3610B"/>
    <w:rsid w:val="00D40883"/>
    <w:rsid w:val="00D40A22"/>
    <w:rsid w:val="00D41DE6"/>
    <w:rsid w:val="00D41EA3"/>
    <w:rsid w:val="00D46231"/>
    <w:rsid w:val="00D46654"/>
    <w:rsid w:val="00D47913"/>
    <w:rsid w:val="00D50E44"/>
    <w:rsid w:val="00D528CD"/>
    <w:rsid w:val="00D5509A"/>
    <w:rsid w:val="00D55CBF"/>
    <w:rsid w:val="00D618E3"/>
    <w:rsid w:val="00D62F9D"/>
    <w:rsid w:val="00D64100"/>
    <w:rsid w:val="00D65363"/>
    <w:rsid w:val="00D702AB"/>
    <w:rsid w:val="00D73BF9"/>
    <w:rsid w:val="00D744B0"/>
    <w:rsid w:val="00D75CC4"/>
    <w:rsid w:val="00D768E5"/>
    <w:rsid w:val="00D7713E"/>
    <w:rsid w:val="00D842C7"/>
    <w:rsid w:val="00D84352"/>
    <w:rsid w:val="00D84664"/>
    <w:rsid w:val="00D84FC3"/>
    <w:rsid w:val="00D85653"/>
    <w:rsid w:val="00D871BC"/>
    <w:rsid w:val="00D87D5B"/>
    <w:rsid w:val="00D90A75"/>
    <w:rsid w:val="00D90F91"/>
    <w:rsid w:val="00D92104"/>
    <w:rsid w:val="00DA0585"/>
    <w:rsid w:val="00DA0670"/>
    <w:rsid w:val="00DA0861"/>
    <w:rsid w:val="00DA5292"/>
    <w:rsid w:val="00DA65AA"/>
    <w:rsid w:val="00DA695B"/>
    <w:rsid w:val="00DA72F2"/>
    <w:rsid w:val="00DA75F2"/>
    <w:rsid w:val="00DA7692"/>
    <w:rsid w:val="00DB1D64"/>
    <w:rsid w:val="00DB2863"/>
    <w:rsid w:val="00DB3182"/>
    <w:rsid w:val="00DB61AB"/>
    <w:rsid w:val="00DB672C"/>
    <w:rsid w:val="00DB78F9"/>
    <w:rsid w:val="00DC0900"/>
    <w:rsid w:val="00DC3032"/>
    <w:rsid w:val="00DC3ABF"/>
    <w:rsid w:val="00DC41CA"/>
    <w:rsid w:val="00DC656E"/>
    <w:rsid w:val="00DC7766"/>
    <w:rsid w:val="00DD1774"/>
    <w:rsid w:val="00DD3C9D"/>
    <w:rsid w:val="00DD46E3"/>
    <w:rsid w:val="00DD4FC8"/>
    <w:rsid w:val="00DD6054"/>
    <w:rsid w:val="00DD7625"/>
    <w:rsid w:val="00DE06FA"/>
    <w:rsid w:val="00DE1115"/>
    <w:rsid w:val="00DE26E1"/>
    <w:rsid w:val="00DE4447"/>
    <w:rsid w:val="00DE4A0F"/>
    <w:rsid w:val="00DE5ED0"/>
    <w:rsid w:val="00DE63B8"/>
    <w:rsid w:val="00DE7AA2"/>
    <w:rsid w:val="00DF16CD"/>
    <w:rsid w:val="00DF4D94"/>
    <w:rsid w:val="00DF50AF"/>
    <w:rsid w:val="00DF5FE3"/>
    <w:rsid w:val="00DF7C55"/>
    <w:rsid w:val="00DF7D7A"/>
    <w:rsid w:val="00E010A2"/>
    <w:rsid w:val="00E04AA3"/>
    <w:rsid w:val="00E05055"/>
    <w:rsid w:val="00E06EF6"/>
    <w:rsid w:val="00E06FBC"/>
    <w:rsid w:val="00E10C0F"/>
    <w:rsid w:val="00E11431"/>
    <w:rsid w:val="00E11A85"/>
    <w:rsid w:val="00E123CF"/>
    <w:rsid w:val="00E13251"/>
    <w:rsid w:val="00E14DD1"/>
    <w:rsid w:val="00E16750"/>
    <w:rsid w:val="00E16DCD"/>
    <w:rsid w:val="00E17B96"/>
    <w:rsid w:val="00E31950"/>
    <w:rsid w:val="00E330D9"/>
    <w:rsid w:val="00E3318F"/>
    <w:rsid w:val="00E34359"/>
    <w:rsid w:val="00E37DAE"/>
    <w:rsid w:val="00E40366"/>
    <w:rsid w:val="00E405E7"/>
    <w:rsid w:val="00E40B75"/>
    <w:rsid w:val="00E410AC"/>
    <w:rsid w:val="00E439C5"/>
    <w:rsid w:val="00E43FDA"/>
    <w:rsid w:val="00E440FC"/>
    <w:rsid w:val="00E46225"/>
    <w:rsid w:val="00E466BF"/>
    <w:rsid w:val="00E50149"/>
    <w:rsid w:val="00E502B9"/>
    <w:rsid w:val="00E5204D"/>
    <w:rsid w:val="00E55829"/>
    <w:rsid w:val="00E62F2D"/>
    <w:rsid w:val="00E63965"/>
    <w:rsid w:val="00E657D3"/>
    <w:rsid w:val="00E70712"/>
    <w:rsid w:val="00E73144"/>
    <w:rsid w:val="00E73AEE"/>
    <w:rsid w:val="00E77F1E"/>
    <w:rsid w:val="00E8021C"/>
    <w:rsid w:val="00E81324"/>
    <w:rsid w:val="00E8191B"/>
    <w:rsid w:val="00E824C5"/>
    <w:rsid w:val="00E83C67"/>
    <w:rsid w:val="00E83F0C"/>
    <w:rsid w:val="00E85006"/>
    <w:rsid w:val="00E850B9"/>
    <w:rsid w:val="00E878AB"/>
    <w:rsid w:val="00E906D7"/>
    <w:rsid w:val="00E911F0"/>
    <w:rsid w:val="00E91F31"/>
    <w:rsid w:val="00E933BD"/>
    <w:rsid w:val="00E95251"/>
    <w:rsid w:val="00E9584D"/>
    <w:rsid w:val="00E96490"/>
    <w:rsid w:val="00E975EB"/>
    <w:rsid w:val="00E97ACC"/>
    <w:rsid w:val="00EA20EA"/>
    <w:rsid w:val="00EA22ED"/>
    <w:rsid w:val="00EA345D"/>
    <w:rsid w:val="00EA458C"/>
    <w:rsid w:val="00EA699F"/>
    <w:rsid w:val="00EA6EB2"/>
    <w:rsid w:val="00EA7745"/>
    <w:rsid w:val="00EB213B"/>
    <w:rsid w:val="00EB488B"/>
    <w:rsid w:val="00EB5716"/>
    <w:rsid w:val="00EC06DC"/>
    <w:rsid w:val="00EC0A37"/>
    <w:rsid w:val="00EC3B5A"/>
    <w:rsid w:val="00EC6CC7"/>
    <w:rsid w:val="00ED2D26"/>
    <w:rsid w:val="00ED7EFD"/>
    <w:rsid w:val="00EE3C5A"/>
    <w:rsid w:val="00EE60ED"/>
    <w:rsid w:val="00EE7051"/>
    <w:rsid w:val="00EF1C9D"/>
    <w:rsid w:val="00EF3F76"/>
    <w:rsid w:val="00EF468B"/>
    <w:rsid w:val="00EF56B7"/>
    <w:rsid w:val="00F0091B"/>
    <w:rsid w:val="00F02FB9"/>
    <w:rsid w:val="00F037B0"/>
    <w:rsid w:val="00F0535C"/>
    <w:rsid w:val="00F062E2"/>
    <w:rsid w:val="00F06AA0"/>
    <w:rsid w:val="00F06AC9"/>
    <w:rsid w:val="00F10C99"/>
    <w:rsid w:val="00F10D4B"/>
    <w:rsid w:val="00F1309A"/>
    <w:rsid w:val="00F135F8"/>
    <w:rsid w:val="00F13E60"/>
    <w:rsid w:val="00F1450C"/>
    <w:rsid w:val="00F14C01"/>
    <w:rsid w:val="00F14D1A"/>
    <w:rsid w:val="00F17AA6"/>
    <w:rsid w:val="00F20887"/>
    <w:rsid w:val="00F21733"/>
    <w:rsid w:val="00F21ADC"/>
    <w:rsid w:val="00F23644"/>
    <w:rsid w:val="00F2534E"/>
    <w:rsid w:val="00F25B6E"/>
    <w:rsid w:val="00F27080"/>
    <w:rsid w:val="00F302BE"/>
    <w:rsid w:val="00F3116B"/>
    <w:rsid w:val="00F35444"/>
    <w:rsid w:val="00F3634B"/>
    <w:rsid w:val="00F4115A"/>
    <w:rsid w:val="00F41ADF"/>
    <w:rsid w:val="00F4335F"/>
    <w:rsid w:val="00F46FC7"/>
    <w:rsid w:val="00F4713F"/>
    <w:rsid w:val="00F47E6E"/>
    <w:rsid w:val="00F512D6"/>
    <w:rsid w:val="00F5233C"/>
    <w:rsid w:val="00F53B9F"/>
    <w:rsid w:val="00F53FC1"/>
    <w:rsid w:val="00F543B1"/>
    <w:rsid w:val="00F5587E"/>
    <w:rsid w:val="00F56251"/>
    <w:rsid w:val="00F57150"/>
    <w:rsid w:val="00F57BEC"/>
    <w:rsid w:val="00F612CE"/>
    <w:rsid w:val="00F613CC"/>
    <w:rsid w:val="00F6302D"/>
    <w:rsid w:val="00F64A26"/>
    <w:rsid w:val="00F6594A"/>
    <w:rsid w:val="00F65C50"/>
    <w:rsid w:val="00F66901"/>
    <w:rsid w:val="00F6710D"/>
    <w:rsid w:val="00F7039C"/>
    <w:rsid w:val="00F703A0"/>
    <w:rsid w:val="00F7077F"/>
    <w:rsid w:val="00F70D53"/>
    <w:rsid w:val="00F725DE"/>
    <w:rsid w:val="00F74073"/>
    <w:rsid w:val="00F74BBD"/>
    <w:rsid w:val="00F75990"/>
    <w:rsid w:val="00F77BCA"/>
    <w:rsid w:val="00F81173"/>
    <w:rsid w:val="00F821D4"/>
    <w:rsid w:val="00F82592"/>
    <w:rsid w:val="00F82CD9"/>
    <w:rsid w:val="00F83300"/>
    <w:rsid w:val="00F84AE4"/>
    <w:rsid w:val="00F9209C"/>
    <w:rsid w:val="00F9217A"/>
    <w:rsid w:val="00F92A0C"/>
    <w:rsid w:val="00F92BC7"/>
    <w:rsid w:val="00F92E63"/>
    <w:rsid w:val="00F95DFF"/>
    <w:rsid w:val="00F96D3B"/>
    <w:rsid w:val="00F974A2"/>
    <w:rsid w:val="00F97516"/>
    <w:rsid w:val="00FA06D2"/>
    <w:rsid w:val="00FA3274"/>
    <w:rsid w:val="00FA6204"/>
    <w:rsid w:val="00FA7415"/>
    <w:rsid w:val="00FA7E63"/>
    <w:rsid w:val="00FB0019"/>
    <w:rsid w:val="00FB235D"/>
    <w:rsid w:val="00FB462A"/>
    <w:rsid w:val="00FC015E"/>
    <w:rsid w:val="00FC2789"/>
    <w:rsid w:val="00FC2C1B"/>
    <w:rsid w:val="00FC3100"/>
    <w:rsid w:val="00FC4706"/>
    <w:rsid w:val="00FC4A98"/>
    <w:rsid w:val="00FC4D81"/>
    <w:rsid w:val="00FC5C0F"/>
    <w:rsid w:val="00FD0218"/>
    <w:rsid w:val="00FD2322"/>
    <w:rsid w:val="00FD2360"/>
    <w:rsid w:val="00FD3F7D"/>
    <w:rsid w:val="00FD44A5"/>
    <w:rsid w:val="00FD4E94"/>
    <w:rsid w:val="00FD61B0"/>
    <w:rsid w:val="00FD6415"/>
    <w:rsid w:val="00FD6DD2"/>
    <w:rsid w:val="00FD7AC9"/>
    <w:rsid w:val="00FD7D04"/>
    <w:rsid w:val="00FD7FA2"/>
    <w:rsid w:val="00FE01F6"/>
    <w:rsid w:val="00FE03C3"/>
    <w:rsid w:val="00FE15CC"/>
    <w:rsid w:val="00FE1C4B"/>
    <w:rsid w:val="00FE1FB4"/>
    <w:rsid w:val="00FE4B80"/>
    <w:rsid w:val="00FF04F4"/>
    <w:rsid w:val="00FF07BD"/>
    <w:rsid w:val="00FF1ACB"/>
    <w:rsid w:val="00FF1F4D"/>
    <w:rsid w:val="00FF204A"/>
    <w:rsid w:val="00FF66B1"/>
    <w:rsid w:val="00FF6CB1"/>
    <w:rsid w:val="00FF79C5"/>
    <w:rsid w:val="00FF7A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semiHidden="0" w:unhideWhenUsed="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E38"/>
    <w:rPr>
      <w:sz w:val="24"/>
      <w:szCs w:val="24"/>
    </w:rPr>
  </w:style>
  <w:style w:type="paragraph" w:styleId="1">
    <w:name w:val="heading 1"/>
    <w:basedOn w:val="a"/>
    <w:next w:val="a"/>
    <w:link w:val="10"/>
    <w:uiPriority w:val="99"/>
    <w:qFormat/>
    <w:rsid w:val="00EA20EA"/>
    <w:pPr>
      <w:keepNext/>
      <w:spacing w:before="240" w:after="60" w:line="276" w:lineRule="auto"/>
      <w:outlineLvl w:val="0"/>
    </w:pPr>
    <w:rPr>
      <w:rFonts w:ascii="Cambria" w:hAnsi="Cambria"/>
      <w:b/>
      <w:bCs/>
      <w:kern w:val="32"/>
      <w:sz w:val="32"/>
      <w:szCs w:val="32"/>
      <w:lang w:eastAsia="en-US"/>
    </w:rPr>
  </w:style>
  <w:style w:type="paragraph" w:styleId="2">
    <w:name w:val="heading 2"/>
    <w:basedOn w:val="a"/>
    <w:next w:val="a"/>
    <w:link w:val="20"/>
    <w:qFormat/>
    <w:rsid w:val="00EA20EA"/>
    <w:pPr>
      <w:keepNext/>
      <w:spacing w:before="240" w:after="60"/>
      <w:outlineLvl w:val="1"/>
    </w:pPr>
    <w:rPr>
      <w:rFonts w:ascii="Cambria" w:hAnsi="Cambria"/>
      <w:b/>
      <w:bCs/>
      <w:i/>
      <w:iCs/>
      <w:sz w:val="28"/>
      <w:szCs w:val="28"/>
      <w:lang w:eastAsia="en-US"/>
    </w:rPr>
  </w:style>
  <w:style w:type="paragraph" w:styleId="3">
    <w:name w:val="heading 3"/>
    <w:basedOn w:val="a"/>
    <w:next w:val="a"/>
    <w:link w:val="30"/>
    <w:uiPriority w:val="99"/>
    <w:qFormat/>
    <w:rsid w:val="009B39CC"/>
    <w:pPr>
      <w:keepNext/>
      <w:outlineLvl w:val="2"/>
    </w:pPr>
    <w:rPr>
      <w:szCs w:val="20"/>
    </w:rPr>
  </w:style>
  <w:style w:type="paragraph" w:styleId="4">
    <w:name w:val="heading 4"/>
    <w:basedOn w:val="3"/>
    <w:next w:val="a"/>
    <w:link w:val="40"/>
    <w:uiPriority w:val="99"/>
    <w:qFormat/>
    <w:rsid w:val="005111CA"/>
    <w:pPr>
      <w:keepNext w:val="0"/>
      <w:widowControl w:val="0"/>
      <w:autoSpaceDE w:val="0"/>
      <w:autoSpaceDN w:val="0"/>
      <w:adjustRightInd w:val="0"/>
      <w:spacing w:before="108" w:after="108"/>
      <w:jc w:val="center"/>
      <w:outlineLvl w:val="3"/>
    </w:pPr>
    <w:rPr>
      <w:rFonts w:ascii="Arial" w:hAnsi="Arial"/>
      <w:b/>
      <w:bCs/>
      <w:color w:val="26282F"/>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52319"/>
    <w:pPr>
      <w:widowControl w:val="0"/>
      <w:autoSpaceDE w:val="0"/>
      <w:autoSpaceDN w:val="0"/>
      <w:adjustRightInd w:val="0"/>
      <w:ind w:firstLine="720"/>
    </w:pPr>
    <w:rPr>
      <w:rFonts w:ascii="Arial" w:hAnsi="Arial" w:cs="Arial"/>
    </w:rPr>
  </w:style>
  <w:style w:type="paragraph" w:customStyle="1" w:styleId="ConsPlusNonformat">
    <w:name w:val="ConsPlusNonformat"/>
    <w:rsid w:val="00752319"/>
    <w:pPr>
      <w:widowControl w:val="0"/>
      <w:autoSpaceDE w:val="0"/>
      <w:autoSpaceDN w:val="0"/>
      <w:adjustRightInd w:val="0"/>
    </w:pPr>
    <w:rPr>
      <w:rFonts w:ascii="Courier New" w:hAnsi="Courier New" w:cs="Courier New"/>
    </w:rPr>
  </w:style>
  <w:style w:type="paragraph" w:customStyle="1" w:styleId="ConsPlusTitle">
    <w:name w:val="ConsPlusTitle"/>
    <w:rsid w:val="00752319"/>
    <w:pPr>
      <w:widowControl w:val="0"/>
      <w:autoSpaceDE w:val="0"/>
      <w:autoSpaceDN w:val="0"/>
      <w:adjustRightInd w:val="0"/>
    </w:pPr>
    <w:rPr>
      <w:rFonts w:ascii="Arial" w:hAnsi="Arial" w:cs="Arial"/>
      <w:b/>
      <w:bCs/>
    </w:rPr>
  </w:style>
  <w:style w:type="table" w:styleId="a3">
    <w:name w:val="Table Grid"/>
    <w:basedOn w:val="a1"/>
    <w:uiPriority w:val="59"/>
    <w:rsid w:val="004550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semiHidden/>
    <w:rsid w:val="00B62E44"/>
    <w:rPr>
      <w:rFonts w:ascii="Tahoma" w:hAnsi="Tahoma"/>
      <w:sz w:val="16"/>
      <w:szCs w:val="16"/>
    </w:rPr>
  </w:style>
  <w:style w:type="paragraph" w:styleId="a6">
    <w:name w:val="header"/>
    <w:basedOn w:val="a"/>
    <w:link w:val="a7"/>
    <w:uiPriority w:val="99"/>
    <w:rsid w:val="00F14C01"/>
    <w:pPr>
      <w:tabs>
        <w:tab w:val="center" w:pos="4677"/>
        <w:tab w:val="right" w:pos="9355"/>
      </w:tabs>
    </w:pPr>
  </w:style>
  <w:style w:type="character" w:styleId="a8">
    <w:name w:val="page number"/>
    <w:basedOn w:val="a0"/>
    <w:rsid w:val="00F14C01"/>
  </w:style>
  <w:style w:type="paragraph" w:customStyle="1" w:styleId="ConsPlusCell">
    <w:name w:val="ConsPlusCell"/>
    <w:rsid w:val="008C26F3"/>
    <w:pPr>
      <w:autoSpaceDE w:val="0"/>
      <w:autoSpaceDN w:val="0"/>
      <w:adjustRightInd w:val="0"/>
    </w:pPr>
    <w:rPr>
      <w:rFonts w:ascii="Arial" w:hAnsi="Arial" w:cs="Arial"/>
    </w:rPr>
  </w:style>
  <w:style w:type="character" w:customStyle="1" w:styleId="30">
    <w:name w:val="Заголовок 3 Знак"/>
    <w:link w:val="3"/>
    <w:uiPriority w:val="99"/>
    <w:rsid w:val="009B39CC"/>
    <w:rPr>
      <w:sz w:val="24"/>
    </w:rPr>
  </w:style>
  <w:style w:type="paragraph" w:styleId="a9">
    <w:name w:val="footer"/>
    <w:basedOn w:val="a"/>
    <w:link w:val="aa"/>
    <w:unhideWhenUsed/>
    <w:rsid w:val="00D1125A"/>
    <w:pPr>
      <w:tabs>
        <w:tab w:val="center" w:pos="4677"/>
        <w:tab w:val="right" w:pos="9355"/>
      </w:tabs>
    </w:pPr>
  </w:style>
  <w:style w:type="character" w:customStyle="1" w:styleId="aa">
    <w:name w:val="Нижний колонтитул Знак"/>
    <w:link w:val="a9"/>
    <w:rsid w:val="00D1125A"/>
    <w:rPr>
      <w:sz w:val="24"/>
      <w:szCs w:val="24"/>
    </w:rPr>
  </w:style>
  <w:style w:type="paragraph" w:styleId="ab">
    <w:name w:val="Body Text"/>
    <w:basedOn w:val="a"/>
    <w:link w:val="ac"/>
    <w:uiPriority w:val="99"/>
    <w:unhideWhenUsed/>
    <w:rsid w:val="005566D5"/>
    <w:rPr>
      <w:sz w:val="28"/>
      <w:szCs w:val="20"/>
    </w:rPr>
  </w:style>
  <w:style w:type="character" w:customStyle="1" w:styleId="ac">
    <w:name w:val="Основной текст Знак"/>
    <w:link w:val="ab"/>
    <w:uiPriority w:val="99"/>
    <w:rsid w:val="005566D5"/>
    <w:rPr>
      <w:sz w:val="28"/>
    </w:rPr>
  </w:style>
  <w:style w:type="paragraph" w:styleId="31">
    <w:name w:val="Body Text Indent 3"/>
    <w:basedOn w:val="a"/>
    <w:link w:val="32"/>
    <w:uiPriority w:val="99"/>
    <w:unhideWhenUsed/>
    <w:rsid w:val="005566D5"/>
    <w:pPr>
      <w:ind w:firstLine="708"/>
      <w:jc w:val="both"/>
    </w:pPr>
    <w:rPr>
      <w:sz w:val="26"/>
      <w:szCs w:val="20"/>
    </w:rPr>
  </w:style>
  <w:style w:type="character" w:customStyle="1" w:styleId="32">
    <w:name w:val="Основной текст с отступом 3 Знак"/>
    <w:link w:val="31"/>
    <w:uiPriority w:val="99"/>
    <w:rsid w:val="005566D5"/>
    <w:rPr>
      <w:sz w:val="26"/>
    </w:rPr>
  </w:style>
  <w:style w:type="paragraph" w:customStyle="1" w:styleId="Heading">
    <w:name w:val="Heading"/>
    <w:rsid w:val="005566D5"/>
    <w:pPr>
      <w:autoSpaceDE w:val="0"/>
      <w:autoSpaceDN w:val="0"/>
      <w:adjustRightInd w:val="0"/>
    </w:pPr>
    <w:rPr>
      <w:rFonts w:ascii="Arial" w:eastAsia="Calibri" w:hAnsi="Arial" w:cs="Arial"/>
      <w:b/>
      <w:bCs/>
      <w:sz w:val="22"/>
      <w:szCs w:val="22"/>
      <w:lang w:eastAsia="en-US"/>
    </w:rPr>
  </w:style>
  <w:style w:type="paragraph" w:customStyle="1" w:styleId="ConsNormal">
    <w:name w:val="ConsNormal"/>
    <w:rsid w:val="005566D5"/>
    <w:pPr>
      <w:widowControl w:val="0"/>
      <w:autoSpaceDE w:val="0"/>
      <w:autoSpaceDN w:val="0"/>
      <w:adjustRightInd w:val="0"/>
      <w:ind w:right="19772" w:firstLine="720"/>
    </w:pPr>
    <w:rPr>
      <w:rFonts w:ascii="Arial" w:hAnsi="Arial" w:cs="Arial"/>
    </w:rPr>
  </w:style>
  <w:style w:type="character" w:styleId="ad">
    <w:name w:val="annotation reference"/>
    <w:uiPriority w:val="99"/>
    <w:semiHidden/>
    <w:rsid w:val="007E2A26"/>
    <w:rPr>
      <w:sz w:val="16"/>
      <w:szCs w:val="16"/>
    </w:rPr>
  </w:style>
  <w:style w:type="paragraph" w:styleId="ae">
    <w:name w:val="annotation text"/>
    <w:basedOn w:val="a"/>
    <w:link w:val="af"/>
    <w:uiPriority w:val="99"/>
    <w:semiHidden/>
    <w:rsid w:val="007E2A26"/>
    <w:rPr>
      <w:sz w:val="20"/>
      <w:szCs w:val="20"/>
    </w:rPr>
  </w:style>
  <w:style w:type="paragraph" w:styleId="af0">
    <w:name w:val="annotation subject"/>
    <w:basedOn w:val="ae"/>
    <w:next w:val="ae"/>
    <w:link w:val="af1"/>
    <w:uiPriority w:val="99"/>
    <w:semiHidden/>
    <w:rsid w:val="007E2A26"/>
    <w:rPr>
      <w:b/>
      <w:bCs/>
    </w:rPr>
  </w:style>
  <w:style w:type="paragraph" w:customStyle="1" w:styleId="af2">
    <w:name w:val="Знак Знак Знак Знак"/>
    <w:basedOn w:val="a"/>
    <w:rsid w:val="003839D5"/>
    <w:pPr>
      <w:spacing w:after="160" w:line="240" w:lineRule="exact"/>
    </w:pPr>
    <w:rPr>
      <w:rFonts w:ascii="Verdana" w:hAnsi="Verdana"/>
      <w:lang w:val="en-US" w:eastAsia="en-US"/>
    </w:rPr>
  </w:style>
  <w:style w:type="character" w:customStyle="1" w:styleId="a7">
    <w:name w:val="Верхний колонтитул Знак"/>
    <w:link w:val="a6"/>
    <w:uiPriority w:val="99"/>
    <w:rsid w:val="00AF6ECA"/>
    <w:rPr>
      <w:sz w:val="24"/>
      <w:szCs w:val="24"/>
    </w:rPr>
  </w:style>
  <w:style w:type="paragraph" w:customStyle="1" w:styleId="ListParagraph1">
    <w:name w:val="List Paragraph1"/>
    <w:basedOn w:val="a"/>
    <w:rsid w:val="00292A1D"/>
    <w:pPr>
      <w:ind w:left="720" w:firstLine="709"/>
      <w:jc w:val="both"/>
    </w:pPr>
    <w:rPr>
      <w:sz w:val="28"/>
      <w:szCs w:val="22"/>
      <w:lang w:eastAsia="en-US"/>
    </w:rPr>
  </w:style>
  <w:style w:type="character" w:customStyle="1" w:styleId="af">
    <w:name w:val="Текст примечания Знак"/>
    <w:link w:val="ae"/>
    <w:uiPriority w:val="99"/>
    <w:semiHidden/>
    <w:rsid w:val="007E3AA6"/>
  </w:style>
  <w:style w:type="character" w:customStyle="1" w:styleId="ConsPlusNormal0">
    <w:name w:val="ConsPlusNormal Знак"/>
    <w:link w:val="ConsPlusNormal"/>
    <w:locked/>
    <w:rsid w:val="000E3E56"/>
    <w:rPr>
      <w:rFonts w:ascii="Arial" w:hAnsi="Arial" w:cs="Arial"/>
      <w:lang w:val="ru-RU" w:eastAsia="ru-RU" w:bidi="ar-SA"/>
    </w:rPr>
  </w:style>
  <w:style w:type="character" w:customStyle="1" w:styleId="10">
    <w:name w:val="Заголовок 1 Знак"/>
    <w:link w:val="1"/>
    <w:uiPriority w:val="99"/>
    <w:rsid w:val="00EA20EA"/>
    <w:rPr>
      <w:rFonts w:ascii="Cambria" w:hAnsi="Cambria"/>
      <w:b/>
      <w:bCs/>
      <w:kern w:val="32"/>
      <w:sz w:val="32"/>
      <w:szCs w:val="32"/>
      <w:lang w:eastAsia="en-US"/>
    </w:rPr>
  </w:style>
  <w:style w:type="character" w:customStyle="1" w:styleId="20">
    <w:name w:val="Заголовок 2 Знак"/>
    <w:link w:val="2"/>
    <w:uiPriority w:val="99"/>
    <w:rsid w:val="00EA20EA"/>
    <w:rPr>
      <w:rFonts w:ascii="Cambria" w:hAnsi="Cambria"/>
      <w:b/>
      <w:bCs/>
      <w:i/>
      <w:iCs/>
      <w:sz w:val="28"/>
      <w:szCs w:val="28"/>
      <w:lang w:eastAsia="en-US"/>
    </w:rPr>
  </w:style>
  <w:style w:type="paragraph" w:customStyle="1" w:styleId="af3">
    <w:name w:val="Знак"/>
    <w:basedOn w:val="a"/>
    <w:rsid w:val="00EA20EA"/>
    <w:rPr>
      <w:rFonts w:ascii="Verdana" w:hAnsi="Verdana" w:cs="Verdana"/>
      <w:sz w:val="20"/>
      <w:szCs w:val="20"/>
      <w:lang w:val="en-US" w:eastAsia="en-US"/>
    </w:rPr>
  </w:style>
  <w:style w:type="paragraph" w:styleId="af4">
    <w:name w:val="List Paragraph"/>
    <w:basedOn w:val="a"/>
    <w:uiPriority w:val="34"/>
    <w:qFormat/>
    <w:rsid w:val="00EA20EA"/>
    <w:pPr>
      <w:spacing w:after="200" w:line="276" w:lineRule="auto"/>
      <w:ind w:left="708"/>
    </w:pPr>
    <w:rPr>
      <w:rFonts w:ascii="Calibri" w:eastAsia="Calibri" w:hAnsi="Calibri"/>
      <w:sz w:val="22"/>
      <w:szCs w:val="22"/>
      <w:lang w:eastAsia="en-US"/>
    </w:rPr>
  </w:style>
  <w:style w:type="paragraph" w:styleId="af5">
    <w:name w:val="footnote text"/>
    <w:basedOn w:val="a"/>
    <w:link w:val="af6"/>
    <w:uiPriority w:val="99"/>
    <w:semiHidden/>
    <w:unhideWhenUsed/>
    <w:rsid w:val="00EA20EA"/>
    <w:rPr>
      <w:rFonts w:eastAsia="Calibri"/>
      <w:sz w:val="20"/>
      <w:szCs w:val="20"/>
      <w:lang w:eastAsia="en-US"/>
    </w:rPr>
  </w:style>
  <w:style w:type="character" w:customStyle="1" w:styleId="af6">
    <w:name w:val="Текст сноски Знак"/>
    <w:link w:val="af5"/>
    <w:uiPriority w:val="99"/>
    <w:semiHidden/>
    <w:rsid w:val="00EA20EA"/>
    <w:rPr>
      <w:rFonts w:eastAsia="Calibri"/>
      <w:lang w:eastAsia="en-US"/>
    </w:rPr>
  </w:style>
  <w:style w:type="character" w:styleId="af7">
    <w:name w:val="footnote reference"/>
    <w:uiPriority w:val="99"/>
    <w:semiHidden/>
    <w:unhideWhenUsed/>
    <w:rsid w:val="00EA20EA"/>
    <w:rPr>
      <w:vertAlign w:val="superscript"/>
    </w:rPr>
  </w:style>
  <w:style w:type="paragraph" w:styleId="21">
    <w:name w:val="Body Text Indent 2"/>
    <w:basedOn w:val="a"/>
    <w:link w:val="22"/>
    <w:uiPriority w:val="99"/>
    <w:unhideWhenUsed/>
    <w:rsid w:val="00EA20EA"/>
    <w:pPr>
      <w:spacing w:after="120" w:line="480" w:lineRule="auto"/>
      <w:ind w:left="283"/>
    </w:pPr>
  </w:style>
  <w:style w:type="character" w:customStyle="1" w:styleId="22">
    <w:name w:val="Основной текст с отступом 2 Знак"/>
    <w:link w:val="21"/>
    <w:uiPriority w:val="99"/>
    <w:rsid w:val="00EA20EA"/>
    <w:rPr>
      <w:sz w:val="24"/>
      <w:szCs w:val="24"/>
    </w:rPr>
  </w:style>
  <w:style w:type="paragraph" w:customStyle="1" w:styleId="11">
    <w:name w:val="Стиль1"/>
    <w:basedOn w:val="af8"/>
    <w:rsid w:val="00EA20EA"/>
    <w:pPr>
      <w:spacing w:after="0" w:line="240" w:lineRule="auto"/>
      <w:ind w:firstLine="709"/>
      <w:jc w:val="both"/>
    </w:pPr>
    <w:rPr>
      <w:rFonts w:eastAsia="Times New Roman"/>
      <w:sz w:val="28"/>
      <w:szCs w:val="28"/>
      <w:lang w:eastAsia="ru-RU"/>
    </w:rPr>
  </w:style>
  <w:style w:type="paragraph" w:styleId="af8">
    <w:name w:val="Normal (Web)"/>
    <w:aliases w:val="Обычный (Web)1,Обычный (Web),Обычный (веб)11"/>
    <w:basedOn w:val="a"/>
    <w:uiPriority w:val="99"/>
    <w:unhideWhenUsed/>
    <w:rsid w:val="00EA20EA"/>
    <w:pPr>
      <w:spacing w:after="200" w:line="276" w:lineRule="auto"/>
    </w:pPr>
    <w:rPr>
      <w:rFonts w:eastAsia="Calibri"/>
      <w:lang w:eastAsia="en-US"/>
    </w:rPr>
  </w:style>
  <w:style w:type="paragraph" w:styleId="23">
    <w:name w:val="Body Text 2"/>
    <w:basedOn w:val="a"/>
    <w:link w:val="24"/>
    <w:unhideWhenUsed/>
    <w:rsid w:val="00EA20EA"/>
    <w:pPr>
      <w:spacing w:after="120" w:line="480" w:lineRule="auto"/>
    </w:pPr>
    <w:rPr>
      <w:rFonts w:ascii="Calibri" w:eastAsia="Calibri" w:hAnsi="Calibri"/>
      <w:sz w:val="22"/>
      <w:szCs w:val="22"/>
      <w:lang w:eastAsia="en-US"/>
    </w:rPr>
  </w:style>
  <w:style w:type="character" w:customStyle="1" w:styleId="24">
    <w:name w:val="Основной текст 2 Знак"/>
    <w:link w:val="23"/>
    <w:uiPriority w:val="99"/>
    <w:semiHidden/>
    <w:rsid w:val="00EA20EA"/>
    <w:rPr>
      <w:rFonts w:ascii="Calibri" w:eastAsia="Calibri" w:hAnsi="Calibri"/>
      <w:sz w:val="22"/>
      <w:szCs w:val="22"/>
      <w:lang w:eastAsia="en-US"/>
    </w:rPr>
  </w:style>
  <w:style w:type="paragraph" w:styleId="af9">
    <w:name w:val="Body Text Indent"/>
    <w:basedOn w:val="a"/>
    <w:link w:val="afa"/>
    <w:unhideWhenUsed/>
    <w:rsid w:val="00EA20EA"/>
    <w:pPr>
      <w:spacing w:after="120" w:line="276" w:lineRule="auto"/>
      <w:ind w:left="283"/>
    </w:pPr>
    <w:rPr>
      <w:rFonts w:ascii="Calibri" w:eastAsia="Calibri" w:hAnsi="Calibri"/>
      <w:sz w:val="22"/>
      <w:szCs w:val="22"/>
      <w:lang w:eastAsia="en-US"/>
    </w:rPr>
  </w:style>
  <w:style w:type="character" w:customStyle="1" w:styleId="afa">
    <w:name w:val="Основной текст с отступом Знак"/>
    <w:link w:val="af9"/>
    <w:rsid w:val="00EA20EA"/>
    <w:rPr>
      <w:rFonts w:ascii="Calibri" w:eastAsia="Calibri" w:hAnsi="Calibri"/>
      <w:sz w:val="22"/>
      <w:szCs w:val="22"/>
      <w:lang w:eastAsia="en-US"/>
    </w:rPr>
  </w:style>
  <w:style w:type="character" w:customStyle="1" w:styleId="afb">
    <w:name w:val="Гипертекстовая ссылка"/>
    <w:uiPriority w:val="99"/>
    <w:rsid w:val="00EA20EA"/>
    <w:rPr>
      <w:rFonts w:cs="Times New Roman"/>
      <w:color w:val="008000"/>
    </w:rPr>
  </w:style>
  <w:style w:type="paragraph" w:customStyle="1" w:styleId="afc">
    <w:name w:val="Обычный.Текст с отступ."/>
    <w:uiPriority w:val="99"/>
    <w:rsid w:val="00EA20EA"/>
    <w:pPr>
      <w:ind w:firstLine="709"/>
      <w:jc w:val="both"/>
    </w:pPr>
    <w:rPr>
      <w:sz w:val="24"/>
      <w:szCs w:val="24"/>
    </w:rPr>
  </w:style>
  <w:style w:type="paragraph" w:customStyle="1" w:styleId="210">
    <w:name w:val="Основной текст 21"/>
    <w:basedOn w:val="a"/>
    <w:uiPriority w:val="99"/>
    <w:rsid w:val="00EA20EA"/>
    <w:pPr>
      <w:ind w:firstLine="567"/>
      <w:jc w:val="both"/>
    </w:pPr>
    <w:rPr>
      <w:szCs w:val="20"/>
    </w:rPr>
  </w:style>
  <w:style w:type="paragraph" w:styleId="HTML">
    <w:name w:val="HTML Preformatted"/>
    <w:basedOn w:val="a"/>
    <w:link w:val="HTML0"/>
    <w:uiPriority w:val="99"/>
    <w:rsid w:val="00EA2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EA20EA"/>
    <w:rPr>
      <w:rFonts w:ascii="Courier New" w:hAnsi="Courier New"/>
    </w:rPr>
  </w:style>
  <w:style w:type="character" w:customStyle="1" w:styleId="af1">
    <w:name w:val="Тема примечания Знак"/>
    <w:link w:val="af0"/>
    <w:uiPriority w:val="99"/>
    <w:semiHidden/>
    <w:rsid w:val="00EA20EA"/>
    <w:rPr>
      <w:b/>
      <w:bCs/>
    </w:rPr>
  </w:style>
  <w:style w:type="character" w:customStyle="1" w:styleId="a5">
    <w:name w:val="Текст выноски Знак"/>
    <w:link w:val="a4"/>
    <w:uiPriority w:val="99"/>
    <w:semiHidden/>
    <w:rsid w:val="00EA20EA"/>
    <w:rPr>
      <w:rFonts w:ascii="Tahoma" w:hAnsi="Tahoma" w:cs="Tahoma"/>
      <w:sz w:val="16"/>
      <w:szCs w:val="16"/>
    </w:rPr>
  </w:style>
  <w:style w:type="paragraph" w:customStyle="1" w:styleId="afd">
    <w:name w:val="Нормальный (таблица)"/>
    <w:basedOn w:val="a"/>
    <w:next w:val="a"/>
    <w:uiPriority w:val="99"/>
    <w:rsid w:val="00EA20EA"/>
    <w:pPr>
      <w:widowControl w:val="0"/>
      <w:autoSpaceDE w:val="0"/>
      <w:autoSpaceDN w:val="0"/>
      <w:adjustRightInd w:val="0"/>
      <w:jc w:val="both"/>
    </w:pPr>
    <w:rPr>
      <w:rFonts w:ascii="Arial" w:hAnsi="Arial" w:cs="Arial"/>
    </w:rPr>
  </w:style>
  <w:style w:type="paragraph" w:customStyle="1" w:styleId="Default">
    <w:name w:val="Default"/>
    <w:rsid w:val="00EA20EA"/>
    <w:pPr>
      <w:autoSpaceDE w:val="0"/>
      <w:autoSpaceDN w:val="0"/>
      <w:adjustRightInd w:val="0"/>
    </w:pPr>
    <w:rPr>
      <w:rFonts w:eastAsia="Calibri"/>
      <w:color w:val="000000"/>
      <w:sz w:val="24"/>
      <w:szCs w:val="24"/>
      <w:lang w:eastAsia="en-US"/>
    </w:rPr>
  </w:style>
  <w:style w:type="character" w:styleId="afe">
    <w:name w:val="Hyperlink"/>
    <w:uiPriority w:val="99"/>
    <w:unhideWhenUsed/>
    <w:rsid w:val="00EA20EA"/>
    <w:rPr>
      <w:color w:val="0000FF"/>
      <w:u w:val="single"/>
    </w:rPr>
  </w:style>
  <w:style w:type="paragraph" w:customStyle="1" w:styleId="s13">
    <w:name w:val="s_13"/>
    <w:basedOn w:val="a"/>
    <w:rsid w:val="00EA20EA"/>
    <w:pPr>
      <w:ind w:firstLine="720"/>
    </w:pPr>
    <w:rPr>
      <w:sz w:val="16"/>
      <w:szCs w:val="16"/>
    </w:rPr>
  </w:style>
  <w:style w:type="paragraph" w:styleId="aff">
    <w:name w:val="No Spacing"/>
    <w:uiPriority w:val="1"/>
    <w:qFormat/>
    <w:rsid w:val="00EA20EA"/>
    <w:rPr>
      <w:rFonts w:ascii="Calibri" w:eastAsia="Calibri" w:hAnsi="Calibri"/>
      <w:sz w:val="22"/>
      <w:szCs w:val="22"/>
      <w:lang w:eastAsia="en-US"/>
    </w:rPr>
  </w:style>
  <w:style w:type="character" w:styleId="aff0">
    <w:name w:val="Strong"/>
    <w:uiPriority w:val="99"/>
    <w:qFormat/>
    <w:rsid w:val="00EA20EA"/>
    <w:rPr>
      <w:b/>
      <w:bCs/>
    </w:rPr>
  </w:style>
  <w:style w:type="paragraph" w:styleId="aff1">
    <w:name w:val="Revision"/>
    <w:hidden/>
    <w:uiPriority w:val="99"/>
    <w:semiHidden/>
    <w:rsid w:val="00EA20EA"/>
    <w:rPr>
      <w:rFonts w:ascii="Calibri" w:eastAsia="Calibri" w:hAnsi="Calibri"/>
      <w:sz w:val="22"/>
      <w:szCs w:val="22"/>
      <w:lang w:eastAsia="en-US"/>
    </w:rPr>
  </w:style>
  <w:style w:type="table" w:customStyle="1" w:styleId="12">
    <w:name w:val="Сетка таблицы1"/>
    <w:basedOn w:val="a1"/>
    <w:next w:val="a3"/>
    <w:uiPriority w:val="59"/>
    <w:rsid w:val="00EA20E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3"/>
    <w:uiPriority w:val="59"/>
    <w:rsid w:val="00EA20E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endnote text"/>
    <w:basedOn w:val="a"/>
    <w:link w:val="aff3"/>
    <w:uiPriority w:val="99"/>
    <w:semiHidden/>
    <w:unhideWhenUsed/>
    <w:rsid w:val="00EA20EA"/>
    <w:pPr>
      <w:spacing w:after="200" w:line="276" w:lineRule="auto"/>
    </w:pPr>
    <w:rPr>
      <w:rFonts w:ascii="Calibri" w:eastAsia="Calibri" w:hAnsi="Calibri"/>
      <w:sz w:val="20"/>
      <w:szCs w:val="20"/>
      <w:lang w:eastAsia="en-US"/>
    </w:rPr>
  </w:style>
  <w:style w:type="character" w:customStyle="1" w:styleId="aff3">
    <w:name w:val="Текст концевой сноски Знак"/>
    <w:link w:val="aff2"/>
    <w:uiPriority w:val="99"/>
    <w:semiHidden/>
    <w:rsid w:val="00EA20EA"/>
    <w:rPr>
      <w:rFonts w:ascii="Calibri" w:eastAsia="Calibri" w:hAnsi="Calibri"/>
      <w:lang w:eastAsia="en-US"/>
    </w:rPr>
  </w:style>
  <w:style w:type="character" w:styleId="aff4">
    <w:name w:val="endnote reference"/>
    <w:uiPriority w:val="99"/>
    <w:semiHidden/>
    <w:unhideWhenUsed/>
    <w:rsid w:val="00EA20EA"/>
    <w:rPr>
      <w:vertAlign w:val="superscript"/>
    </w:rPr>
  </w:style>
  <w:style w:type="character" w:styleId="aff5">
    <w:name w:val="line number"/>
    <w:uiPriority w:val="99"/>
    <w:semiHidden/>
    <w:unhideWhenUsed/>
    <w:rsid w:val="00EA20EA"/>
  </w:style>
  <w:style w:type="table" w:customStyle="1" w:styleId="33">
    <w:name w:val="Сетка таблицы3"/>
    <w:basedOn w:val="a1"/>
    <w:next w:val="a3"/>
    <w:uiPriority w:val="59"/>
    <w:rsid w:val="00EA20E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3"/>
    <w:uiPriority w:val="59"/>
    <w:rsid w:val="00EA20E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caption"/>
    <w:basedOn w:val="a"/>
    <w:next w:val="a"/>
    <w:uiPriority w:val="99"/>
    <w:qFormat/>
    <w:rsid w:val="00EA20EA"/>
    <w:pPr>
      <w:spacing w:before="240" w:after="120"/>
      <w:ind w:left="1066" w:hanging="357"/>
      <w:outlineLvl w:val="4"/>
    </w:pPr>
    <w:rPr>
      <w:sz w:val="26"/>
      <w:szCs w:val="20"/>
    </w:rPr>
  </w:style>
  <w:style w:type="paragraph" w:customStyle="1" w:styleId="13">
    <w:name w:val="Знак Знак1 Знак"/>
    <w:basedOn w:val="a"/>
    <w:autoRedefine/>
    <w:uiPriority w:val="99"/>
    <w:locked/>
    <w:rsid w:val="00EA20EA"/>
    <w:pPr>
      <w:spacing w:line="264" w:lineRule="auto"/>
      <w:jc w:val="both"/>
    </w:pPr>
    <w:rPr>
      <w:rFonts w:eastAsia="Arial Unicode MS"/>
    </w:rPr>
  </w:style>
  <w:style w:type="paragraph" w:styleId="aff7">
    <w:name w:val="Document Map"/>
    <w:basedOn w:val="a"/>
    <w:link w:val="aff8"/>
    <w:uiPriority w:val="99"/>
    <w:semiHidden/>
    <w:rsid w:val="00EA20EA"/>
    <w:rPr>
      <w:rFonts w:ascii="Tahoma" w:eastAsia="Calibri" w:hAnsi="Tahoma"/>
      <w:sz w:val="16"/>
      <w:szCs w:val="16"/>
    </w:rPr>
  </w:style>
  <w:style w:type="character" w:customStyle="1" w:styleId="aff8">
    <w:name w:val="Схема документа Знак"/>
    <w:link w:val="aff7"/>
    <w:uiPriority w:val="99"/>
    <w:semiHidden/>
    <w:rsid w:val="00EA20EA"/>
    <w:rPr>
      <w:rFonts w:ascii="Tahoma" w:eastAsia="Calibri" w:hAnsi="Tahoma"/>
      <w:sz w:val="16"/>
      <w:szCs w:val="16"/>
    </w:rPr>
  </w:style>
  <w:style w:type="character" w:styleId="aff9">
    <w:name w:val="FollowedHyperlink"/>
    <w:uiPriority w:val="99"/>
    <w:rsid w:val="00EA20EA"/>
    <w:rPr>
      <w:rFonts w:cs="Times New Roman"/>
      <w:color w:val="800080"/>
      <w:u w:val="single"/>
    </w:rPr>
  </w:style>
  <w:style w:type="paragraph" w:customStyle="1" w:styleId="xl66">
    <w:name w:val="xl66"/>
    <w:basedOn w:val="a"/>
    <w:rsid w:val="00EA20EA"/>
    <w:pPr>
      <w:spacing w:before="100" w:beforeAutospacing="1" w:after="100" w:afterAutospacing="1"/>
      <w:jc w:val="center"/>
    </w:pPr>
    <w:rPr>
      <w:rFonts w:eastAsia="Calibri"/>
    </w:rPr>
  </w:style>
  <w:style w:type="paragraph" w:customStyle="1" w:styleId="xl67">
    <w:name w:val="xl67"/>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sz w:val="16"/>
      <w:szCs w:val="16"/>
    </w:rPr>
  </w:style>
  <w:style w:type="paragraph" w:customStyle="1" w:styleId="xl68">
    <w:name w:val="xl68"/>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69">
    <w:name w:val="xl69"/>
    <w:basedOn w:val="a"/>
    <w:rsid w:val="00EA20EA"/>
    <w:pPr>
      <w:pBdr>
        <w:top w:val="single" w:sz="4" w:space="0" w:color="auto"/>
        <w:left w:val="single" w:sz="4" w:space="0" w:color="auto"/>
        <w:bottom w:val="single" w:sz="4" w:space="0" w:color="auto"/>
      </w:pBdr>
      <w:spacing w:before="100" w:beforeAutospacing="1" w:after="100" w:afterAutospacing="1"/>
      <w:textAlignment w:val="center"/>
    </w:pPr>
    <w:rPr>
      <w:rFonts w:eastAsia="Calibri"/>
      <w:sz w:val="16"/>
      <w:szCs w:val="16"/>
    </w:rPr>
  </w:style>
  <w:style w:type="paragraph" w:customStyle="1" w:styleId="xl70">
    <w:name w:val="xl70"/>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16"/>
      <w:szCs w:val="16"/>
    </w:rPr>
  </w:style>
  <w:style w:type="paragraph" w:customStyle="1" w:styleId="xl71">
    <w:name w:val="xl71"/>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sz w:val="16"/>
      <w:szCs w:val="16"/>
    </w:rPr>
  </w:style>
  <w:style w:type="paragraph" w:customStyle="1" w:styleId="xl72">
    <w:name w:val="xl72"/>
    <w:basedOn w:val="a"/>
    <w:rsid w:val="00EA20EA"/>
    <w:pPr>
      <w:pBdr>
        <w:left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73">
    <w:name w:val="xl73"/>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Calibri"/>
      <w:sz w:val="16"/>
      <w:szCs w:val="16"/>
    </w:rPr>
  </w:style>
  <w:style w:type="paragraph" w:customStyle="1" w:styleId="xl74">
    <w:name w:val="xl74"/>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Calibri"/>
      <w:sz w:val="16"/>
      <w:szCs w:val="16"/>
    </w:rPr>
  </w:style>
  <w:style w:type="paragraph" w:customStyle="1" w:styleId="xl75">
    <w:name w:val="xl75"/>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Calibri"/>
      <w:b/>
      <w:bCs/>
      <w:sz w:val="16"/>
      <w:szCs w:val="16"/>
    </w:rPr>
  </w:style>
  <w:style w:type="paragraph" w:customStyle="1" w:styleId="xl76">
    <w:name w:val="xl76"/>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Calibri"/>
      <w:b/>
      <w:bCs/>
      <w:sz w:val="16"/>
      <w:szCs w:val="16"/>
    </w:rPr>
  </w:style>
  <w:style w:type="paragraph" w:customStyle="1" w:styleId="xl77">
    <w:name w:val="xl77"/>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sz w:val="16"/>
      <w:szCs w:val="16"/>
    </w:rPr>
  </w:style>
  <w:style w:type="paragraph" w:customStyle="1" w:styleId="xl78">
    <w:name w:val="xl78"/>
    <w:basedOn w:val="a"/>
    <w:rsid w:val="00EA20EA"/>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79">
    <w:name w:val="xl79"/>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80">
    <w:name w:val="xl80"/>
    <w:basedOn w:val="a"/>
    <w:rsid w:val="00EA20EA"/>
    <w:pPr>
      <w:pBdr>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81">
    <w:name w:val="xl81"/>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82">
    <w:name w:val="xl82"/>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83">
    <w:name w:val="xl83"/>
    <w:basedOn w:val="a"/>
    <w:rsid w:val="00EA20EA"/>
    <w:pPr>
      <w:pBdr>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84">
    <w:name w:val="xl84"/>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14">
    <w:name w:val="Абзац списка1"/>
    <w:basedOn w:val="a"/>
    <w:rsid w:val="00EA20EA"/>
    <w:pPr>
      <w:ind w:left="720"/>
      <w:contextualSpacing/>
    </w:pPr>
    <w:rPr>
      <w:rFonts w:eastAsia="Calibri"/>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EA20EA"/>
    <w:pPr>
      <w:spacing w:after="160" w:line="240" w:lineRule="exact"/>
    </w:pPr>
    <w:rPr>
      <w:rFonts w:ascii="Verdana" w:hAnsi="Verdana"/>
      <w:lang w:val="en-US" w:eastAsia="en-US"/>
    </w:rPr>
  </w:style>
  <w:style w:type="character" w:styleId="affb">
    <w:name w:val="Placeholder Text"/>
    <w:uiPriority w:val="99"/>
    <w:semiHidden/>
    <w:rsid w:val="00EA20EA"/>
    <w:rPr>
      <w:rFonts w:cs="Times New Roman"/>
      <w:color w:val="808080"/>
    </w:rPr>
  </w:style>
  <w:style w:type="paragraph" w:customStyle="1" w:styleId="xl85">
    <w:name w:val="xl85"/>
    <w:basedOn w:val="a"/>
    <w:rsid w:val="00EA20EA"/>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rsid w:val="00EA20EA"/>
    <w:pPr>
      <w:pBdr>
        <w:left w:val="single" w:sz="4" w:space="0" w:color="auto"/>
        <w:right w:val="single" w:sz="4" w:space="0" w:color="auto"/>
      </w:pBdr>
      <w:spacing w:before="100" w:beforeAutospacing="1" w:after="100" w:afterAutospacing="1"/>
      <w:textAlignment w:val="center"/>
    </w:pPr>
    <w:rPr>
      <w:sz w:val="20"/>
      <w:szCs w:val="20"/>
    </w:rPr>
  </w:style>
  <w:style w:type="paragraph" w:customStyle="1" w:styleId="xl87">
    <w:name w:val="xl87"/>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8">
    <w:name w:val="xl88"/>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0">
    <w:name w:val="xl90"/>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Wingdings" w:hAnsi="Wingdings"/>
      <w:b/>
      <w:bCs/>
      <w:color w:val="00B050"/>
      <w:sz w:val="20"/>
      <w:szCs w:val="20"/>
    </w:rPr>
  </w:style>
  <w:style w:type="paragraph" w:customStyle="1" w:styleId="xl91">
    <w:name w:val="xl91"/>
    <w:basedOn w:val="a"/>
    <w:rsid w:val="00EA20EA"/>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rsid w:val="00EA20EA"/>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93">
    <w:name w:val="xl93"/>
    <w:basedOn w:val="a"/>
    <w:rsid w:val="00EA20EA"/>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4">
    <w:name w:val="xl94"/>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5">
    <w:name w:val="xl95"/>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a"/>
    <w:rsid w:val="00EA20EA"/>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numbering" w:customStyle="1" w:styleId="15">
    <w:name w:val="Нет списка1"/>
    <w:next w:val="a2"/>
    <w:uiPriority w:val="99"/>
    <w:semiHidden/>
    <w:unhideWhenUsed/>
    <w:rsid w:val="00EA20EA"/>
  </w:style>
  <w:style w:type="paragraph" w:customStyle="1" w:styleId="font5">
    <w:name w:val="font5"/>
    <w:basedOn w:val="a"/>
    <w:rsid w:val="00EA20EA"/>
    <w:pPr>
      <w:spacing w:before="100" w:beforeAutospacing="1" w:after="100" w:afterAutospacing="1"/>
    </w:pPr>
    <w:rPr>
      <w:color w:val="000000"/>
      <w:sz w:val="20"/>
      <w:szCs w:val="20"/>
    </w:rPr>
  </w:style>
  <w:style w:type="paragraph" w:customStyle="1" w:styleId="font6">
    <w:name w:val="font6"/>
    <w:basedOn w:val="a"/>
    <w:rsid w:val="00EA20EA"/>
    <w:pPr>
      <w:spacing w:before="100" w:beforeAutospacing="1" w:after="100" w:afterAutospacing="1"/>
    </w:pPr>
    <w:rPr>
      <w:i/>
      <w:iCs/>
      <w:color w:val="000000"/>
      <w:sz w:val="20"/>
      <w:szCs w:val="20"/>
    </w:rPr>
  </w:style>
  <w:style w:type="paragraph" w:customStyle="1" w:styleId="xl97">
    <w:name w:val="xl97"/>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Wingdings" w:hAnsi="Wingdings"/>
      <w:b/>
      <w:bCs/>
      <w:color w:val="00B050"/>
      <w:sz w:val="20"/>
      <w:szCs w:val="20"/>
    </w:rPr>
  </w:style>
  <w:style w:type="paragraph" w:customStyle="1" w:styleId="xl98">
    <w:name w:val="xl98"/>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9">
    <w:name w:val="xl99"/>
    <w:basedOn w:val="a"/>
    <w:rsid w:val="00EA20EA"/>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0">
    <w:name w:val="xl100"/>
    <w:basedOn w:val="a"/>
    <w:rsid w:val="00EA20EA"/>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rsid w:val="00EA20EA"/>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02">
    <w:name w:val="xl102"/>
    <w:basedOn w:val="a"/>
    <w:rsid w:val="00EA20EA"/>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
    <w:name w:val="xl103"/>
    <w:basedOn w:val="a"/>
    <w:rsid w:val="00EA20EA"/>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4">
    <w:name w:val="xl104"/>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a"/>
    <w:rsid w:val="00EA20EA"/>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06">
    <w:name w:val="xl106"/>
    <w:basedOn w:val="a"/>
    <w:rsid w:val="00EA20EA"/>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7">
    <w:name w:val="xl107"/>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108">
    <w:name w:val="xl108"/>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9">
    <w:name w:val="xl109"/>
    <w:basedOn w:val="a"/>
    <w:rsid w:val="00EA20EA"/>
    <w:pPr>
      <w:spacing w:before="100" w:beforeAutospacing="1" w:after="100" w:afterAutospacing="1"/>
      <w:textAlignment w:val="top"/>
    </w:pPr>
    <w:rPr>
      <w:sz w:val="20"/>
      <w:szCs w:val="20"/>
    </w:rPr>
  </w:style>
  <w:style w:type="paragraph" w:customStyle="1" w:styleId="xl110">
    <w:name w:val="xl110"/>
    <w:basedOn w:val="a"/>
    <w:rsid w:val="00EA20EA"/>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1">
    <w:name w:val="xl111"/>
    <w:basedOn w:val="a"/>
    <w:rsid w:val="00EA20EA"/>
    <w:pPr>
      <w:spacing w:before="100" w:beforeAutospacing="1" w:after="100" w:afterAutospacing="1"/>
      <w:textAlignment w:val="top"/>
    </w:pPr>
    <w:rPr>
      <w:sz w:val="20"/>
      <w:szCs w:val="20"/>
    </w:rPr>
  </w:style>
  <w:style w:type="paragraph" w:customStyle="1" w:styleId="xl112">
    <w:name w:val="xl112"/>
    <w:basedOn w:val="a"/>
    <w:rsid w:val="00EA20EA"/>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13">
    <w:name w:val="xl113"/>
    <w:basedOn w:val="a"/>
    <w:rsid w:val="00EA20EA"/>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14">
    <w:name w:val="xl114"/>
    <w:basedOn w:val="a"/>
    <w:rsid w:val="00EA20E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15">
    <w:name w:val="xl115"/>
    <w:basedOn w:val="a"/>
    <w:rsid w:val="00EA20E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16">
    <w:name w:val="xl116"/>
    <w:basedOn w:val="a"/>
    <w:rsid w:val="00EA20EA"/>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styleId="34">
    <w:name w:val="Body Text 3"/>
    <w:basedOn w:val="a"/>
    <w:link w:val="35"/>
    <w:rsid w:val="00EA20EA"/>
    <w:pPr>
      <w:spacing w:after="120"/>
    </w:pPr>
    <w:rPr>
      <w:sz w:val="16"/>
      <w:szCs w:val="16"/>
    </w:rPr>
  </w:style>
  <w:style w:type="character" w:customStyle="1" w:styleId="35">
    <w:name w:val="Основной текст 3 Знак"/>
    <w:link w:val="34"/>
    <w:rsid w:val="00EA20EA"/>
    <w:rPr>
      <w:sz w:val="16"/>
      <w:szCs w:val="16"/>
    </w:rPr>
  </w:style>
  <w:style w:type="numbering" w:customStyle="1" w:styleId="26">
    <w:name w:val="Нет списка2"/>
    <w:next w:val="a2"/>
    <w:uiPriority w:val="99"/>
    <w:semiHidden/>
    <w:unhideWhenUsed/>
    <w:rsid w:val="00EA20EA"/>
  </w:style>
  <w:style w:type="numbering" w:customStyle="1" w:styleId="36">
    <w:name w:val="Нет списка3"/>
    <w:next w:val="a2"/>
    <w:uiPriority w:val="99"/>
    <w:semiHidden/>
    <w:unhideWhenUsed/>
    <w:rsid w:val="00EA20EA"/>
  </w:style>
  <w:style w:type="numbering" w:customStyle="1" w:styleId="42">
    <w:name w:val="Нет списка4"/>
    <w:next w:val="a2"/>
    <w:uiPriority w:val="99"/>
    <w:semiHidden/>
    <w:unhideWhenUsed/>
    <w:rsid w:val="00EA20EA"/>
  </w:style>
  <w:style w:type="numbering" w:customStyle="1" w:styleId="5">
    <w:name w:val="Нет списка5"/>
    <w:next w:val="a2"/>
    <w:uiPriority w:val="99"/>
    <w:semiHidden/>
    <w:unhideWhenUsed/>
    <w:rsid w:val="00EA20EA"/>
  </w:style>
  <w:style w:type="numbering" w:customStyle="1" w:styleId="6">
    <w:name w:val="Нет списка6"/>
    <w:next w:val="a2"/>
    <w:uiPriority w:val="99"/>
    <w:semiHidden/>
    <w:unhideWhenUsed/>
    <w:rsid w:val="00EA20EA"/>
  </w:style>
  <w:style w:type="paragraph" w:customStyle="1" w:styleId="xl129">
    <w:name w:val="xl129"/>
    <w:basedOn w:val="a"/>
    <w:rsid w:val="00EA20EA"/>
    <w:pPr>
      <w:spacing w:before="100" w:beforeAutospacing="1" w:after="100" w:afterAutospacing="1"/>
      <w:jc w:val="center"/>
    </w:pPr>
  </w:style>
  <w:style w:type="paragraph" w:customStyle="1" w:styleId="xl130">
    <w:name w:val="xl130"/>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1">
    <w:name w:val="xl131"/>
    <w:basedOn w:val="a"/>
    <w:rsid w:val="00EA20EA"/>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132">
    <w:name w:val="xl132"/>
    <w:basedOn w:val="a"/>
    <w:rsid w:val="00EA20EA"/>
    <w:pPr>
      <w:spacing w:before="100" w:beforeAutospacing="1" w:after="100" w:afterAutospacing="1"/>
    </w:pPr>
  </w:style>
  <w:style w:type="paragraph" w:customStyle="1" w:styleId="xl133">
    <w:name w:val="xl133"/>
    <w:basedOn w:val="a"/>
    <w:rsid w:val="00EA20EA"/>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4">
    <w:name w:val="xl134"/>
    <w:basedOn w:val="a"/>
    <w:rsid w:val="00EA20EA"/>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5">
    <w:name w:val="xl135"/>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6">
    <w:name w:val="xl136"/>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
    <w:rsid w:val="00EA20EA"/>
    <w:pPr>
      <w:pBdr>
        <w:left w:val="single" w:sz="4" w:space="0" w:color="auto"/>
        <w:right w:val="single" w:sz="4" w:space="0" w:color="auto"/>
      </w:pBdr>
      <w:spacing w:before="100" w:beforeAutospacing="1" w:after="100" w:afterAutospacing="1"/>
      <w:jc w:val="center"/>
      <w:textAlignment w:val="center"/>
    </w:pPr>
  </w:style>
  <w:style w:type="paragraph" w:customStyle="1" w:styleId="xl139">
    <w:name w:val="xl139"/>
    <w:basedOn w:val="a"/>
    <w:rsid w:val="00EA20EA"/>
    <w:pPr>
      <w:pBdr>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EA20EA"/>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a"/>
    <w:rsid w:val="00EA20EA"/>
    <w:pPr>
      <w:pBdr>
        <w:left w:val="single" w:sz="4" w:space="0" w:color="auto"/>
        <w:right w:val="single" w:sz="4" w:space="0" w:color="auto"/>
      </w:pBdr>
      <w:spacing w:before="100" w:beforeAutospacing="1" w:after="100" w:afterAutospacing="1"/>
    </w:pPr>
  </w:style>
  <w:style w:type="paragraph" w:customStyle="1" w:styleId="xl142">
    <w:name w:val="xl142"/>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3">
    <w:name w:val="xl143"/>
    <w:basedOn w:val="a"/>
    <w:rsid w:val="00EA20EA"/>
    <w:pPr>
      <w:pBdr>
        <w:left w:val="single" w:sz="4" w:space="0" w:color="auto"/>
        <w:right w:val="single" w:sz="4" w:space="0" w:color="auto"/>
      </w:pBdr>
      <w:spacing w:before="100" w:beforeAutospacing="1" w:after="100" w:afterAutospacing="1"/>
      <w:jc w:val="center"/>
      <w:textAlignment w:val="center"/>
    </w:pPr>
  </w:style>
  <w:style w:type="paragraph" w:customStyle="1" w:styleId="xl144">
    <w:name w:val="xl144"/>
    <w:basedOn w:val="a"/>
    <w:rsid w:val="00EA20EA"/>
    <w:pPr>
      <w:pBdr>
        <w:left w:val="single" w:sz="4" w:space="0" w:color="auto"/>
        <w:right w:val="single" w:sz="4" w:space="0" w:color="auto"/>
      </w:pBdr>
      <w:spacing w:before="100" w:beforeAutospacing="1" w:after="100" w:afterAutospacing="1"/>
      <w:jc w:val="center"/>
    </w:pPr>
  </w:style>
  <w:style w:type="paragraph" w:customStyle="1" w:styleId="xl145">
    <w:name w:val="xl145"/>
    <w:basedOn w:val="a"/>
    <w:rsid w:val="00EA20EA"/>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46">
    <w:name w:val="xl146"/>
    <w:basedOn w:val="a"/>
    <w:rsid w:val="00EA20EA"/>
    <w:pPr>
      <w:pBdr>
        <w:top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47">
    <w:name w:val="xl147"/>
    <w:basedOn w:val="a"/>
    <w:rsid w:val="00EA20EA"/>
    <w:pPr>
      <w:pBdr>
        <w:right w:val="single" w:sz="4" w:space="0" w:color="auto"/>
      </w:pBdr>
      <w:spacing w:before="100" w:beforeAutospacing="1" w:after="100" w:afterAutospacing="1"/>
      <w:jc w:val="center"/>
      <w:textAlignment w:val="center"/>
    </w:pPr>
    <w:rPr>
      <w:sz w:val="16"/>
      <w:szCs w:val="16"/>
    </w:rPr>
  </w:style>
  <w:style w:type="paragraph" w:customStyle="1" w:styleId="xl148">
    <w:name w:val="xl148"/>
    <w:basedOn w:val="a"/>
    <w:rsid w:val="00EA20EA"/>
    <w:pPr>
      <w:pBdr>
        <w:bottom w:val="single" w:sz="4" w:space="0" w:color="auto"/>
        <w:right w:val="single" w:sz="4" w:space="0" w:color="auto"/>
      </w:pBdr>
      <w:spacing w:before="100" w:beforeAutospacing="1" w:after="100" w:afterAutospacing="1"/>
      <w:jc w:val="center"/>
      <w:textAlignment w:val="center"/>
    </w:pPr>
    <w:rPr>
      <w:sz w:val="16"/>
      <w:szCs w:val="16"/>
    </w:rPr>
  </w:style>
  <w:style w:type="numbering" w:customStyle="1" w:styleId="7">
    <w:name w:val="Нет списка7"/>
    <w:next w:val="a2"/>
    <w:uiPriority w:val="99"/>
    <w:semiHidden/>
    <w:unhideWhenUsed/>
    <w:rsid w:val="00EA20EA"/>
  </w:style>
  <w:style w:type="paragraph" w:customStyle="1" w:styleId="xl149">
    <w:name w:val="xl149"/>
    <w:basedOn w:val="a"/>
    <w:rsid w:val="00EA20EA"/>
    <w:pPr>
      <w:pBdr>
        <w:left w:val="single" w:sz="4" w:space="0" w:color="auto"/>
        <w:bottom w:val="single" w:sz="4" w:space="0" w:color="auto"/>
        <w:right w:val="single" w:sz="4" w:space="0" w:color="auto"/>
      </w:pBdr>
      <w:spacing w:before="100" w:beforeAutospacing="1" w:after="100" w:afterAutospacing="1"/>
      <w:textAlignment w:val="center"/>
    </w:pPr>
    <w:rPr>
      <w:color w:val="FF0000"/>
      <w:sz w:val="20"/>
      <w:szCs w:val="20"/>
    </w:rPr>
  </w:style>
  <w:style w:type="paragraph" w:customStyle="1" w:styleId="xl150">
    <w:name w:val="xl150"/>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0"/>
      <w:szCs w:val="20"/>
    </w:rPr>
  </w:style>
  <w:style w:type="paragraph" w:customStyle="1" w:styleId="xl151">
    <w:name w:val="xl151"/>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2">
    <w:name w:val="xl152"/>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rFonts w:ascii="Wingdings" w:hAnsi="Wingdings"/>
      <w:b/>
      <w:bCs/>
      <w:color w:val="FF0000"/>
      <w:sz w:val="20"/>
      <w:szCs w:val="20"/>
    </w:rPr>
  </w:style>
  <w:style w:type="paragraph" w:customStyle="1" w:styleId="xl153">
    <w:name w:val="xl153"/>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4">
    <w:name w:val="xl154"/>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5">
    <w:name w:val="xl155"/>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6">
    <w:name w:val="xl156"/>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7">
    <w:name w:val="xl157"/>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8">
    <w:name w:val="xl158"/>
    <w:basedOn w:val="a"/>
    <w:rsid w:val="00EA20EA"/>
    <w:pPr>
      <w:shd w:val="clear" w:color="000000" w:fill="FFFF00"/>
      <w:spacing w:before="100" w:beforeAutospacing="1" w:after="100" w:afterAutospacing="1"/>
    </w:pPr>
  </w:style>
  <w:style w:type="paragraph" w:customStyle="1" w:styleId="xl159">
    <w:name w:val="xl159"/>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60">
    <w:name w:val="xl160"/>
    <w:basedOn w:val="a"/>
    <w:rsid w:val="00EA20EA"/>
    <w:pPr>
      <w:pBdr>
        <w:left w:val="single" w:sz="4" w:space="0" w:color="auto"/>
        <w:bottom w:val="single" w:sz="4" w:space="0" w:color="auto"/>
        <w:right w:val="single" w:sz="4" w:space="0" w:color="auto"/>
      </w:pBdr>
      <w:spacing w:before="100" w:beforeAutospacing="1" w:after="100" w:afterAutospacing="1"/>
      <w:textAlignment w:val="center"/>
    </w:pPr>
    <w:rPr>
      <w:color w:val="FF0000"/>
      <w:sz w:val="20"/>
      <w:szCs w:val="20"/>
    </w:rPr>
  </w:style>
  <w:style w:type="paragraph" w:customStyle="1" w:styleId="xl161">
    <w:name w:val="xl161"/>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2">
    <w:name w:val="xl162"/>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63">
    <w:name w:val="xl163"/>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4">
    <w:name w:val="xl164"/>
    <w:basedOn w:val="a"/>
    <w:rsid w:val="00EA20EA"/>
    <w:pPr>
      <w:pBdr>
        <w:left w:val="single" w:sz="4" w:space="0" w:color="auto"/>
        <w:bottom w:val="single" w:sz="4" w:space="0" w:color="auto"/>
        <w:right w:val="single" w:sz="4" w:space="0" w:color="auto"/>
      </w:pBdr>
      <w:spacing w:before="100" w:beforeAutospacing="1" w:after="100" w:afterAutospacing="1"/>
      <w:textAlignment w:val="center"/>
    </w:pPr>
    <w:rPr>
      <w:color w:val="007434"/>
      <w:sz w:val="20"/>
      <w:szCs w:val="20"/>
    </w:rPr>
  </w:style>
  <w:style w:type="paragraph" w:customStyle="1" w:styleId="xl165">
    <w:name w:val="xl165"/>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color w:val="007434"/>
      <w:sz w:val="20"/>
      <w:szCs w:val="20"/>
    </w:rPr>
  </w:style>
  <w:style w:type="paragraph" w:customStyle="1" w:styleId="xl166">
    <w:name w:val="xl166"/>
    <w:basedOn w:val="a"/>
    <w:rsid w:val="00EA20EA"/>
    <w:pPr>
      <w:pBdr>
        <w:left w:val="single" w:sz="4" w:space="0" w:color="auto"/>
        <w:bottom w:val="single" w:sz="4" w:space="0" w:color="auto"/>
        <w:right w:val="single" w:sz="4" w:space="0" w:color="auto"/>
      </w:pBdr>
      <w:spacing w:before="100" w:beforeAutospacing="1" w:after="100" w:afterAutospacing="1"/>
      <w:textAlignment w:val="center"/>
    </w:pPr>
    <w:rPr>
      <w:color w:val="007434"/>
      <w:sz w:val="20"/>
      <w:szCs w:val="20"/>
    </w:rPr>
  </w:style>
  <w:style w:type="paragraph" w:customStyle="1" w:styleId="xl167">
    <w:name w:val="xl167"/>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8">
    <w:name w:val="xl168"/>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rFonts w:ascii="Wingdings" w:hAnsi="Wingdings"/>
      <w:b/>
      <w:bCs/>
      <w:sz w:val="20"/>
      <w:szCs w:val="20"/>
    </w:rPr>
  </w:style>
  <w:style w:type="paragraph" w:customStyle="1" w:styleId="xl169">
    <w:name w:val="xl169"/>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0">
    <w:name w:val="xl170"/>
    <w:basedOn w:val="a"/>
    <w:rsid w:val="00EA20EA"/>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1">
    <w:name w:val="xl171"/>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2">
    <w:name w:val="xl172"/>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color w:val="007434"/>
      <w:sz w:val="20"/>
      <w:szCs w:val="20"/>
    </w:rPr>
  </w:style>
  <w:style w:type="paragraph" w:customStyle="1" w:styleId="xl173">
    <w:name w:val="xl173"/>
    <w:basedOn w:val="a"/>
    <w:rsid w:val="00EA20EA"/>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74">
    <w:name w:val="xl174"/>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
    <w:name w:val="xl175"/>
    <w:basedOn w:val="a"/>
    <w:rsid w:val="00EA20EA"/>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
    <w:name w:val="xl176"/>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
    <w:name w:val="xl177"/>
    <w:basedOn w:val="a"/>
    <w:rsid w:val="00EA20EA"/>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
    <w:name w:val="xl178"/>
    <w:basedOn w:val="a"/>
    <w:rsid w:val="00EA20EA"/>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
    <w:name w:val="xl179"/>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
    <w:name w:val="xl180"/>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28">
    <w:name w:val="xl128"/>
    <w:basedOn w:val="a"/>
    <w:rsid w:val="00EA20EA"/>
    <w:pPr>
      <w:spacing w:before="100" w:beforeAutospacing="1" w:after="100" w:afterAutospacing="1"/>
      <w:jc w:val="center"/>
    </w:pPr>
  </w:style>
  <w:style w:type="paragraph" w:customStyle="1" w:styleId="xl126">
    <w:name w:val="xl126"/>
    <w:basedOn w:val="a"/>
    <w:rsid w:val="00EA20E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27">
    <w:name w:val="xl127"/>
    <w:basedOn w:val="a"/>
    <w:rsid w:val="00EA20E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14"/>
      <w:szCs w:val="14"/>
    </w:rPr>
  </w:style>
  <w:style w:type="paragraph" w:customStyle="1" w:styleId="msonormalmailrucssattributepostfix">
    <w:name w:val="msonormal_mailru_css_attribute_postfix"/>
    <w:basedOn w:val="a"/>
    <w:rsid w:val="00EA20EA"/>
    <w:pPr>
      <w:spacing w:before="100" w:beforeAutospacing="1" w:after="100" w:afterAutospacing="1"/>
    </w:pPr>
    <w:rPr>
      <w:rFonts w:eastAsia="Calibri"/>
    </w:rPr>
  </w:style>
  <w:style w:type="paragraph" w:customStyle="1" w:styleId="xl181">
    <w:name w:val="xl181"/>
    <w:basedOn w:val="a"/>
    <w:rsid w:val="00EA20EA"/>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
    <w:name w:val="xl182"/>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
    <w:name w:val="xl183"/>
    <w:basedOn w:val="a"/>
    <w:rsid w:val="00EA20EA"/>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
    <w:name w:val="xl184"/>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
    <w:name w:val="xl185"/>
    <w:basedOn w:val="a"/>
    <w:rsid w:val="00EA20EA"/>
    <w:pPr>
      <w:pBdr>
        <w:top w:val="single" w:sz="4" w:space="0" w:color="auto"/>
      </w:pBdr>
      <w:spacing w:before="100" w:beforeAutospacing="1" w:after="100" w:afterAutospacing="1"/>
      <w:jc w:val="center"/>
      <w:textAlignment w:val="center"/>
    </w:pPr>
    <w:rPr>
      <w:sz w:val="20"/>
      <w:szCs w:val="20"/>
    </w:rPr>
  </w:style>
  <w:style w:type="paragraph" w:customStyle="1" w:styleId="xl186">
    <w:name w:val="xl186"/>
    <w:basedOn w:val="a"/>
    <w:rsid w:val="00EA20EA"/>
    <w:pPr>
      <w:pBdr>
        <w:left w:val="single" w:sz="4" w:space="0" w:color="auto"/>
      </w:pBdr>
      <w:spacing w:before="100" w:beforeAutospacing="1" w:after="100" w:afterAutospacing="1"/>
      <w:jc w:val="center"/>
      <w:textAlignment w:val="center"/>
    </w:pPr>
    <w:rPr>
      <w:sz w:val="20"/>
      <w:szCs w:val="20"/>
    </w:rPr>
  </w:style>
  <w:style w:type="paragraph" w:customStyle="1" w:styleId="xl187">
    <w:name w:val="xl187"/>
    <w:basedOn w:val="a"/>
    <w:rsid w:val="00EA20EA"/>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88">
    <w:name w:val="xl188"/>
    <w:basedOn w:val="a"/>
    <w:rsid w:val="00EA20EA"/>
    <w:pPr>
      <w:pBdr>
        <w:bottom w:val="single" w:sz="4" w:space="0" w:color="auto"/>
      </w:pBdr>
      <w:spacing w:before="100" w:beforeAutospacing="1" w:after="100" w:afterAutospacing="1"/>
      <w:jc w:val="center"/>
      <w:textAlignment w:val="center"/>
    </w:pPr>
    <w:rPr>
      <w:sz w:val="20"/>
      <w:szCs w:val="20"/>
    </w:rPr>
  </w:style>
  <w:style w:type="paragraph" w:customStyle="1" w:styleId="xl189">
    <w:name w:val="xl189"/>
    <w:basedOn w:val="a"/>
    <w:rsid w:val="00EA20EA"/>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0">
    <w:name w:val="xl190"/>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1">
    <w:name w:val="xl191"/>
    <w:basedOn w:val="a"/>
    <w:rsid w:val="00EA20EA"/>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92">
    <w:name w:val="xl192"/>
    <w:basedOn w:val="a"/>
    <w:rsid w:val="00EA20EA"/>
    <w:pPr>
      <w:pBdr>
        <w:left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93">
    <w:name w:val="xl193"/>
    <w:basedOn w:val="a"/>
    <w:rsid w:val="00EA20EA"/>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94">
    <w:name w:val="xl194"/>
    <w:basedOn w:val="a"/>
    <w:rsid w:val="00EA20EA"/>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
    <w:name w:val="xl195"/>
    <w:basedOn w:val="a"/>
    <w:rsid w:val="00EA20EA"/>
    <w:pPr>
      <w:pBdr>
        <w:left w:val="single" w:sz="4" w:space="0" w:color="auto"/>
      </w:pBdr>
      <w:spacing w:before="100" w:beforeAutospacing="1" w:after="100" w:afterAutospacing="1"/>
      <w:jc w:val="center"/>
      <w:textAlignment w:val="center"/>
    </w:pPr>
    <w:rPr>
      <w:sz w:val="20"/>
      <w:szCs w:val="20"/>
    </w:rPr>
  </w:style>
  <w:style w:type="paragraph" w:customStyle="1" w:styleId="xl196">
    <w:name w:val="xl196"/>
    <w:basedOn w:val="a"/>
    <w:rsid w:val="00EA20EA"/>
    <w:pPr>
      <w:spacing w:before="100" w:beforeAutospacing="1" w:after="100" w:afterAutospacing="1"/>
      <w:jc w:val="center"/>
      <w:textAlignment w:val="center"/>
    </w:pPr>
    <w:rPr>
      <w:sz w:val="20"/>
      <w:szCs w:val="20"/>
    </w:rPr>
  </w:style>
  <w:style w:type="paragraph" w:customStyle="1" w:styleId="xl197">
    <w:name w:val="xl197"/>
    <w:basedOn w:val="a"/>
    <w:rsid w:val="00EA20EA"/>
    <w:pPr>
      <w:pBdr>
        <w:right w:val="single" w:sz="4" w:space="0" w:color="auto"/>
      </w:pBdr>
      <w:spacing w:before="100" w:beforeAutospacing="1" w:after="100" w:afterAutospacing="1"/>
      <w:jc w:val="center"/>
      <w:textAlignment w:val="center"/>
    </w:pPr>
    <w:rPr>
      <w:sz w:val="20"/>
      <w:szCs w:val="20"/>
    </w:rPr>
  </w:style>
  <w:style w:type="paragraph" w:customStyle="1" w:styleId="xl198">
    <w:name w:val="xl198"/>
    <w:basedOn w:val="a"/>
    <w:rsid w:val="00EA20EA"/>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99">
    <w:name w:val="xl199"/>
    <w:basedOn w:val="a"/>
    <w:rsid w:val="00EA20EA"/>
    <w:pPr>
      <w:pBdr>
        <w:bottom w:val="single" w:sz="4" w:space="0" w:color="auto"/>
      </w:pBdr>
      <w:spacing w:before="100" w:beforeAutospacing="1" w:after="100" w:afterAutospacing="1"/>
      <w:jc w:val="center"/>
      <w:textAlignment w:val="center"/>
    </w:pPr>
    <w:rPr>
      <w:sz w:val="20"/>
      <w:szCs w:val="20"/>
    </w:rPr>
  </w:style>
  <w:style w:type="paragraph" w:customStyle="1" w:styleId="xl200">
    <w:name w:val="xl200"/>
    <w:basedOn w:val="a"/>
    <w:rsid w:val="00EA20EA"/>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01">
    <w:name w:val="xl201"/>
    <w:basedOn w:val="a"/>
    <w:rsid w:val="00EA20E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02">
    <w:name w:val="xl202"/>
    <w:basedOn w:val="a"/>
    <w:rsid w:val="00EA20EA"/>
    <w:pPr>
      <w:pBdr>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03">
    <w:name w:val="xl203"/>
    <w:basedOn w:val="a"/>
    <w:rsid w:val="00EA20E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04">
    <w:name w:val="xl204"/>
    <w:basedOn w:val="a"/>
    <w:rsid w:val="00EA20EA"/>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05">
    <w:name w:val="xl205"/>
    <w:basedOn w:val="a"/>
    <w:rsid w:val="00EA20EA"/>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06">
    <w:name w:val="xl206"/>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07">
    <w:name w:val="xl207"/>
    <w:basedOn w:val="a"/>
    <w:rsid w:val="00EA20EA"/>
    <w:pPr>
      <w:pBdr>
        <w:top w:val="single" w:sz="4" w:space="0" w:color="auto"/>
        <w:left w:val="single" w:sz="4" w:space="0" w:color="auto"/>
      </w:pBdr>
      <w:spacing w:before="100" w:beforeAutospacing="1" w:after="100" w:afterAutospacing="1"/>
      <w:jc w:val="center"/>
    </w:pPr>
    <w:rPr>
      <w:sz w:val="20"/>
      <w:szCs w:val="20"/>
    </w:rPr>
  </w:style>
  <w:style w:type="paragraph" w:customStyle="1" w:styleId="xl208">
    <w:name w:val="xl208"/>
    <w:basedOn w:val="a"/>
    <w:rsid w:val="00EA20EA"/>
    <w:pPr>
      <w:pBdr>
        <w:left w:val="single" w:sz="4" w:space="0" w:color="auto"/>
      </w:pBdr>
      <w:spacing w:before="100" w:beforeAutospacing="1" w:after="100" w:afterAutospacing="1"/>
      <w:jc w:val="center"/>
    </w:pPr>
    <w:rPr>
      <w:sz w:val="20"/>
      <w:szCs w:val="20"/>
    </w:rPr>
  </w:style>
  <w:style w:type="paragraph" w:customStyle="1" w:styleId="xl209">
    <w:name w:val="xl209"/>
    <w:basedOn w:val="a"/>
    <w:rsid w:val="00EA20EA"/>
    <w:pPr>
      <w:spacing w:before="100" w:beforeAutospacing="1" w:after="100" w:afterAutospacing="1"/>
      <w:jc w:val="center"/>
    </w:pPr>
    <w:rPr>
      <w:sz w:val="20"/>
      <w:szCs w:val="20"/>
    </w:rPr>
  </w:style>
  <w:style w:type="paragraph" w:customStyle="1" w:styleId="xl210">
    <w:name w:val="xl210"/>
    <w:basedOn w:val="a"/>
    <w:rsid w:val="00EA20EA"/>
    <w:pPr>
      <w:pBdr>
        <w:left w:val="single" w:sz="4" w:space="0" w:color="auto"/>
        <w:bottom w:val="single" w:sz="4" w:space="0" w:color="auto"/>
      </w:pBdr>
      <w:spacing w:before="100" w:beforeAutospacing="1" w:after="100" w:afterAutospacing="1"/>
      <w:jc w:val="center"/>
    </w:pPr>
    <w:rPr>
      <w:sz w:val="20"/>
      <w:szCs w:val="20"/>
    </w:rPr>
  </w:style>
  <w:style w:type="paragraph" w:customStyle="1" w:styleId="xl211">
    <w:name w:val="xl211"/>
    <w:basedOn w:val="a"/>
    <w:rsid w:val="00EA20EA"/>
    <w:pPr>
      <w:pBdr>
        <w:bottom w:val="single" w:sz="4" w:space="0" w:color="auto"/>
      </w:pBdr>
      <w:spacing w:before="100" w:beforeAutospacing="1" w:after="100" w:afterAutospacing="1"/>
      <w:jc w:val="center"/>
    </w:pPr>
    <w:rPr>
      <w:sz w:val="20"/>
      <w:szCs w:val="20"/>
    </w:rPr>
  </w:style>
  <w:style w:type="paragraph" w:customStyle="1" w:styleId="xl212">
    <w:name w:val="xl212"/>
    <w:basedOn w:val="a"/>
    <w:rsid w:val="00EA20EA"/>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sz w:val="20"/>
      <w:szCs w:val="20"/>
    </w:rPr>
  </w:style>
  <w:style w:type="paragraph" w:customStyle="1" w:styleId="xl213">
    <w:name w:val="xl213"/>
    <w:basedOn w:val="a"/>
    <w:rsid w:val="00EA20EA"/>
    <w:pPr>
      <w:pBdr>
        <w:left w:val="single" w:sz="4" w:space="0" w:color="auto"/>
        <w:right w:val="single" w:sz="4" w:space="0" w:color="auto"/>
      </w:pBdr>
      <w:shd w:val="clear" w:color="000000" w:fill="FFC000"/>
      <w:spacing w:before="100" w:beforeAutospacing="1" w:after="100" w:afterAutospacing="1"/>
      <w:jc w:val="center"/>
      <w:textAlignment w:val="center"/>
    </w:pPr>
    <w:rPr>
      <w:sz w:val="20"/>
      <w:szCs w:val="20"/>
    </w:rPr>
  </w:style>
  <w:style w:type="paragraph" w:customStyle="1" w:styleId="xl214">
    <w:name w:val="xl214"/>
    <w:basedOn w:val="a"/>
    <w:rsid w:val="00EA20EA"/>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0"/>
      <w:szCs w:val="20"/>
    </w:rPr>
  </w:style>
  <w:style w:type="paragraph" w:customStyle="1" w:styleId="xl215">
    <w:name w:val="xl215"/>
    <w:basedOn w:val="a"/>
    <w:rsid w:val="00EA20EA"/>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sz w:val="20"/>
      <w:szCs w:val="20"/>
    </w:rPr>
  </w:style>
  <w:style w:type="paragraph" w:customStyle="1" w:styleId="xl216">
    <w:name w:val="xl216"/>
    <w:basedOn w:val="a"/>
    <w:rsid w:val="00EA20EA"/>
    <w:pPr>
      <w:pBdr>
        <w:left w:val="single" w:sz="4" w:space="0" w:color="auto"/>
        <w:right w:val="single" w:sz="4" w:space="0" w:color="auto"/>
      </w:pBdr>
      <w:shd w:val="clear" w:color="000000" w:fill="FFC000"/>
      <w:spacing w:before="100" w:beforeAutospacing="1" w:after="100" w:afterAutospacing="1"/>
      <w:jc w:val="center"/>
      <w:textAlignment w:val="center"/>
    </w:pPr>
    <w:rPr>
      <w:sz w:val="20"/>
      <w:szCs w:val="20"/>
    </w:rPr>
  </w:style>
  <w:style w:type="paragraph" w:customStyle="1" w:styleId="xl217">
    <w:name w:val="xl217"/>
    <w:basedOn w:val="a"/>
    <w:rsid w:val="00EA20EA"/>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0"/>
      <w:szCs w:val="20"/>
    </w:rPr>
  </w:style>
  <w:style w:type="paragraph" w:customStyle="1" w:styleId="xl218">
    <w:name w:val="xl218"/>
    <w:basedOn w:val="a"/>
    <w:rsid w:val="00EA20EA"/>
    <w:pPr>
      <w:pBdr>
        <w:top w:val="single" w:sz="4" w:space="0" w:color="auto"/>
        <w:left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219">
    <w:name w:val="xl219"/>
    <w:basedOn w:val="a"/>
    <w:rsid w:val="00EA20EA"/>
    <w:pPr>
      <w:pBdr>
        <w:left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220">
    <w:name w:val="xl220"/>
    <w:basedOn w:val="a"/>
    <w:rsid w:val="00EA20EA"/>
    <w:pPr>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221">
    <w:name w:val="xl221"/>
    <w:basedOn w:val="a"/>
    <w:rsid w:val="00EA20E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2">
    <w:name w:val="xl222"/>
    <w:basedOn w:val="a"/>
    <w:rsid w:val="00EA20EA"/>
    <w:pPr>
      <w:pBdr>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3">
    <w:name w:val="xl223"/>
    <w:basedOn w:val="a"/>
    <w:rsid w:val="00EA20E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4">
    <w:name w:val="xl224"/>
    <w:basedOn w:val="a"/>
    <w:rsid w:val="00EA20EA"/>
    <w:pPr>
      <w:pBdr>
        <w:top w:val="single" w:sz="4" w:space="0" w:color="auto"/>
        <w:left w:val="single" w:sz="4" w:space="0" w:color="auto"/>
      </w:pBdr>
      <w:spacing w:before="100" w:beforeAutospacing="1" w:after="100" w:afterAutospacing="1"/>
      <w:jc w:val="right"/>
      <w:textAlignment w:val="center"/>
    </w:pPr>
    <w:rPr>
      <w:sz w:val="20"/>
      <w:szCs w:val="20"/>
    </w:rPr>
  </w:style>
  <w:style w:type="paragraph" w:customStyle="1" w:styleId="xl225">
    <w:name w:val="xl225"/>
    <w:basedOn w:val="a"/>
    <w:rsid w:val="00EA20EA"/>
    <w:pPr>
      <w:pBdr>
        <w:top w:val="single" w:sz="4" w:space="0" w:color="auto"/>
      </w:pBdr>
      <w:spacing w:before="100" w:beforeAutospacing="1" w:after="100" w:afterAutospacing="1"/>
      <w:jc w:val="right"/>
      <w:textAlignment w:val="center"/>
    </w:pPr>
    <w:rPr>
      <w:sz w:val="20"/>
      <w:szCs w:val="20"/>
    </w:rPr>
  </w:style>
  <w:style w:type="paragraph" w:customStyle="1" w:styleId="xl226">
    <w:name w:val="xl226"/>
    <w:basedOn w:val="a"/>
    <w:rsid w:val="00EA20EA"/>
    <w:pPr>
      <w:pBdr>
        <w:left w:val="single" w:sz="4" w:space="0" w:color="auto"/>
      </w:pBdr>
      <w:spacing w:before="100" w:beforeAutospacing="1" w:after="100" w:afterAutospacing="1"/>
      <w:jc w:val="right"/>
      <w:textAlignment w:val="center"/>
    </w:pPr>
    <w:rPr>
      <w:sz w:val="20"/>
      <w:szCs w:val="20"/>
    </w:rPr>
  </w:style>
  <w:style w:type="paragraph" w:customStyle="1" w:styleId="xl227">
    <w:name w:val="xl227"/>
    <w:basedOn w:val="a"/>
    <w:rsid w:val="00EA20EA"/>
    <w:pPr>
      <w:spacing w:before="100" w:beforeAutospacing="1" w:after="100" w:afterAutospacing="1"/>
      <w:jc w:val="right"/>
      <w:textAlignment w:val="center"/>
    </w:pPr>
    <w:rPr>
      <w:sz w:val="20"/>
      <w:szCs w:val="20"/>
    </w:rPr>
  </w:style>
  <w:style w:type="paragraph" w:customStyle="1" w:styleId="xl228">
    <w:name w:val="xl228"/>
    <w:basedOn w:val="a"/>
    <w:rsid w:val="00EA20EA"/>
    <w:pPr>
      <w:pBdr>
        <w:left w:val="single" w:sz="4" w:space="0" w:color="auto"/>
        <w:bottom w:val="single" w:sz="4" w:space="0" w:color="auto"/>
      </w:pBdr>
      <w:spacing w:before="100" w:beforeAutospacing="1" w:after="100" w:afterAutospacing="1"/>
      <w:jc w:val="right"/>
      <w:textAlignment w:val="center"/>
    </w:pPr>
    <w:rPr>
      <w:sz w:val="20"/>
      <w:szCs w:val="20"/>
    </w:rPr>
  </w:style>
  <w:style w:type="paragraph" w:customStyle="1" w:styleId="xl229">
    <w:name w:val="xl229"/>
    <w:basedOn w:val="a"/>
    <w:rsid w:val="00EA20EA"/>
    <w:pPr>
      <w:pBdr>
        <w:bottom w:val="single" w:sz="4" w:space="0" w:color="auto"/>
      </w:pBdr>
      <w:spacing w:before="100" w:beforeAutospacing="1" w:after="100" w:afterAutospacing="1"/>
      <w:jc w:val="right"/>
      <w:textAlignment w:val="center"/>
    </w:pPr>
    <w:rPr>
      <w:sz w:val="20"/>
      <w:szCs w:val="20"/>
    </w:rPr>
  </w:style>
  <w:style w:type="paragraph" w:customStyle="1" w:styleId="xl230">
    <w:name w:val="xl230"/>
    <w:basedOn w:val="a"/>
    <w:rsid w:val="00EA20EA"/>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31">
    <w:name w:val="xl231"/>
    <w:basedOn w:val="a"/>
    <w:rsid w:val="00EA20EA"/>
    <w:pPr>
      <w:pBdr>
        <w:left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32">
    <w:name w:val="xl232"/>
    <w:basedOn w:val="a"/>
    <w:rsid w:val="00EA20EA"/>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33">
    <w:name w:val="xl233"/>
    <w:basedOn w:val="a"/>
    <w:rsid w:val="00EA20EA"/>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34">
    <w:name w:val="xl234"/>
    <w:basedOn w:val="a"/>
    <w:rsid w:val="00EA20EA"/>
    <w:pPr>
      <w:pBdr>
        <w:left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35">
    <w:name w:val="xl235"/>
    <w:basedOn w:val="a"/>
    <w:rsid w:val="00EA20EA"/>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236">
    <w:name w:val="xl236"/>
    <w:basedOn w:val="a"/>
    <w:rsid w:val="00EA20EA"/>
    <w:pPr>
      <w:pBdr>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37">
    <w:name w:val="xl237"/>
    <w:basedOn w:val="a"/>
    <w:rsid w:val="00EA20E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38">
    <w:name w:val="xl238"/>
    <w:basedOn w:val="a"/>
    <w:rsid w:val="00EA20EA"/>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39">
    <w:name w:val="xl239"/>
    <w:basedOn w:val="a"/>
    <w:rsid w:val="00EA20EA"/>
    <w:pPr>
      <w:pBdr>
        <w:left w:val="single" w:sz="4" w:space="0" w:color="auto"/>
      </w:pBdr>
      <w:spacing w:before="100" w:beforeAutospacing="1" w:after="100" w:afterAutospacing="1"/>
      <w:jc w:val="center"/>
    </w:pPr>
  </w:style>
  <w:style w:type="paragraph" w:customStyle="1" w:styleId="xl240">
    <w:name w:val="xl240"/>
    <w:basedOn w:val="a"/>
    <w:rsid w:val="00EA20EA"/>
    <w:pPr>
      <w:pBdr>
        <w:top w:val="single" w:sz="4" w:space="0" w:color="auto"/>
      </w:pBdr>
      <w:spacing w:before="100" w:beforeAutospacing="1" w:after="100" w:afterAutospacing="1"/>
      <w:jc w:val="center"/>
      <w:textAlignment w:val="center"/>
    </w:pPr>
    <w:rPr>
      <w:sz w:val="20"/>
      <w:szCs w:val="20"/>
    </w:rPr>
  </w:style>
  <w:style w:type="paragraph" w:customStyle="1" w:styleId="xl241">
    <w:name w:val="xl241"/>
    <w:basedOn w:val="a"/>
    <w:rsid w:val="00EA20EA"/>
    <w:pPr>
      <w:spacing w:before="100" w:beforeAutospacing="1" w:after="100" w:afterAutospacing="1"/>
      <w:jc w:val="center"/>
      <w:textAlignment w:val="center"/>
    </w:pPr>
    <w:rPr>
      <w:sz w:val="20"/>
      <w:szCs w:val="20"/>
    </w:rPr>
  </w:style>
  <w:style w:type="paragraph" w:customStyle="1" w:styleId="xl242">
    <w:name w:val="xl242"/>
    <w:basedOn w:val="a"/>
    <w:rsid w:val="00EA20EA"/>
    <w:pPr>
      <w:pBdr>
        <w:bottom w:val="single" w:sz="4" w:space="0" w:color="auto"/>
      </w:pBdr>
      <w:spacing w:before="100" w:beforeAutospacing="1" w:after="100" w:afterAutospacing="1"/>
      <w:jc w:val="center"/>
      <w:textAlignment w:val="center"/>
    </w:pPr>
    <w:rPr>
      <w:sz w:val="20"/>
      <w:szCs w:val="20"/>
    </w:rPr>
  </w:style>
  <w:style w:type="paragraph" w:customStyle="1" w:styleId="xl243">
    <w:name w:val="xl243"/>
    <w:basedOn w:val="a"/>
    <w:rsid w:val="00EA20EA"/>
    <w:pPr>
      <w:pBdr>
        <w:bottom w:val="single" w:sz="4" w:space="0" w:color="auto"/>
      </w:pBdr>
      <w:spacing w:before="100" w:beforeAutospacing="1" w:after="100" w:afterAutospacing="1"/>
      <w:jc w:val="center"/>
      <w:textAlignment w:val="center"/>
    </w:pPr>
    <w:rPr>
      <w:b/>
      <w:bCs/>
    </w:rPr>
  </w:style>
  <w:style w:type="paragraph" w:customStyle="1" w:styleId="xl244">
    <w:name w:val="xl244"/>
    <w:basedOn w:val="a"/>
    <w:rsid w:val="00EA20EA"/>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45">
    <w:name w:val="xl245"/>
    <w:basedOn w:val="a"/>
    <w:rsid w:val="00EA20EA"/>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46">
    <w:name w:val="xl246"/>
    <w:basedOn w:val="a"/>
    <w:rsid w:val="00EA20E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247">
    <w:name w:val="xl247"/>
    <w:basedOn w:val="a"/>
    <w:rsid w:val="00EA20EA"/>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248">
    <w:name w:val="xl248"/>
    <w:basedOn w:val="a"/>
    <w:rsid w:val="00EA20EA"/>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49">
    <w:name w:val="xl249"/>
    <w:basedOn w:val="a"/>
    <w:rsid w:val="00EA20EA"/>
    <w:pPr>
      <w:pBdr>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50">
    <w:name w:val="xl250"/>
    <w:basedOn w:val="a"/>
    <w:rsid w:val="00EA20E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51">
    <w:name w:val="xl251"/>
    <w:basedOn w:val="a"/>
    <w:rsid w:val="00EA20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affc">
    <w:name w:val="Прижатый влево"/>
    <w:basedOn w:val="a"/>
    <w:next w:val="a"/>
    <w:uiPriority w:val="99"/>
    <w:rsid w:val="005111CA"/>
    <w:pPr>
      <w:widowControl w:val="0"/>
      <w:autoSpaceDE w:val="0"/>
      <w:autoSpaceDN w:val="0"/>
      <w:adjustRightInd w:val="0"/>
    </w:pPr>
    <w:rPr>
      <w:rFonts w:ascii="Arial" w:hAnsi="Arial" w:cs="Arial"/>
    </w:rPr>
  </w:style>
  <w:style w:type="character" w:customStyle="1" w:styleId="40">
    <w:name w:val="Заголовок 4 Знак"/>
    <w:link w:val="4"/>
    <w:uiPriority w:val="99"/>
    <w:rsid w:val="005111CA"/>
    <w:rPr>
      <w:rFonts w:ascii="Arial" w:hAnsi="Arial" w:cs="Arial"/>
      <w:b/>
      <w:bCs/>
      <w:color w:val="26282F"/>
      <w:sz w:val="24"/>
      <w:szCs w:val="24"/>
    </w:rPr>
  </w:style>
  <w:style w:type="paragraph" w:styleId="affd">
    <w:name w:val="Title"/>
    <w:basedOn w:val="a"/>
    <w:link w:val="affe"/>
    <w:qFormat/>
    <w:rsid w:val="005111CA"/>
    <w:pPr>
      <w:jc w:val="center"/>
    </w:pPr>
    <w:rPr>
      <w:sz w:val="28"/>
    </w:rPr>
  </w:style>
  <w:style w:type="character" w:customStyle="1" w:styleId="affe">
    <w:name w:val="Название Знак"/>
    <w:link w:val="affd"/>
    <w:rsid w:val="005111CA"/>
    <w:rPr>
      <w:sz w:val="28"/>
      <w:szCs w:val="24"/>
    </w:rPr>
  </w:style>
  <w:style w:type="paragraph" w:customStyle="1" w:styleId="e2">
    <w:name w:val="*eсновной текст 2"/>
    <w:basedOn w:val="a"/>
    <w:rsid w:val="005111CA"/>
    <w:pPr>
      <w:widowControl w:val="0"/>
      <w:autoSpaceDE w:val="0"/>
      <w:autoSpaceDN w:val="0"/>
      <w:adjustRightInd w:val="0"/>
      <w:ind w:firstLine="720"/>
      <w:jc w:val="both"/>
    </w:pPr>
  </w:style>
  <w:style w:type="paragraph" w:customStyle="1" w:styleId="afff">
    <w:name w:val="Колонтитул (левый)"/>
    <w:basedOn w:val="a"/>
    <w:next w:val="a"/>
    <w:uiPriority w:val="99"/>
    <w:rsid w:val="005111CA"/>
    <w:pPr>
      <w:widowControl w:val="0"/>
      <w:autoSpaceDE w:val="0"/>
      <w:autoSpaceDN w:val="0"/>
      <w:adjustRightInd w:val="0"/>
    </w:pPr>
    <w:rPr>
      <w:rFonts w:ascii="Arial" w:hAnsi="Arial" w:cs="Arial"/>
      <w:sz w:val="14"/>
      <w:szCs w:val="14"/>
    </w:rPr>
  </w:style>
  <w:style w:type="character" w:customStyle="1" w:styleId="afff0">
    <w:name w:val="Цветовое выделение"/>
    <w:uiPriority w:val="99"/>
    <w:rsid w:val="005111CA"/>
    <w:rPr>
      <w:b/>
      <w:bCs/>
      <w:color w:val="26282F"/>
    </w:rPr>
  </w:style>
  <w:style w:type="character" w:customStyle="1" w:styleId="afff1">
    <w:name w:val="Активная гипертекстовая ссылка"/>
    <w:uiPriority w:val="99"/>
    <w:rsid w:val="005111CA"/>
    <w:rPr>
      <w:b/>
      <w:bCs/>
      <w:color w:val="106BBE"/>
      <w:u w:val="single"/>
    </w:rPr>
  </w:style>
  <w:style w:type="paragraph" w:customStyle="1" w:styleId="afff2">
    <w:name w:val="Внимание"/>
    <w:basedOn w:val="a"/>
    <w:next w:val="a"/>
    <w:uiPriority w:val="99"/>
    <w:rsid w:val="005111CA"/>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3">
    <w:name w:val="Внимание: криминал!!"/>
    <w:basedOn w:val="afff2"/>
    <w:next w:val="a"/>
    <w:uiPriority w:val="99"/>
    <w:rsid w:val="005111CA"/>
  </w:style>
  <w:style w:type="paragraph" w:customStyle="1" w:styleId="afff4">
    <w:name w:val="Внимание: недобросовестность!"/>
    <w:basedOn w:val="afff2"/>
    <w:next w:val="a"/>
    <w:uiPriority w:val="99"/>
    <w:rsid w:val="005111CA"/>
  </w:style>
  <w:style w:type="character" w:customStyle="1" w:styleId="afff5">
    <w:name w:val="Выделение для Базового Поиска"/>
    <w:uiPriority w:val="99"/>
    <w:rsid w:val="005111CA"/>
    <w:rPr>
      <w:b/>
      <w:bCs/>
      <w:color w:val="0058A9"/>
    </w:rPr>
  </w:style>
  <w:style w:type="character" w:customStyle="1" w:styleId="afff6">
    <w:name w:val="Выделение для Базового Поиска (курсив)"/>
    <w:uiPriority w:val="99"/>
    <w:rsid w:val="005111CA"/>
    <w:rPr>
      <w:b/>
      <w:bCs/>
      <w:i/>
      <w:iCs/>
      <w:color w:val="0058A9"/>
    </w:rPr>
  </w:style>
  <w:style w:type="paragraph" w:customStyle="1" w:styleId="afff7">
    <w:name w:val="Дочерний элемент списка"/>
    <w:basedOn w:val="a"/>
    <w:next w:val="a"/>
    <w:uiPriority w:val="99"/>
    <w:rsid w:val="005111CA"/>
    <w:pPr>
      <w:widowControl w:val="0"/>
      <w:autoSpaceDE w:val="0"/>
      <w:autoSpaceDN w:val="0"/>
      <w:adjustRightInd w:val="0"/>
      <w:jc w:val="both"/>
    </w:pPr>
    <w:rPr>
      <w:rFonts w:ascii="Arial" w:hAnsi="Arial" w:cs="Arial"/>
      <w:color w:val="868381"/>
      <w:sz w:val="20"/>
      <w:szCs w:val="20"/>
    </w:rPr>
  </w:style>
  <w:style w:type="paragraph" w:customStyle="1" w:styleId="afff8">
    <w:name w:val="Основное меню (преемственное)"/>
    <w:basedOn w:val="a"/>
    <w:next w:val="a"/>
    <w:uiPriority w:val="99"/>
    <w:rsid w:val="005111CA"/>
    <w:pPr>
      <w:widowControl w:val="0"/>
      <w:autoSpaceDE w:val="0"/>
      <w:autoSpaceDN w:val="0"/>
      <w:adjustRightInd w:val="0"/>
      <w:ind w:firstLine="720"/>
      <w:jc w:val="both"/>
    </w:pPr>
    <w:rPr>
      <w:rFonts w:ascii="Verdana" w:hAnsi="Verdana" w:cs="Verdana"/>
      <w:sz w:val="22"/>
      <w:szCs w:val="22"/>
    </w:rPr>
  </w:style>
  <w:style w:type="paragraph" w:customStyle="1" w:styleId="16">
    <w:name w:val="Заголовок1"/>
    <w:basedOn w:val="afff8"/>
    <w:next w:val="a"/>
    <w:uiPriority w:val="99"/>
    <w:rsid w:val="005111CA"/>
    <w:rPr>
      <w:b/>
      <w:bCs/>
      <w:color w:val="0058A9"/>
      <w:shd w:val="clear" w:color="auto" w:fill="F0F0F0"/>
    </w:rPr>
  </w:style>
  <w:style w:type="paragraph" w:customStyle="1" w:styleId="afff9">
    <w:name w:val="Заголовок группы контролов"/>
    <w:basedOn w:val="a"/>
    <w:next w:val="a"/>
    <w:uiPriority w:val="99"/>
    <w:rsid w:val="005111CA"/>
    <w:pPr>
      <w:widowControl w:val="0"/>
      <w:autoSpaceDE w:val="0"/>
      <w:autoSpaceDN w:val="0"/>
      <w:adjustRightInd w:val="0"/>
      <w:ind w:firstLine="720"/>
      <w:jc w:val="both"/>
    </w:pPr>
    <w:rPr>
      <w:rFonts w:ascii="Arial" w:hAnsi="Arial" w:cs="Arial"/>
      <w:b/>
      <w:bCs/>
      <w:color w:val="000000"/>
    </w:rPr>
  </w:style>
  <w:style w:type="paragraph" w:customStyle="1" w:styleId="afffa">
    <w:name w:val="Заголовок для информации об изменениях"/>
    <w:basedOn w:val="1"/>
    <w:next w:val="a"/>
    <w:uiPriority w:val="99"/>
    <w:rsid w:val="005111CA"/>
    <w:pPr>
      <w:keepNext w:val="0"/>
      <w:widowControl w:val="0"/>
      <w:autoSpaceDE w:val="0"/>
      <w:autoSpaceDN w:val="0"/>
      <w:adjustRightInd w:val="0"/>
      <w:spacing w:before="0" w:after="108" w:line="240" w:lineRule="auto"/>
      <w:jc w:val="center"/>
      <w:outlineLvl w:val="9"/>
    </w:pPr>
    <w:rPr>
      <w:rFonts w:ascii="Arial" w:hAnsi="Arial" w:cs="Arial"/>
      <w:b w:val="0"/>
      <w:bCs w:val="0"/>
      <w:color w:val="26282F"/>
      <w:kern w:val="0"/>
      <w:sz w:val="18"/>
      <w:szCs w:val="18"/>
      <w:shd w:val="clear" w:color="auto" w:fill="FFFFFF"/>
      <w:lang w:eastAsia="ru-RU"/>
    </w:rPr>
  </w:style>
  <w:style w:type="paragraph" w:customStyle="1" w:styleId="afffb">
    <w:name w:val="Заголовок распахивающейся части диалога"/>
    <w:basedOn w:val="a"/>
    <w:next w:val="a"/>
    <w:uiPriority w:val="99"/>
    <w:rsid w:val="005111CA"/>
    <w:pPr>
      <w:widowControl w:val="0"/>
      <w:autoSpaceDE w:val="0"/>
      <w:autoSpaceDN w:val="0"/>
      <w:adjustRightInd w:val="0"/>
      <w:ind w:firstLine="720"/>
      <w:jc w:val="both"/>
    </w:pPr>
    <w:rPr>
      <w:rFonts w:ascii="Arial" w:hAnsi="Arial" w:cs="Arial"/>
      <w:i/>
      <w:iCs/>
      <w:color w:val="000080"/>
      <w:sz w:val="22"/>
      <w:szCs w:val="22"/>
    </w:rPr>
  </w:style>
  <w:style w:type="character" w:customStyle="1" w:styleId="afffc">
    <w:name w:val="Заголовок своего сообщения"/>
    <w:uiPriority w:val="99"/>
    <w:rsid w:val="005111CA"/>
  </w:style>
  <w:style w:type="paragraph" w:customStyle="1" w:styleId="afffd">
    <w:name w:val="Заголовок статьи"/>
    <w:basedOn w:val="a"/>
    <w:next w:val="a"/>
    <w:uiPriority w:val="99"/>
    <w:rsid w:val="005111CA"/>
    <w:pPr>
      <w:widowControl w:val="0"/>
      <w:autoSpaceDE w:val="0"/>
      <w:autoSpaceDN w:val="0"/>
      <w:adjustRightInd w:val="0"/>
      <w:ind w:left="1612" w:hanging="892"/>
      <w:jc w:val="both"/>
    </w:pPr>
    <w:rPr>
      <w:rFonts w:ascii="Arial" w:hAnsi="Arial" w:cs="Arial"/>
    </w:rPr>
  </w:style>
  <w:style w:type="character" w:customStyle="1" w:styleId="afffe">
    <w:name w:val="Заголовок чужого сообщения"/>
    <w:uiPriority w:val="99"/>
    <w:rsid w:val="005111CA"/>
    <w:rPr>
      <w:b/>
      <w:bCs/>
      <w:color w:val="FF0000"/>
    </w:rPr>
  </w:style>
  <w:style w:type="paragraph" w:customStyle="1" w:styleId="affff">
    <w:name w:val="Заголовок ЭР (левое окно)"/>
    <w:basedOn w:val="a"/>
    <w:next w:val="a"/>
    <w:uiPriority w:val="99"/>
    <w:rsid w:val="005111CA"/>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0">
    <w:name w:val="Заголовок ЭР (правое окно)"/>
    <w:basedOn w:val="affff"/>
    <w:next w:val="a"/>
    <w:uiPriority w:val="99"/>
    <w:rsid w:val="005111CA"/>
    <w:pPr>
      <w:spacing w:after="0"/>
      <w:jc w:val="left"/>
    </w:pPr>
  </w:style>
  <w:style w:type="paragraph" w:customStyle="1" w:styleId="affff1">
    <w:name w:val="Интерактивный заголовок"/>
    <w:basedOn w:val="16"/>
    <w:next w:val="a"/>
    <w:uiPriority w:val="99"/>
    <w:rsid w:val="005111CA"/>
    <w:rPr>
      <w:u w:val="single"/>
    </w:rPr>
  </w:style>
  <w:style w:type="paragraph" w:customStyle="1" w:styleId="affff2">
    <w:name w:val="Текст информации об изменениях"/>
    <w:basedOn w:val="a"/>
    <w:next w:val="a"/>
    <w:uiPriority w:val="99"/>
    <w:rsid w:val="005111CA"/>
    <w:pPr>
      <w:widowControl w:val="0"/>
      <w:autoSpaceDE w:val="0"/>
      <w:autoSpaceDN w:val="0"/>
      <w:adjustRightInd w:val="0"/>
      <w:ind w:firstLine="720"/>
      <w:jc w:val="both"/>
    </w:pPr>
    <w:rPr>
      <w:rFonts w:ascii="Arial" w:hAnsi="Arial" w:cs="Arial"/>
      <w:color w:val="353842"/>
      <w:sz w:val="18"/>
      <w:szCs w:val="18"/>
    </w:rPr>
  </w:style>
  <w:style w:type="paragraph" w:customStyle="1" w:styleId="affff3">
    <w:name w:val="Информация об изменениях"/>
    <w:basedOn w:val="affff2"/>
    <w:next w:val="a"/>
    <w:uiPriority w:val="99"/>
    <w:rsid w:val="005111CA"/>
    <w:pPr>
      <w:spacing w:before="180"/>
      <w:ind w:left="360" w:right="360" w:firstLine="0"/>
    </w:pPr>
    <w:rPr>
      <w:shd w:val="clear" w:color="auto" w:fill="EAEFED"/>
    </w:rPr>
  </w:style>
  <w:style w:type="paragraph" w:customStyle="1" w:styleId="affff4">
    <w:name w:val="Текст (справка)"/>
    <w:basedOn w:val="a"/>
    <w:next w:val="a"/>
    <w:uiPriority w:val="99"/>
    <w:rsid w:val="005111CA"/>
    <w:pPr>
      <w:widowControl w:val="0"/>
      <w:autoSpaceDE w:val="0"/>
      <w:autoSpaceDN w:val="0"/>
      <w:adjustRightInd w:val="0"/>
      <w:ind w:left="170" w:right="170"/>
    </w:pPr>
    <w:rPr>
      <w:rFonts w:ascii="Arial" w:hAnsi="Arial" w:cs="Arial"/>
    </w:rPr>
  </w:style>
  <w:style w:type="paragraph" w:customStyle="1" w:styleId="affff5">
    <w:name w:val="Комментарий"/>
    <w:basedOn w:val="affff4"/>
    <w:next w:val="a"/>
    <w:uiPriority w:val="99"/>
    <w:rsid w:val="005111CA"/>
    <w:pPr>
      <w:spacing w:before="75"/>
      <w:ind w:right="0"/>
      <w:jc w:val="both"/>
    </w:pPr>
    <w:rPr>
      <w:color w:val="353842"/>
      <w:shd w:val="clear" w:color="auto" w:fill="F0F0F0"/>
    </w:rPr>
  </w:style>
  <w:style w:type="paragraph" w:customStyle="1" w:styleId="affff6">
    <w:name w:val="Информация об изменениях документа"/>
    <w:basedOn w:val="affff5"/>
    <w:next w:val="a"/>
    <w:uiPriority w:val="99"/>
    <w:rsid w:val="005111CA"/>
    <w:rPr>
      <w:i/>
      <w:iCs/>
    </w:rPr>
  </w:style>
  <w:style w:type="paragraph" w:customStyle="1" w:styleId="affff7">
    <w:name w:val="Текст (лев. подпись)"/>
    <w:basedOn w:val="a"/>
    <w:next w:val="a"/>
    <w:uiPriority w:val="99"/>
    <w:rsid w:val="005111CA"/>
    <w:pPr>
      <w:widowControl w:val="0"/>
      <w:autoSpaceDE w:val="0"/>
      <w:autoSpaceDN w:val="0"/>
      <w:adjustRightInd w:val="0"/>
    </w:pPr>
    <w:rPr>
      <w:rFonts w:ascii="Arial" w:hAnsi="Arial" w:cs="Arial"/>
    </w:rPr>
  </w:style>
  <w:style w:type="paragraph" w:customStyle="1" w:styleId="affff8">
    <w:name w:val="Текст (прав. подпись)"/>
    <w:basedOn w:val="a"/>
    <w:next w:val="a"/>
    <w:uiPriority w:val="99"/>
    <w:rsid w:val="005111CA"/>
    <w:pPr>
      <w:widowControl w:val="0"/>
      <w:autoSpaceDE w:val="0"/>
      <w:autoSpaceDN w:val="0"/>
      <w:adjustRightInd w:val="0"/>
      <w:jc w:val="right"/>
    </w:pPr>
    <w:rPr>
      <w:rFonts w:ascii="Arial" w:hAnsi="Arial" w:cs="Arial"/>
    </w:rPr>
  </w:style>
  <w:style w:type="paragraph" w:customStyle="1" w:styleId="affff9">
    <w:name w:val="Колонтитул (правый)"/>
    <w:basedOn w:val="affff8"/>
    <w:next w:val="a"/>
    <w:uiPriority w:val="99"/>
    <w:rsid w:val="005111CA"/>
    <w:rPr>
      <w:sz w:val="14"/>
      <w:szCs w:val="14"/>
    </w:rPr>
  </w:style>
  <w:style w:type="paragraph" w:customStyle="1" w:styleId="affffa">
    <w:name w:val="Комментарий пользователя"/>
    <w:basedOn w:val="affff5"/>
    <w:next w:val="a"/>
    <w:uiPriority w:val="99"/>
    <w:rsid w:val="005111CA"/>
    <w:pPr>
      <w:jc w:val="left"/>
    </w:pPr>
    <w:rPr>
      <w:shd w:val="clear" w:color="auto" w:fill="FFDFE0"/>
    </w:rPr>
  </w:style>
  <w:style w:type="paragraph" w:customStyle="1" w:styleId="affffb">
    <w:name w:val="Куда обратиться?"/>
    <w:basedOn w:val="afff2"/>
    <w:next w:val="a"/>
    <w:uiPriority w:val="99"/>
    <w:rsid w:val="005111CA"/>
  </w:style>
  <w:style w:type="paragraph" w:customStyle="1" w:styleId="affffc">
    <w:name w:val="Моноширинный"/>
    <w:basedOn w:val="a"/>
    <w:next w:val="a"/>
    <w:uiPriority w:val="99"/>
    <w:rsid w:val="005111CA"/>
    <w:pPr>
      <w:widowControl w:val="0"/>
      <w:autoSpaceDE w:val="0"/>
      <w:autoSpaceDN w:val="0"/>
      <w:adjustRightInd w:val="0"/>
    </w:pPr>
    <w:rPr>
      <w:rFonts w:ascii="Courier New" w:hAnsi="Courier New" w:cs="Courier New"/>
    </w:rPr>
  </w:style>
  <w:style w:type="character" w:customStyle="1" w:styleId="affffd">
    <w:name w:val="Найденные слова"/>
    <w:uiPriority w:val="99"/>
    <w:rsid w:val="005111CA"/>
    <w:rPr>
      <w:b/>
      <w:bCs/>
      <w:color w:val="26282F"/>
      <w:shd w:val="clear" w:color="auto" w:fill="FFF580"/>
    </w:rPr>
  </w:style>
  <w:style w:type="paragraph" w:customStyle="1" w:styleId="affffe">
    <w:name w:val="Напишите нам"/>
    <w:basedOn w:val="a"/>
    <w:next w:val="a"/>
    <w:uiPriority w:val="99"/>
    <w:rsid w:val="005111CA"/>
    <w:pPr>
      <w:widowControl w:val="0"/>
      <w:autoSpaceDE w:val="0"/>
      <w:autoSpaceDN w:val="0"/>
      <w:adjustRightInd w:val="0"/>
      <w:spacing w:before="90" w:after="90"/>
      <w:ind w:left="180" w:right="180"/>
      <w:jc w:val="both"/>
    </w:pPr>
    <w:rPr>
      <w:rFonts w:ascii="Arial" w:hAnsi="Arial" w:cs="Arial"/>
      <w:sz w:val="20"/>
      <w:szCs w:val="20"/>
      <w:shd w:val="clear" w:color="auto" w:fill="EFFFAD"/>
    </w:rPr>
  </w:style>
  <w:style w:type="character" w:customStyle="1" w:styleId="afffff">
    <w:name w:val="Не вступил в силу"/>
    <w:uiPriority w:val="99"/>
    <w:rsid w:val="005111CA"/>
    <w:rPr>
      <w:b/>
      <w:bCs/>
      <w:color w:val="000000"/>
      <w:shd w:val="clear" w:color="auto" w:fill="D8EDE8"/>
    </w:rPr>
  </w:style>
  <w:style w:type="paragraph" w:customStyle="1" w:styleId="afffff0">
    <w:name w:val="Необходимые документы"/>
    <w:basedOn w:val="afff2"/>
    <w:next w:val="a"/>
    <w:uiPriority w:val="99"/>
    <w:rsid w:val="005111CA"/>
    <w:pPr>
      <w:ind w:firstLine="118"/>
    </w:pPr>
  </w:style>
  <w:style w:type="paragraph" w:customStyle="1" w:styleId="afffff1">
    <w:name w:val="Таблицы (моноширинный)"/>
    <w:basedOn w:val="a"/>
    <w:next w:val="a"/>
    <w:uiPriority w:val="99"/>
    <w:rsid w:val="005111CA"/>
    <w:pPr>
      <w:widowControl w:val="0"/>
      <w:autoSpaceDE w:val="0"/>
      <w:autoSpaceDN w:val="0"/>
      <w:adjustRightInd w:val="0"/>
    </w:pPr>
    <w:rPr>
      <w:rFonts w:ascii="Courier New" w:hAnsi="Courier New" w:cs="Courier New"/>
    </w:rPr>
  </w:style>
  <w:style w:type="paragraph" w:customStyle="1" w:styleId="afffff2">
    <w:name w:val="Оглавление"/>
    <w:basedOn w:val="afffff1"/>
    <w:next w:val="a"/>
    <w:uiPriority w:val="99"/>
    <w:rsid w:val="005111CA"/>
    <w:pPr>
      <w:ind w:left="140"/>
    </w:pPr>
  </w:style>
  <w:style w:type="character" w:customStyle="1" w:styleId="afffff3">
    <w:name w:val="Опечатки"/>
    <w:uiPriority w:val="99"/>
    <w:rsid w:val="005111CA"/>
    <w:rPr>
      <w:color w:val="FF0000"/>
    </w:rPr>
  </w:style>
  <w:style w:type="paragraph" w:customStyle="1" w:styleId="afffff4">
    <w:name w:val="Переменная часть"/>
    <w:basedOn w:val="afff8"/>
    <w:next w:val="a"/>
    <w:uiPriority w:val="99"/>
    <w:rsid w:val="005111CA"/>
    <w:rPr>
      <w:sz w:val="18"/>
      <w:szCs w:val="18"/>
    </w:rPr>
  </w:style>
  <w:style w:type="paragraph" w:customStyle="1" w:styleId="afffff5">
    <w:name w:val="Подвал для информации об изменениях"/>
    <w:basedOn w:val="1"/>
    <w:next w:val="a"/>
    <w:uiPriority w:val="99"/>
    <w:rsid w:val="005111CA"/>
    <w:pPr>
      <w:keepNext w:val="0"/>
      <w:widowControl w:val="0"/>
      <w:autoSpaceDE w:val="0"/>
      <w:autoSpaceDN w:val="0"/>
      <w:adjustRightInd w:val="0"/>
      <w:spacing w:before="108" w:after="108" w:line="240" w:lineRule="auto"/>
      <w:jc w:val="center"/>
      <w:outlineLvl w:val="9"/>
    </w:pPr>
    <w:rPr>
      <w:rFonts w:ascii="Arial" w:hAnsi="Arial" w:cs="Arial"/>
      <w:b w:val="0"/>
      <w:bCs w:val="0"/>
      <w:color w:val="26282F"/>
      <w:kern w:val="0"/>
      <w:sz w:val="18"/>
      <w:szCs w:val="18"/>
      <w:lang w:eastAsia="ru-RU"/>
    </w:rPr>
  </w:style>
  <w:style w:type="paragraph" w:customStyle="1" w:styleId="afffff6">
    <w:name w:val="Подзаголовок для информации об изменениях"/>
    <w:basedOn w:val="affff2"/>
    <w:next w:val="a"/>
    <w:uiPriority w:val="99"/>
    <w:rsid w:val="005111CA"/>
    <w:rPr>
      <w:b/>
      <w:bCs/>
    </w:rPr>
  </w:style>
  <w:style w:type="paragraph" w:customStyle="1" w:styleId="afffff7">
    <w:name w:val="Подчёркнуный текст"/>
    <w:basedOn w:val="a"/>
    <w:next w:val="a"/>
    <w:uiPriority w:val="99"/>
    <w:rsid w:val="005111CA"/>
    <w:pPr>
      <w:widowControl w:val="0"/>
      <w:pBdr>
        <w:bottom w:val="single" w:sz="4" w:space="0" w:color="auto"/>
      </w:pBdr>
      <w:autoSpaceDE w:val="0"/>
      <w:autoSpaceDN w:val="0"/>
      <w:adjustRightInd w:val="0"/>
      <w:ind w:firstLine="720"/>
      <w:jc w:val="both"/>
    </w:pPr>
    <w:rPr>
      <w:rFonts w:ascii="Arial" w:hAnsi="Arial" w:cs="Arial"/>
    </w:rPr>
  </w:style>
  <w:style w:type="paragraph" w:customStyle="1" w:styleId="afffff8">
    <w:name w:val="Постоянная часть"/>
    <w:basedOn w:val="afff8"/>
    <w:next w:val="a"/>
    <w:uiPriority w:val="99"/>
    <w:rsid w:val="005111CA"/>
    <w:rPr>
      <w:sz w:val="20"/>
      <w:szCs w:val="20"/>
    </w:rPr>
  </w:style>
  <w:style w:type="paragraph" w:customStyle="1" w:styleId="afffff9">
    <w:name w:val="Пример."/>
    <w:basedOn w:val="afff2"/>
    <w:next w:val="a"/>
    <w:uiPriority w:val="99"/>
    <w:rsid w:val="005111CA"/>
  </w:style>
  <w:style w:type="paragraph" w:customStyle="1" w:styleId="afffffa">
    <w:name w:val="Примечание."/>
    <w:basedOn w:val="afff2"/>
    <w:next w:val="a"/>
    <w:uiPriority w:val="99"/>
    <w:rsid w:val="005111CA"/>
  </w:style>
  <w:style w:type="character" w:customStyle="1" w:styleId="afffffb">
    <w:name w:val="Продолжение ссылки"/>
    <w:uiPriority w:val="99"/>
    <w:rsid w:val="005111CA"/>
  </w:style>
  <w:style w:type="paragraph" w:customStyle="1" w:styleId="afffffc">
    <w:name w:val="Словарная статья"/>
    <w:basedOn w:val="a"/>
    <w:next w:val="a"/>
    <w:uiPriority w:val="99"/>
    <w:rsid w:val="005111CA"/>
    <w:pPr>
      <w:widowControl w:val="0"/>
      <w:autoSpaceDE w:val="0"/>
      <w:autoSpaceDN w:val="0"/>
      <w:adjustRightInd w:val="0"/>
      <w:ind w:right="118"/>
      <w:jc w:val="both"/>
    </w:pPr>
    <w:rPr>
      <w:rFonts w:ascii="Arial" w:hAnsi="Arial" w:cs="Arial"/>
    </w:rPr>
  </w:style>
  <w:style w:type="character" w:customStyle="1" w:styleId="afffffd">
    <w:name w:val="Сравнение редакций"/>
    <w:uiPriority w:val="99"/>
    <w:rsid w:val="005111CA"/>
  </w:style>
  <w:style w:type="character" w:customStyle="1" w:styleId="afffffe">
    <w:name w:val="Сравнение редакций. Добавленный фрагмент"/>
    <w:uiPriority w:val="99"/>
    <w:rsid w:val="005111CA"/>
    <w:rPr>
      <w:color w:val="000000"/>
      <w:shd w:val="clear" w:color="auto" w:fill="C1D7FF"/>
    </w:rPr>
  </w:style>
  <w:style w:type="character" w:customStyle="1" w:styleId="affffff">
    <w:name w:val="Сравнение редакций. Удаленный фрагмент"/>
    <w:uiPriority w:val="99"/>
    <w:rsid w:val="005111CA"/>
    <w:rPr>
      <w:color w:val="000000"/>
      <w:shd w:val="clear" w:color="auto" w:fill="C4C413"/>
    </w:rPr>
  </w:style>
  <w:style w:type="paragraph" w:customStyle="1" w:styleId="affffff0">
    <w:name w:val="Ссылка на официальную публикацию"/>
    <w:basedOn w:val="a"/>
    <w:next w:val="a"/>
    <w:uiPriority w:val="99"/>
    <w:rsid w:val="005111CA"/>
    <w:pPr>
      <w:widowControl w:val="0"/>
      <w:autoSpaceDE w:val="0"/>
      <w:autoSpaceDN w:val="0"/>
      <w:adjustRightInd w:val="0"/>
      <w:ind w:firstLine="720"/>
      <w:jc w:val="both"/>
    </w:pPr>
    <w:rPr>
      <w:rFonts w:ascii="Arial" w:hAnsi="Arial" w:cs="Arial"/>
    </w:rPr>
  </w:style>
  <w:style w:type="character" w:customStyle="1" w:styleId="affffff1">
    <w:name w:val="Ссылка на утративший силу документ"/>
    <w:uiPriority w:val="99"/>
    <w:rsid w:val="005111CA"/>
    <w:rPr>
      <w:b/>
      <w:bCs/>
      <w:color w:val="749232"/>
    </w:rPr>
  </w:style>
  <w:style w:type="paragraph" w:customStyle="1" w:styleId="affffff2">
    <w:name w:val="Текст в таблице"/>
    <w:basedOn w:val="afd"/>
    <w:next w:val="a"/>
    <w:uiPriority w:val="99"/>
    <w:rsid w:val="005111CA"/>
    <w:pPr>
      <w:ind w:firstLine="500"/>
    </w:pPr>
  </w:style>
  <w:style w:type="paragraph" w:customStyle="1" w:styleId="affffff3">
    <w:name w:val="Текст ЭР (см. также)"/>
    <w:basedOn w:val="a"/>
    <w:next w:val="a"/>
    <w:uiPriority w:val="99"/>
    <w:rsid w:val="005111CA"/>
    <w:pPr>
      <w:widowControl w:val="0"/>
      <w:autoSpaceDE w:val="0"/>
      <w:autoSpaceDN w:val="0"/>
      <w:adjustRightInd w:val="0"/>
      <w:spacing w:before="200"/>
    </w:pPr>
    <w:rPr>
      <w:rFonts w:ascii="Arial" w:hAnsi="Arial" w:cs="Arial"/>
      <w:sz w:val="20"/>
      <w:szCs w:val="20"/>
    </w:rPr>
  </w:style>
  <w:style w:type="paragraph" w:customStyle="1" w:styleId="affffff4">
    <w:name w:val="Технический комментарий"/>
    <w:basedOn w:val="a"/>
    <w:next w:val="a"/>
    <w:uiPriority w:val="99"/>
    <w:rsid w:val="005111CA"/>
    <w:pPr>
      <w:widowControl w:val="0"/>
      <w:autoSpaceDE w:val="0"/>
      <w:autoSpaceDN w:val="0"/>
      <w:adjustRightInd w:val="0"/>
    </w:pPr>
    <w:rPr>
      <w:rFonts w:ascii="Arial" w:hAnsi="Arial" w:cs="Arial"/>
      <w:color w:val="463F31"/>
      <w:shd w:val="clear" w:color="auto" w:fill="FFFFA6"/>
    </w:rPr>
  </w:style>
  <w:style w:type="character" w:customStyle="1" w:styleId="affffff5">
    <w:name w:val="Утратил силу"/>
    <w:uiPriority w:val="99"/>
    <w:rsid w:val="005111CA"/>
    <w:rPr>
      <w:b/>
      <w:bCs/>
      <w:strike/>
      <w:color w:val="666600"/>
    </w:rPr>
  </w:style>
  <w:style w:type="paragraph" w:customStyle="1" w:styleId="affffff6">
    <w:name w:val="Формула"/>
    <w:basedOn w:val="a"/>
    <w:next w:val="a"/>
    <w:uiPriority w:val="99"/>
    <w:rsid w:val="005111CA"/>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fff7">
    <w:name w:val="Центрированный (таблица)"/>
    <w:basedOn w:val="afd"/>
    <w:next w:val="a"/>
    <w:uiPriority w:val="99"/>
    <w:rsid w:val="005111CA"/>
    <w:pPr>
      <w:jc w:val="center"/>
    </w:pPr>
  </w:style>
  <w:style w:type="paragraph" w:customStyle="1" w:styleId="-">
    <w:name w:val="ЭР-содержание (правое окно)"/>
    <w:basedOn w:val="a"/>
    <w:next w:val="a"/>
    <w:uiPriority w:val="99"/>
    <w:rsid w:val="005111CA"/>
    <w:pPr>
      <w:widowControl w:val="0"/>
      <w:autoSpaceDE w:val="0"/>
      <w:autoSpaceDN w:val="0"/>
      <w:adjustRightInd w:val="0"/>
      <w:spacing w:before="300"/>
    </w:pPr>
    <w:rPr>
      <w:rFonts w:ascii="Arial" w:hAnsi="Arial" w:cs="Arial"/>
    </w:rPr>
  </w:style>
  <w:style w:type="paragraph" w:customStyle="1" w:styleId="xl117">
    <w:name w:val="xl117"/>
    <w:basedOn w:val="a"/>
    <w:rsid w:val="005111CA"/>
    <w:pPr>
      <w:pBdr>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18">
    <w:name w:val="xl118"/>
    <w:basedOn w:val="a"/>
    <w:rsid w:val="005111C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19">
    <w:name w:val="xl119"/>
    <w:basedOn w:val="a"/>
    <w:rsid w:val="005111CA"/>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16"/>
      <w:szCs w:val="16"/>
    </w:rPr>
  </w:style>
  <w:style w:type="paragraph" w:customStyle="1" w:styleId="xl120">
    <w:name w:val="xl120"/>
    <w:basedOn w:val="a"/>
    <w:rsid w:val="005111CA"/>
    <w:pPr>
      <w:pBdr>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21">
    <w:name w:val="xl121"/>
    <w:basedOn w:val="a"/>
    <w:rsid w:val="005111C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22">
    <w:name w:val="xl122"/>
    <w:basedOn w:val="a"/>
    <w:rsid w:val="005111CA"/>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123">
    <w:name w:val="xl123"/>
    <w:basedOn w:val="a"/>
    <w:rsid w:val="005111CA"/>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4">
    <w:name w:val="xl124"/>
    <w:basedOn w:val="a"/>
    <w:rsid w:val="005111CA"/>
    <w:pPr>
      <w:pBdr>
        <w:top w:val="single" w:sz="8"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rsid w:val="005111CA"/>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font7">
    <w:name w:val="font7"/>
    <w:basedOn w:val="a"/>
    <w:rsid w:val="005111CA"/>
    <w:pPr>
      <w:spacing w:before="100" w:beforeAutospacing="1" w:after="100" w:afterAutospacing="1"/>
    </w:pPr>
    <w:rPr>
      <w:b/>
      <w:bCs/>
      <w:color w:val="FF0000"/>
      <w:sz w:val="16"/>
      <w:szCs w:val="16"/>
    </w:rPr>
  </w:style>
  <w:style w:type="paragraph" w:customStyle="1" w:styleId="xl65">
    <w:name w:val="xl65"/>
    <w:basedOn w:val="a"/>
    <w:rsid w:val="005111CA"/>
    <w:pPr>
      <w:spacing w:before="100" w:beforeAutospacing="1" w:after="100" w:afterAutospacing="1"/>
    </w:pPr>
    <w:rPr>
      <w:sz w:val="16"/>
      <w:szCs w:val="16"/>
    </w:rPr>
  </w:style>
  <w:style w:type="paragraph" w:customStyle="1" w:styleId="formattext">
    <w:name w:val="formattext"/>
    <w:basedOn w:val="a"/>
    <w:rsid w:val="00CB4C0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122">
      <w:bodyDiv w:val="1"/>
      <w:marLeft w:val="0"/>
      <w:marRight w:val="0"/>
      <w:marTop w:val="0"/>
      <w:marBottom w:val="0"/>
      <w:divBdr>
        <w:top w:val="none" w:sz="0" w:space="0" w:color="auto"/>
        <w:left w:val="none" w:sz="0" w:space="0" w:color="auto"/>
        <w:bottom w:val="none" w:sz="0" w:space="0" w:color="auto"/>
        <w:right w:val="none" w:sz="0" w:space="0" w:color="auto"/>
      </w:divBdr>
    </w:div>
    <w:div w:id="2629062">
      <w:bodyDiv w:val="1"/>
      <w:marLeft w:val="0"/>
      <w:marRight w:val="0"/>
      <w:marTop w:val="0"/>
      <w:marBottom w:val="0"/>
      <w:divBdr>
        <w:top w:val="none" w:sz="0" w:space="0" w:color="auto"/>
        <w:left w:val="none" w:sz="0" w:space="0" w:color="auto"/>
        <w:bottom w:val="none" w:sz="0" w:space="0" w:color="auto"/>
        <w:right w:val="none" w:sz="0" w:space="0" w:color="auto"/>
      </w:divBdr>
    </w:div>
    <w:div w:id="3018590">
      <w:bodyDiv w:val="1"/>
      <w:marLeft w:val="0"/>
      <w:marRight w:val="0"/>
      <w:marTop w:val="0"/>
      <w:marBottom w:val="0"/>
      <w:divBdr>
        <w:top w:val="none" w:sz="0" w:space="0" w:color="auto"/>
        <w:left w:val="none" w:sz="0" w:space="0" w:color="auto"/>
        <w:bottom w:val="none" w:sz="0" w:space="0" w:color="auto"/>
        <w:right w:val="none" w:sz="0" w:space="0" w:color="auto"/>
      </w:divBdr>
    </w:div>
    <w:div w:id="7952620">
      <w:bodyDiv w:val="1"/>
      <w:marLeft w:val="0"/>
      <w:marRight w:val="0"/>
      <w:marTop w:val="0"/>
      <w:marBottom w:val="0"/>
      <w:divBdr>
        <w:top w:val="none" w:sz="0" w:space="0" w:color="auto"/>
        <w:left w:val="none" w:sz="0" w:space="0" w:color="auto"/>
        <w:bottom w:val="none" w:sz="0" w:space="0" w:color="auto"/>
        <w:right w:val="none" w:sz="0" w:space="0" w:color="auto"/>
      </w:divBdr>
    </w:div>
    <w:div w:id="9650052">
      <w:bodyDiv w:val="1"/>
      <w:marLeft w:val="0"/>
      <w:marRight w:val="0"/>
      <w:marTop w:val="0"/>
      <w:marBottom w:val="0"/>
      <w:divBdr>
        <w:top w:val="none" w:sz="0" w:space="0" w:color="auto"/>
        <w:left w:val="none" w:sz="0" w:space="0" w:color="auto"/>
        <w:bottom w:val="none" w:sz="0" w:space="0" w:color="auto"/>
        <w:right w:val="none" w:sz="0" w:space="0" w:color="auto"/>
      </w:divBdr>
    </w:div>
    <w:div w:id="32124858">
      <w:bodyDiv w:val="1"/>
      <w:marLeft w:val="0"/>
      <w:marRight w:val="0"/>
      <w:marTop w:val="0"/>
      <w:marBottom w:val="0"/>
      <w:divBdr>
        <w:top w:val="none" w:sz="0" w:space="0" w:color="auto"/>
        <w:left w:val="none" w:sz="0" w:space="0" w:color="auto"/>
        <w:bottom w:val="none" w:sz="0" w:space="0" w:color="auto"/>
        <w:right w:val="none" w:sz="0" w:space="0" w:color="auto"/>
      </w:divBdr>
    </w:div>
    <w:div w:id="37629632">
      <w:bodyDiv w:val="1"/>
      <w:marLeft w:val="0"/>
      <w:marRight w:val="0"/>
      <w:marTop w:val="0"/>
      <w:marBottom w:val="0"/>
      <w:divBdr>
        <w:top w:val="none" w:sz="0" w:space="0" w:color="auto"/>
        <w:left w:val="none" w:sz="0" w:space="0" w:color="auto"/>
        <w:bottom w:val="none" w:sz="0" w:space="0" w:color="auto"/>
        <w:right w:val="none" w:sz="0" w:space="0" w:color="auto"/>
      </w:divBdr>
    </w:div>
    <w:div w:id="49809263">
      <w:bodyDiv w:val="1"/>
      <w:marLeft w:val="0"/>
      <w:marRight w:val="0"/>
      <w:marTop w:val="0"/>
      <w:marBottom w:val="0"/>
      <w:divBdr>
        <w:top w:val="none" w:sz="0" w:space="0" w:color="auto"/>
        <w:left w:val="none" w:sz="0" w:space="0" w:color="auto"/>
        <w:bottom w:val="none" w:sz="0" w:space="0" w:color="auto"/>
        <w:right w:val="none" w:sz="0" w:space="0" w:color="auto"/>
      </w:divBdr>
    </w:div>
    <w:div w:id="70586877">
      <w:bodyDiv w:val="1"/>
      <w:marLeft w:val="0"/>
      <w:marRight w:val="0"/>
      <w:marTop w:val="0"/>
      <w:marBottom w:val="0"/>
      <w:divBdr>
        <w:top w:val="none" w:sz="0" w:space="0" w:color="auto"/>
        <w:left w:val="none" w:sz="0" w:space="0" w:color="auto"/>
        <w:bottom w:val="none" w:sz="0" w:space="0" w:color="auto"/>
        <w:right w:val="none" w:sz="0" w:space="0" w:color="auto"/>
      </w:divBdr>
    </w:div>
    <w:div w:id="76292106">
      <w:bodyDiv w:val="1"/>
      <w:marLeft w:val="0"/>
      <w:marRight w:val="0"/>
      <w:marTop w:val="0"/>
      <w:marBottom w:val="0"/>
      <w:divBdr>
        <w:top w:val="none" w:sz="0" w:space="0" w:color="auto"/>
        <w:left w:val="none" w:sz="0" w:space="0" w:color="auto"/>
        <w:bottom w:val="none" w:sz="0" w:space="0" w:color="auto"/>
        <w:right w:val="none" w:sz="0" w:space="0" w:color="auto"/>
      </w:divBdr>
    </w:div>
    <w:div w:id="87622324">
      <w:bodyDiv w:val="1"/>
      <w:marLeft w:val="0"/>
      <w:marRight w:val="0"/>
      <w:marTop w:val="0"/>
      <w:marBottom w:val="0"/>
      <w:divBdr>
        <w:top w:val="none" w:sz="0" w:space="0" w:color="auto"/>
        <w:left w:val="none" w:sz="0" w:space="0" w:color="auto"/>
        <w:bottom w:val="none" w:sz="0" w:space="0" w:color="auto"/>
        <w:right w:val="none" w:sz="0" w:space="0" w:color="auto"/>
      </w:divBdr>
    </w:div>
    <w:div w:id="116143500">
      <w:bodyDiv w:val="1"/>
      <w:marLeft w:val="0"/>
      <w:marRight w:val="0"/>
      <w:marTop w:val="0"/>
      <w:marBottom w:val="0"/>
      <w:divBdr>
        <w:top w:val="none" w:sz="0" w:space="0" w:color="auto"/>
        <w:left w:val="none" w:sz="0" w:space="0" w:color="auto"/>
        <w:bottom w:val="none" w:sz="0" w:space="0" w:color="auto"/>
        <w:right w:val="none" w:sz="0" w:space="0" w:color="auto"/>
      </w:divBdr>
    </w:div>
    <w:div w:id="117380103">
      <w:bodyDiv w:val="1"/>
      <w:marLeft w:val="0"/>
      <w:marRight w:val="0"/>
      <w:marTop w:val="0"/>
      <w:marBottom w:val="0"/>
      <w:divBdr>
        <w:top w:val="none" w:sz="0" w:space="0" w:color="auto"/>
        <w:left w:val="none" w:sz="0" w:space="0" w:color="auto"/>
        <w:bottom w:val="none" w:sz="0" w:space="0" w:color="auto"/>
        <w:right w:val="none" w:sz="0" w:space="0" w:color="auto"/>
      </w:divBdr>
    </w:div>
    <w:div w:id="120618932">
      <w:bodyDiv w:val="1"/>
      <w:marLeft w:val="0"/>
      <w:marRight w:val="0"/>
      <w:marTop w:val="0"/>
      <w:marBottom w:val="0"/>
      <w:divBdr>
        <w:top w:val="none" w:sz="0" w:space="0" w:color="auto"/>
        <w:left w:val="none" w:sz="0" w:space="0" w:color="auto"/>
        <w:bottom w:val="none" w:sz="0" w:space="0" w:color="auto"/>
        <w:right w:val="none" w:sz="0" w:space="0" w:color="auto"/>
      </w:divBdr>
    </w:div>
    <w:div w:id="123425408">
      <w:bodyDiv w:val="1"/>
      <w:marLeft w:val="0"/>
      <w:marRight w:val="0"/>
      <w:marTop w:val="0"/>
      <w:marBottom w:val="0"/>
      <w:divBdr>
        <w:top w:val="none" w:sz="0" w:space="0" w:color="auto"/>
        <w:left w:val="none" w:sz="0" w:space="0" w:color="auto"/>
        <w:bottom w:val="none" w:sz="0" w:space="0" w:color="auto"/>
        <w:right w:val="none" w:sz="0" w:space="0" w:color="auto"/>
      </w:divBdr>
    </w:div>
    <w:div w:id="126633442">
      <w:bodyDiv w:val="1"/>
      <w:marLeft w:val="0"/>
      <w:marRight w:val="0"/>
      <w:marTop w:val="0"/>
      <w:marBottom w:val="0"/>
      <w:divBdr>
        <w:top w:val="none" w:sz="0" w:space="0" w:color="auto"/>
        <w:left w:val="none" w:sz="0" w:space="0" w:color="auto"/>
        <w:bottom w:val="none" w:sz="0" w:space="0" w:color="auto"/>
        <w:right w:val="none" w:sz="0" w:space="0" w:color="auto"/>
      </w:divBdr>
    </w:div>
    <w:div w:id="131212839">
      <w:bodyDiv w:val="1"/>
      <w:marLeft w:val="0"/>
      <w:marRight w:val="0"/>
      <w:marTop w:val="0"/>
      <w:marBottom w:val="0"/>
      <w:divBdr>
        <w:top w:val="none" w:sz="0" w:space="0" w:color="auto"/>
        <w:left w:val="none" w:sz="0" w:space="0" w:color="auto"/>
        <w:bottom w:val="none" w:sz="0" w:space="0" w:color="auto"/>
        <w:right w:val="none" w:sz="0" w:space="0" w:color="auto"/>
      </w:divBdr>
    </w:div>
    <w:div w:id="134571829">
      <w:bodyDiv w:val="1"/>
      <w:marLeft w:val="0"/>
      <w:marRight w:val="0"/>
      <w:marTop w:val="0"/>
      <w:marBottom w:val="0"/>
      <w:divBdr>
        <w:top w:val="none" w:sz="0" w:space="0" w:color="auto"/>
        <w:left w:val="none" w:sz="0" w:space="0" w:color="auto"/>
        <w:bottom w:val="none" w:sz="0" w:space="0" w:color="auto"/>
        <w:right w:val="none" w:sz="0" w:space="0" w:color="auto"/>
      </w:divBdr>
    </w:div>
    <w:div w:id="154494165">
      <w:bodyDiv w:val="1"/>
      <w:marLeft w:val="0"/>
      <w:marRight w:val="0"/>
      <w:marTop w:val="0"/>
      <w:marBottom w:val="0"/>
      <w:divBdr>
        <w:top w:val="none" w:sz="0" w:space="0" w:color="auto"/>
        <w:left w:val="none" w:sz="0" w:space="0" w:color="auto"/>
        <w:bottom w:val="none" w:sz="0" w:space="0" w:color="auto"/>
        <w:right w:val="none" w:sz="0" w:space="0" w:color="auto"/>
      </w:divBdr>
    </w:div>
    <w:div w:id="184254027">
      <w:bodyDiv w:val="1"/>
      <w:marLeft w:val="0"/>
      <w:marRight w:val="0"/>
      <w:marTop w:val="0"/>
      <w:marBottom w:val="0"/>
      <w:divBdr>
        <w:top w:val="none" w:sz="0" w:space="0" w:color="auto"/>
        <w:left w:val="none" w:sz="0" w:space="0" w:color="auto"/>
        <w:bottom w:val="none" w:sz="0" w:space="0" w:color="auto"/>
        <w:right w:val="none" w:sz="0" w:space="0" w:color="auto"/>
      </w:divBdr>
    </w:div>
    <w:div w:id="199317958">
      <w:bodyDiv w:val="1"/>
      <w:marLeft w:val="0"/>
      <w:marRight w:val="0"/>
      <w:marTop w:val="0"/>
      <w:marBottom w:val="0"/>
      <w:divBdr>
        <w:top w:val="none" w:sz="0" w:space="0" w:color="auto"/>
        <w:left w:val="none" w:sz="0" w:space="0" w:color="auto"/>
        <w:bottom w:val="none" w:sz="0" w:space="0" w:color="auto"/>
        <w:right w:val="none" w:sz="0" w:space="0" w:color="auto"/>
      </w:divBdr>
    </w:div>
    <w:div w:id="215745259">
      <w:bodyDiv w:val="1"/>
      <w:marLeft w:val="0"/>
      <w:marRight w:val="0"/>
      <w:marTop w:val="0"/>
      <w:marBottom w:val="0"/>
      <w:divBdr>
        <w:top w:val="none" w:sz="0" w:space="0" w:color="auto"/>
        <w:left w:val="none" w:sz="0" w:space="0" w:color="auto"/>
        <w:bottom w:val="none" w:sz="0" w:space="0" w:color="auto"/>
        <w:right w:val="none" w:sz="0" w:space="0" w:color="auto"/>
      </w:divBdr>
    </w:div>
    <w:div w:id="233201078">
      <w:bodyDiv w:val="1"/>
      <w:marLeft w:val="0"/>
      <w:marRight w:val="0"/>
      <w:marTop w:val="0"/>
      <w:marBottom w:val="0"/>
      <w:divBdr>
        <w:top w:val="none" w:sz="0" w:space="0" w:color="auto"/>
        <w:left w:val="none" w:sz="0" w:space="0" w:color="auto"/>
        <w:bottom w:val="none" w:sz="0" w:space="0" w:color="auto"/>
        <w:right w:val="none" w:sz="0" w:space="0" w:color="auto"/>
      </w:divBdr>
    </w:div>
    <w:div w:id="241724060">
      <w:bodyDiv w:val="1"/>
      <w:marLeft w:val="0"/>
      <w:marRight w:val="0"/>
      <w:marTop w:val="0"/>
      <w:marBottom w:val="0"/>
      <w:divBdr>
        <w:top w:val="none" w:sz="0" w:space="0" w:color="auto"/>
        <w:left w:val="none" w:sz="0" w:space="0" w:color="auto"/>
        <w:bottom w:val="none" w:sz="0" w:space="0" w:color="auto"/>
        <w:right w:val="none" w:sz="0" w:space="0" w:color="auto"/>
      </w:divBdr>
    </w:div>
    <w:div w:id="248657722">
      <w:bodyDiv w:val="1"/>
      <w:marLeft w:val="0"/>
      <w:marRight w:val="0"/>
      <w:marTop w:val="0"/>
      <w:marBottom w:val="0"/>
      <w:divBdr>
        <w:top w:val="none" w:sz="0" w:space="0" w:color="auto"/>
        <w:left w:val="none" w:sz="0" w:space="0" w:color="auto"/>
        <w:bottom w:val="none" w:sz="0" w:space="0" w:color="auto"/>
        <w:right w:val="none" w:sz="0" w:space="0" w:color="auto"/>
      </w:divBdr>
    </w:div>
    <w:div w:id="250622372">
      <w:bodyDiv w:val="1"/>
      <w:marLeft w:val="0"/>
      <w:marRight w:val="0"/>
      <w:marTop w:val="0"/>
      <w:marBottom w:val="0"/>
      <w:divBdr>
        <w:top w:val="none" w:sz="0" w:space="0" w:color="auto"/>
        <w:left w:val="none" w:sz="0" w:space="0" w:color="auto"/>
        <w:bottom w:val="none" w:sz="0" w:space="0" w:color="auto"/>
        <w:right w:val="none" w:sz="0" w:space="0" w:color="auto"/>
      </w:divBdr>
    </w:div>
    <w:div w:id="256796101">
      <w:bodyDiv w:val="1"/>
      <w:marLeft w:val="0"/>
      <w:marRight w:val="0"/>
      <w:marTop w:val="0"/>
      <w:marBottom w:val="0"/>
      <w:divBdr>
        <w:top w:val="none" w:sz="0" w:space="0" w:color="auto"/>
        <w:left w:val="none" w:sz="0" w:space="0" w:color="auto"/>
        <w:bottom w:val="none" w:sz="0" w:space="0" w:color="auto"/>
        <w:right w:val="none" w:sz="0" w:space="0" w:color="auto"/>
      </w:divBdr>
    </w:div>
    <w:div w:id="263467164">
      <w:bodyDiv w:val="1"/>
      <w:marLeft w:val="0"/>
      <w:marRight w:val="0"/>
      <w:marTop w:val="0"/>
      <w:marBottom w:val="0"/>
      <w:divBdr>
        <w:top w:val="none" w:sz="0" w:space="0" w:color="auto"/>
        <w:left w:val="none" w:sz="0" w:space="0" w:color="auto"/>
        <w:bottom w:val="none" w:sz="0" w:space="0" w:color="auto"/>
        <w:right w:val="none" w:sz="0" w:space="0" w:color="auto"/>
      </w:divBdr>
    </w:div>
    <w:div w:id="287276059">
      <w:bodyDiv w:val="1"/>
      <w:marLeft w:val="0"/>
      <w:marRight w:val="0"/>
      <w:marTop w:val="0"/>
      <w:marBottom w:val="0"/>
      <w:divBdr>
        <w:top w:val="none" w:sz="0" w:space="0" w:color="auto"/>
        <w:left w:val="none" w:sz="0" w:space="0" w:color="auto"/>
        <w:bottom w:val="none" w:sz="0" w:space="0" w:color="auto"/>
        <w:right w:val="none" w:sz="0" w:space="0" w:color="auto"/>
      </w:divBdr>
    </w:div>
    <w:div w:id="290524138">
      <w:bodyDiv w:val="1"/>
      <w:marLeft w:val="0"/>
      <w:marRight w:val="0"/>
      <w:marTop w:val="0"/>
      <w:marBottom w:val="0"/>
      <w:divBdr>
        <w:top w:val="none" w:sz="0" w:space="0" w:color="auto"/>
        <w:left w:val="none" w:sz="0" w:space="0" w:color="auto"/>
        <w:bottom w:val="none" w:sz="0" w:space="0" w:color="auto"/>
        <w:right w:val="none" w:sz="0" w:space="0" w:color="auto"/>
      </w:divBdr>
    </w:div>
    <w:div w:id="311254607">
      <w:bodyDiv w:val="1"/>
      <w:marLeft w:val="0"/>
      <w:marRight w:val="0"/>
      <w:marTop w:val="0"/>
      <w:marBottom w:val="0"/>
      <w:divBdr>
        <w:top w:val="none" w:sz="0" w:space="0" w:color="auto"/>
        <w:left w:val="none" w:sz="0" w:space="0" w:color="auto"/>
        <w:bottom w:val="none" w:sz="0" w:space="0" w:color="auto"/>
        <w:right w:val="none" w:sz="0" w:space="0" w:color="auto"/>
      </w:divBdr>
    </w:div>
    <w:div w:id="341972432">
      <w:bodyDiv w:val="1"/>
      <w:marLeft w:val="0"/>
      <w:marRight w:val="0"/>
      <w:marTop w:val="0"/>
      <w:marBottom w:val="0"/>
      <w:divBdr>
        <w:top w:val="none" w:sz="0" w:space="0" w:color="auto"/>
        <w:left w:val="none" w:sz="0" w:space="0" w:color="auto"/>
        <w:bottom w:val="none" w:sz="0" w:space="0" w:color="auto"/>
        <w:right w:val="none" w:sz="0" w:space="0" w:color="auto"/>
      </w:divBdr>
    </w:div>
    <w:div w:id="364327614">
      <w:bodyDiv w:val="1"/>
      <w:marLeft w:val="0"/>
      <w:marRight w:val="0"/>
      <w:marTop w:val="0"/>
      <w:marBottom w:val="0"/>
      <w:divBdr>
        <w:top w:val="none" w:sz="0" w:space="0" w:color="auto"/>
        <w:left w:val="none" w:sz="0" w:space="0" w:color="auto"/>
        <w:bottom w:val="none" w:sz="0" w:space="0" w:color="auto"/>
        <w:right w:val="none" w:sz="0" w:space="0" w:color="auto"/>
      </w:divBdr>
    </w:div>
    <w:div w:id="379675756">
      <w:bodyDiv w:val="1"/>
      <w:marLeft w:val="0"/>
      <w:marRight w:val="0"/>
      <w:marTop w:val="0"/>
      <w:marBottom w:val="0"/>
      <w:divBdr>
        <w:top w:val="none" w:sz="0" w:space="0" w:color="auto"/>
        <w:left w:val="none" w:sz="0" w:space="0" w:color="auto"/>
        <w:bottom w:val="none" w:sz="0" w:space="0" w:color="auto"/>
        <w:right w:val="none" w:sz="0" w:space="0" w:color="auto"/>
      </w:divBdr>
    </w:div>
    <w:div w:id="389235844">
      <w:bodyDiv w:val="1"/>
      <w:marLeft w:val="0"/>
      <w:marRight w:val="0"/>
      <w:marTop w:val="0"/>
      <w:marBottom w:val="0"/>
      <w:divBdr>
        <w:top w:val="none" w:sz="0" w:space="0" w:color="auto"/>
        <w:left w:val="none" w:sz="0" w:space="0" w:color="auto"/>
        <w:bottom w:val="none" w:sz="0" w:space="0" w:color="auto"/>
        <w:right w:val="none" w:sz="0" w:space="0" w:color="auto"/>
      </w:divBdr>
    </w:div>
    <w:div w:id="410927852">
      <w:bodyDiv w:val="1"/>
      <w:marLeft w:val="0"/>
      <w:marRight w:val="0"/>
      <w:marTop w:val="0"/>
      <w:marBottom w:val="0"/>
      <w:divBdr>
        <w:top w:val="none" w:sz="0" w:space="0" w:color="auto"/>
        <w:left w:val="none" w:sz="0" w:space="0" w:color="auto"/>
        <w:bottom w:val="none" w:sz="0" w:space="0" w:color="auto"/>
        <w:right w:val="none" w:sz="0" w:space="0" w:color="auto"/>
      </w:divBdr>
    </w:div>
    <w:div w:id="426273931">
      <w:bodyDiv w:val="1"/>
      <w:marLeft w:val="0"/>
      <w:marRight w:val="0"/>
      <w:marTop w:val="0"/>
      <w:marBottom w:val="0"/>
      <w:divBdr>
        <w:top w:val="none" w:sz="0" w:space="0" w:color="auto"/>
        <w:left w:val="none" w:sz="0" w:space="0" w:color="auto"/>
        <w:bottom w:val="none" w:sz="0" w:space="0" w:color="auto"/>
        <w:right w:val="none" w:sz="0" w:space="0" w:color="auto"/>
      </w:divBdr>
    </w:div>
    <w:div w:id="429005703">
      <w:bodyDiv w:val="1"/>
      <w:marLeft w:val="0"/>
      <w:marRight w:val="0"/>
      <w:marTop w:val="0"/>
      <w:marBottom w:val="0"/>
      <w:divBdr>
        <w:top w:val="none" w:sz="0" w:space="0" w:color="auto"/>
        <w:left w:val="none" w:sz="0" w:space="0" w:color="auto"/>
        <w:bottom w:val="none" w:sz="0" w:space="0" w:color="auto"/>
        <w:right w:val="none" w:sz="0" w:space="0" w:color="auto"/>
      </w:divBdr>
    </w:div>
    <w:div w:id="476534957">
      <w:bodyDiv w:val="1"/>
      <w:marLeft w:val="0"/>
      <w:marRight w:val="0"/>
      <w:marTop w:val="0"/>
      <w:marBottom w:val="0"/>
      <w:divBdr>
        <w:top w:val="none" w:sz="0" w:space="0" w:color="auto"/>
        <w:left w:val="none" w:sz="0" w:space="0" w:color="auto"/>
        <w:bottom w:val="none" w:sz="0" w:space="0" w:color="auto"/>
        <w:right w:val="none" w:sz="0" w:space="0" w:color="auto"/>
      </w:divBdr>
    </w:div>
    <w:div w:id="479345169">
      <w:bodyDiv w:val="1"/>
      <w:marLeft w:val="0"/>
      <w:marRight w:val="0"/>
      <w:marTop w:val="0"/>
      <w:marBottom w:val="0"/>
      <w:divBdr>
        <w:top w:val="none" w:sz="0" w:space="0" w:color="auto"/>
        <w:left w:val="none" w:sz="0" w:space="0" w:color="auto"/>
        <w:bottom w:val="none" w:sz="0" w:space="0" w:color="auto"/>
        <w:right w:val="none" w:sz="0" w:space="0" w:color="auto"/>
      </w:divBdr>
    </w:div>
    <w:div w:id="492531171">
      <w:bodyDiv w:val="1"/>
      <w:marLeft w:val="0"/>
      <w:marRight w:val="0"/>
      <w:marTop w:val="0"/>
      <w:marBottom w:val="0"/>
      <w:divBdr>
        <w:top w:val="none" w:sz="0" w:space="0" w:color="auto"/>
        <w:left w:val="none" w:sz="0" w:space="0" w:color="auto"/>
        <w:bottom w:val="none" w:sz="0" w:space="0" w:color="auto"/>
        <w:right w:val="none" w:sz="0" w:space="0" w:color="auto"/>
      </w:divBdr>
    </w:div>
    <w:div w:id="499733897">
      <w:bodyDiv w:val="1"/>
      <w:marLeft w:val="0"/>
      <w:marRight w:val="0"/>
      <w:marTop w:val="0"/>
      <w:marBottom w:val="0"/>
      <w:divBdr>
        <w:top w:val="none" w:sz="0" w:space="0" w:color="auto"/>
        <w:left w:val="none" w:sz="0" w:space="0" w:color="auto"/>
        <w:bottom w:val="none" w:sz="0" w:space="0" w:color="auto"/>
        <w:right w:val="none" w:sz="0" w:space="0" w:color="auto"/>
      </w:divBdr>
    </w:div>
    <w:div w:id="551501534">
      <w:bodyDiv w:val="1"/>
      <w:marLeft w:val="0"/>
      <w:marRight w:val="0"/>
      <w:marTop w:val="0"/>
      <w:marBottom w:val="0"/>
      <w:divBdr>
        <w:top w:val="none" w:sz="0" w:space="0" w:color="auto"/>
        <w:left w:val="none" w:sz="0" w:space="0" w:color="auto"/>
        <w:bottom w:val="none" w:sz="0" w:space="0" w:color="auto"/>
        <w:right w:val="none" w:sz="0" w:space="0" w:color="auto"/>
      </w:divBdr>
    </w:div>
    <w:div w:id="589775972">
      <w:bodyDiv w:val="1"/>
      <w:marLeft w:val="0"/>
      <w:marRight w:val="0"/>
      <w:marTop w:val="0"/>
      <w:marBottom w:val="0"/>
      <w:divBdr>
        <w:top w:val="none" w:sz="0" w:space="0" w:color="auto"/>
        <w:left w:val="none" w:sz="0" w:space="0" w:color="auto"/>
        <w:bottom w:val="none" w:sz="0" w:space="0" w:color="auto"/>
        <w:right w:val="none" w:sz="0" w:space="0" w:color="auto"/>
      </w:divBdr>
    </w:div>
    <w:div w:id="610630653">
      <w:bodyDiv w:val="1"/>
      <w:marLeft w:val="0"/>
      <w:marRight w:val="0"/>
      <w:marTop w:val="0"/>
      <w:marBottom w:val="0"/>
      <w:divBdr>
        <w:top w:val="none" w:sz="0" w:space="0" w:color="auto"/>
        <w:left w:val="none" w:sz="0" w:space="0" w:color="auto"/>
        <w:bottom w:val="none" w:sz="0" w:space="0" w:color="auto"/>
        <w:right w:val="none" w:sz="0" w:space="0" w:color="auto"/>
      </w:divBdr>
    </w:div>
    <w:div w:id="614751252">
      <w:bodyDiv w:val="1"/>
      <w:marLeft w:val="0"/>
      <w:marRight w:val="0"/>
      <w:marTop w:val="0"/>
      <w:marBottom w:val="0"/>
      <w:divBdr>
        <w:top w:val="none" w:sz="0" w:space="0" w:color="auto"/>
        <w:left w:val="none" w:sz="0" w:space="0" w:color="auto"/>
        <w:bottom w:val="none" w:sz="0" w:space="0" w:color="auto"/>
        <w:right w:val="none" w:sz="0" w:space="0" w:color="auto"/>
      </w:divBdr>
    </w:div>
    <w:div w:id="647248240">
      <w:bodyDiv w:val="1"/>
      <w:marLeft w:val="0"/>
      <w:marRight w:val="0"/>
      <w:marTop w:val="0"/>
      <w:marBottom w:val="0"/>
      <w:divBdr>
        <w:top w:val="none" w:sz="0" w:space="0" w:color="auto"/>
        <w:left w:val="none" w:sz="0" w:space="0" w:color="auto"/>
        <w:bottom w:val="none" w:sz="0" w:space="0" w:color="auto"/>
        <w:right w:val="none" w:sz="0" w:space="0" w:color="auto"/>
      </w:divBdr>
    </w:div>
    <w:div w:id="659424452">
      <w:bodyDiv w:val="1"/>
      <w:marLeft w:val="0"/>
      <w:marRight w:val="0"/>
      <w:marTop w:val="0"/>
      <w:marBottom w:val="0"/>
      <w:divBdr>
        <w:top w:val="none" w:sz="0" w:space="0" w:color="auto"/>
        <w:left w:val="none" w:sz="0" w:space="0" w:color="auto"/>
        <w:bottom w:val="none" w:sz="0" w:space="0" w:color="auto"/>
        <w:right w:val="none" w:sz="0" w:space="0" w:color="auto"/>
      </w:divBdr>
    </w:div>
    <w:div w:id="665592184">
      <w:bodyDiv w:val="1"/>
      <w:marLeft w:val="0"/>
      <w:marRight w:val="0"/>
      <w:marTop w:val="0"/>
      <w:marBottom w:val="0"/>
      <w:divBdr>
        <w:top w:val="none" w:sz="0" w:space="0" w:color="auto"/>
        <w:left w:val="none" w:sz="0" w:space="0" w:color="auto"/>
        <w:bottom w:val="none" w:sz="0" w:space="0" w:color="auto"/>
        <w:right w:val="none" w:sz="0" w:space="0" w:color="auto"/>
      </w:divBdr>
    </w:div>
    <w:div w:id="679700040">
      <w:bodyDiv w:val="1"/>
      <w:marLeft w:val="0"/>
      <w:marRight w:val="0"/>
      <w:marTop w:val="0"/>
      <w:marBottom w:val="0"/>
      <w:divBdr>
        <w:top w:val="none" w:sz="0" w:space="0" w:color="auto"/>
        <w:left w:val="none" w:sz="0" w:space="0" w:color="auto"/>
        <w:bottom w:val="none" w:sz="0" w:space="0" w:color="auto"/>
        <w:right w:val="none" w:sz="0" w:space="0" w:color="auto"/>
      </w:divBdr>
    </w:div>
    <w:div w:id="692414950">
      <w:bodyDiv w:val="1"/>
      <w:marLeft w:val="0"/>
      <w:marRight w:val="0"/>
      <w:marTop w:val="0"/>
      <w:marBottom w:val="0"/>
      <w:divBdr>
        <w:top w:val="none" w:sz="0" w:space="0" w:color="auto"/>
        <w:left w:val="none" w:sz="0" w:space="0" w:color="auto"/>
        <w:bottom w:val="none" w:sz="0" w:space="0" w:color="auto"/>
        <w:right w:val="none" w:sz="0" w:space="0" w:color="auto"/>
      </w:divBdr>
    </w:div>
    <w:div w:id="736320819">
      <w:bodyDiv w:val="1"/>
      <w:marLeft w:val="0"/>
      <w:marRight w:val="0"/>
      <w:marTop w:val="0"/>
      <w:marBottom w:val="0"/>
      <w:divBdr>
        <w:top w:val="none" w:sz="0" w:space="0" w:color="auto"/>
        <w:left w:val="none" w:sz="0" w:space="0" w:color="auto"/>
        <w:bottom w:val="none" w:sz="0" w:space="0" w:color="auto"/>
        <w:right w:val="none" w:sz="0" w:space="0" w:color="auto"/>
      </w:divBdr>
    </w:div>
    <w:div w:id="737746226">
      <w:bodyDiv w:val="1"/>
      <w:marLeft w:val="0"/>
      <w:marRight w:val="0"/>
      <w:marTop w:val="0"/>
      <w:marBottom w:val="0"/>
      <w:divBdr>
        <w:top w:val="none" w:sz="0" w:space="0" w:color="auto"/>
        <w:left w:val="none" w:sz="0" w:space="0" w:color="auto"/>
        <w:bottom w:val="none" w:sz="0" w:space="0" w:color="auto"/>
        <w:right w:val="none" w:sz="0" w:space="0" w:color="auto"/>
      </w:divBdr>
    </w:div>
    <w:div w:id="772211946">
      <w:bodyDiv w:val="1"/>
      <w:marLeft w:val="0"/>
      <w:marRight w:val="0"/>
      <w:marTop w:val="0"/>
      <w:marBottom w:val="0"/>
      <w:divBdr>
        <w:top w:val="none" w:sz="0" w:space="0" w:color="auto"/>
        <w:left w:val="none" w:sz="0" w:space="0" w:color="auto"/>
        <w:bottom w:val="none" w:sz="0" w:space="0" w:color="auto"/>
        <w:right w:val="none" w:sz="0" w:space="0" w:color="auto"/>
      </w:divBdr>
    </w:div>
    <w:div w:id="795369132">
      <w:bodyDiv w:val="1"/>
      <w:marLeft w:val="0"/>
      <w:marRight w:val="0"/>
      <w:marTop w:val="0"/>
      <w:marBottom w:val="0"/>
      <w:divBdr>
        <w:top w:val="none" w:sz="0" w:space="0" w:color="auto"/>
        <w:left w:val="none" w:sz="0" w:space="0" w:color="auto"/>
        <w:bottom w:val="none" w:sz="0" w:space="0" w:color="auto"/>
        <w:right w:val="none" w:sz="0" w:space="0" w:color="auto"/>
      </w:divBdr>
    </w:div>
    <w:div w:id="814178580">
      <w:bodyDiv w:val="1"/>
      <w:marLeft w:val="0"/>
      <w:marRight w:val="0"/>
      <w:marTop w:val="0"/>
      <w:marBottom w:val="0"/>
      <w:divBdr>
        <w:top w:val="none" w:sz="0" w:space="0" w:color="auto"/>
        <w:left w:val="none" w:sz="0" w:space="0" w:color="auto"/>
        <w:bottom w:val="none" w:sz="0" w:space="0" w:color="auto"/>
        <w:right w:val="none" w:sz="0" w:space="0" w:color="auto"/>
      </w:divBdr>
    </w:div>
    <w:div w:id="820656518">
      <w:bodyDiv w:val="1"/>
      <w:marLeft w:val="0"/>
      <w:marRight w:val="0"/>
      <w:marTop w:val="0"/>
      <w:marBottom w:val="0"/>
      <w:divBdr>
        <w:top w:val="none" w:sz="0" w:space="0" w:color="auto"/>
        <w:left w:val="none" w:sz="0" w:space="0" w:color="auto"/>
        <w:bottom w:val="none" w:sz="0" w:space="0" w:color="auto"/>
        <w:right w:val="none" w:sz="0" w:space="0" w:color="auto"/>
      </w:divBdr>
    </w:div>
    <w:div w:id="831219091">
      <w:bodyDiv w:val="1"/>
      <w:marLeft w:val="0"/>
      <w:marRight w:val="0"/>
      <w:marTop w:val="0"/>
      <w:marBottom w:val="0"/>
      <w:divBdr>
        <w:top w:val="none" w:sz="0" w:space="0" w:color="auto"/>
        <w:left w:val="none" w:sz="0" w:space="0" w:color="auto"/>
        <w:bottom w:val="none" w:sz="0" w:space="0" w:color="auto"/>
        <w:right w:val="none" w:sz="0" w:space="0" w:color="auto"/>
      </w:divBdr>
    </w:div>
    <w:div w:id="832070625">
      <w:bodyDiv w:val="1"/>
      <w:marLeft w:val="0"/>
      <w:marRight w:val="0"/>
      <w:marTop w:val="0"/>
      <w:marBottom w:val="0"/>
      <w:divBdr>
        <w:top w:val="none" w:sz="0" w:space="0" w:color="auto"/>
        <w:left w:val="none" w:sz="0" w:space="0" w:color="auto"/>
        <w:bottom w:val="none" w:sz="0" w:space="0" w:color="auto"/>
        <w:right w:val="none" w:sz="0" w:space="0" w:color="auto"/>
      </w:divBdr>
    </w:div>
    <w:div w:id="845948692">
      <w:bodyDiv w:val="1"/>
      <w:marLeft w:val="0"/>
      <w:marRight w:val="0"/>
      <w:marTop w:val="0"/>
      <w:marBottom w:val="0"/>
      <w:divBdr>
        <w:top w:val="none" w:sz="0" w:space="0" w:color="auto"/>
        <w:left w:val="none" w:sz="0" w:space="0" w:color="auto"/>
        <w:bottom w:val="none" w:sz="0" w:space="0" w:color="auto"/>
        <w:right w:val="none" w:sz="0" w:space="0" w:color="auto"/>
      </w:divBdr>
    </w:div>
    <w:div w:id="863058220">
      <w:bodyDiv w:val="1"/>
      <w:marLeft w:val="0"/>
      <w:marRight w:val="0"/>
      <w:marTop w:val="0"/>
      <w:marBottom w:val="0"/>
      <w:divBdr>
        <w:top w:val="none" w:sz="0" w:space="0" w:color="auto"/>
        <w:left w:val="none" w:sz="0" w:space="0" w:color="auto"/>
        <w:bottom w:val="none" w:sz="0" w:space="0" w:color="auto"/>
        <w:right w:val="none" w:sz="0" w:space="0" w:color="auto"/>
      </w:divBdr>
    </w:div>
    <w:div w:id="876087765">
      <w:bodyDiv w:val="1"/>
      <w:marLeft w:val="0"/>
      <w:marRight w:val="0"/>
      <w:marTop w:val="0"/>
      <w:marBottom w:val="0"/>
      <w:divBdr>
        <w:top w:val="none" w:sz="0" w:space="0" w:color="auto"/>
        <w:left w:val="none" w:sz="0" w:space="0" w:color="auto"/>
        <w:bottom w:val="none" w:sz="0" w:space="0" w:color="auto"/>
        <w:right w:val="none" w:sz="0" w:space="0" w:color="auto"/>
      </w:divBdr>
    </w:div>
    <w:div w:id="881285029">
      <w:bodyDiv w:val="1"/>
      <w:marLeft w:val="0"/>
      <w:marRight w:val="0"/>
      <w:marTop w:val="0"/>
      <w:marBottom w:val="0"/>
      <w:divBdr>
        <w:top w:val="none" w:sz="0" w:space="0" w:color="auto"/>
        <w:left w:val="none" w:sz="0" w:space="0" w:color="auto"/>
        <w:bottom w:val="none" w:sz="0" w:space="0" w:color="auto"/>
        <w:right w:val="none" w:sz="0" w:space="0" w:color="auto"/>
      </w:divBdr>
    </w:div>
    <w:div w:id="887034712">
      <w:bodyDiv w:val="1"/>
      <w:marLeft w:val="0"/>
      <w:marRight w:val="0"/>
      <w:marTop w:val="0"/>
      <w:marBottom w:val="0"/>
      <w:divBdr>
        <w:top w:val="none" w:sz="0" w:space="0" w:color="auto"/>
        <w:left w:val="none" w:sz="0" w:space="0" w:color="auto"/>
        <w:bottom w:val="none" w:sz="0" w:space="0" w:color="auto"/>
        <w:right w:val="none" w:sz="0" w:space="0" w:color="auto"/>
      </w:divBdr>
    </w:div>
    <w:div w:id="887230452">
      <w:bodyDiv w:val="1"/>
      <w:marLeft w:val="0"/>
      <w:marRight w:val="0"/>
      <w:marTop w:val="0"/>
      <w:marBottom w:val="0"/>
      <w:divBdr>
        <w:top w:val="none" w:sz="0" w:space="0" w:color="auto"/>
        <w:left w:val="none" w:sz="0" w:space="0" w:color="auto"/>
        <w:bottom w:val="none" w:sz="0" w:space="0" w:color="auto"/>
        <w:right w:val="none" w:sz="0" w:space="0" w:color="auto"/>
      </w:divBdr>
    </w:div>
    <w:div w:id="887495359">
      <w:bodyDiv w:val="1"/>
      <w:marLeft w:val="0"/>
      <w:marRight w:val="0"/>
      <w:marTop w:val="0"/>
      <w:marBottom w:val="0"/>
      <w:divBdr>
        <w:top w:val="none" w:sz="0" w:space="0" w:color="auto"/>
        <w:left w:val="none" w:sz="0" w:space="0" w:color="auto"/>
        <w:bottom w:val="none" w:sz="0" w:space="0" w:color="auto"/>
        <w:right w:val="none" w:sz="0" w:space="0" w:color="auto"/>
      </w:divBdr>
    </w:div>
    <w:div w:id="896358563">
      <w:bodyDiv w:val="1"/>
      <w:marLeft w:val="0"/>
      <w:marRight w:val="0"/>
      <w:marTop w:val="0"/>
      <w:marBottom w:val="0"/>
      <w:divBdr>
        <w:top w:val="none" w:sz="0" w:space="0" w:color="auto"/>
        <w:left w:val="none" w:sz="0" w:space="0" w:color="auto"/>
        <w:bottom w:val="none" w:sz="0" w:space="0" w:color="auto"/>
        <w:right w:val="none" w:sz="0" w:space="0" w:color="auto"/>
      </w:divBdr>
    </w:div>
    <w:div w:id="915091624">
      <w:bodyDiv w:val="1"/>
      <w:marLeft w:val="0"/>
      <w:marRight w:val="0"/>
      <w:marTop w:val="0"/>
      <w:marBottom w:val="0"/>
      <w:divBdr>
        <w:top w:val="none" w:sz="0" w:space="0" w:color="auto"/>
        <w:left w:val="none" w:sz="0" w:space="0" w:color="auto"/>
        <w:bottom w:val="none" w:sz="0" w:space="0" w:color="auto"/>
        <w:right w:val="none" w:sz="0" w:space="0" w:color="auto"/>
      </w:divBdr>
    </w:div>
    <w:div w:id="927233444">
      <w:bodyDiv w:val="1"/>
      <w:marLeft w:val="0"/>
      <w:marRight w:val="0"/>
      <w:marTop w:val="0"/>
      <w:marBottom w:val="0"/>
      <w:divBdr>
        <w:top w:val="none" w:sz="0" w:space="0" w:color="auto"/>
        <w:left w:val="none" w:sz="0" w:space="0" w:color="auto"/>
        <w:bottom w:val="none" w:sz="0" w:space="0" w:color="auto"/>
        <w:right w:val="none" w:sz="0" w:space="0" w:color="auto"/>
      </w:divBdr>
    </w:div>
    <w:div w:id="927810766">
      <w:bodyDiv w:val="1"/>
      <w:marLeft w:val="0"/>
      <w:marRight w:val="0"/>
      <w:marTop w:val="0"/>
      <w:marBottom w:val="0"/>
      <w:divBdr>
        <w:top w:val="none" w:sz="0" w:space="0" w:color="auto"/>
        <w:left w:val="none" w:sz="0" w:space="0" w:color="auto"/>
        <w:bottom w:val="none" w:sz="0" w:space="0" w:color="auto"/>
        <w:right w:val="none" w:sz="0" w:space="0" w:color="auto"/>
      </w:divBdr>
    </w:div>
    <w:div w:id="940263043">
      <w:bodyDiv w:val="1"/>
      <w:marLeft w:val="0"/>
      <w:marRight w:val="0"/>
      <w:marTop w:val="0"/>
      <w:marBottom w:val="0"/>
      <w:divBdr>
        <w:top w:val="none" w:sz="0" w:space="0" w:color="auto"/>
        <w:left w:val="none" w:sz="0" w:space="0" w:color="auto"/>
        <w:bottom w:val="none" w:sz="0" w:space="0" w:color="auto"/>
        <w:right w:val="none" w:sz="0" w:space="0" w:color="auto"/>
      </w:divBdr>
    </w:div>
    <w:div w:id="945650043">
      <w:bodyDiv w:val="1"/>
      <w:marLeft w:val="0"/>
      <w:marRight w:val="0"/>
      <w:marTop w:val="0"/>
      <w:marBottom w:val="0"/>
      <w:divBdr>
        <w:top w:val="none" w:sz="0" w:space="0" w:color="auto"/>
        <w:left w:val="none" w:sz="0" w:space="0" w:color="auto"/>
        <w:bottom w:val="none" w:sz="0" w:space="0" w:color="auto"/>
        <w:right w:val="none" w:sz="0" w:space="0" w:color="auto"/>
      </w:divBdr>
    </w:div>
    <w:div w:id="960304559">
      <w:bodyDiv w:val="1"/>
      <w:marLeft w:val="0"/>
      <w:marRight w:val="0"/>
      <w:marTop w:val="0"/>
      <w:marBottom w:val="0"/>
      <w:divBdr>
        <w:top w:val="none" w:sz="0" w:space="0" w:color="auto"/>
        <w:left w:val="none" w:sz="0" w:space="0" w:color="auto"/>
        <w:bottom w:val="none" w:sz="0" w:space="0" w:color="auto"/>
        <w:right w:val="none" w:sz="0" w:space="0" w:color="auto"/>
      </w:divBdr>
    </w:div>
    <w:div w:id="964044193">
      <w:bodyDiv w:val="1"/>
      <w:marLeft w:val="0"/>
      <w:marRight w:val="0"/>
      <w:marTop w:val="0"/>
      <w:marBottom w:val="0"/>
      <w:divBdr>
        <w:top w:val="none" w:sz="0" w:space="0" w:color="auto"/>
        <w:left w:val="none" w:sz="0" w:space="0" w:color="auto"/>
        <w:bottom w:val="none" w:sz="0" w:space="0" w:color="auto"/>
        <w:right w:val="none" w:sz="0" w:space="0" w:color="auto"/>
      </w:divBdr>
    </w:div>
    <w:div w:id="1046444959">
      <w:bodyDiv w:val="1"/>
      <w:marLeft w:val="0"/>
      <w:marRight w:val="0"/>
      <w:marTop w:val="0"/>
      <w:marBottom w:val="0"/>
      <w:divBdr>
        <w:top w:val="none" w:sz="0" w:space="0" w:color="auto"/>
        <w:left w:val="none" w:sz="0" w:space="0" w:color="auto"/>
        <w:bottom w:val="none" w:sz="0" w:space="0" w:color="auto"/>
        <w:right w:val="none" w:sz="0" w:space="0" w:color="auto"/>
      </w:divBdr>
    </w:div>
    <w:div w:id="1049189348">
      <w:bodyDiv w:val="1"/>
      <w:marLeft w:val="0"/>
      <w:marRight w:val="0"/>
      <w:marTop w:val="0"/>
      <w:marBottom w:val="0"/>
      <w:divBdr>
        <w:top w:val="none" w:sz="0" w:space="0" w:color="auto"/>
        <w:left w:val="none" w:sz="0" w:space="0" w:color="auto"/>
        <w:bottom w:val="none" w:sz="0" w:space="0" w:color="auto"/>
        <w:right w:val="none" w:sz="0" w:space="0" w:color="auto"/>
      </w:divBdr>
    </w:div>
    <w:div w:id="1058210485">
      <w:bodyDiv w:val="1"/>
      <w:marLeft w:val="0"/>
      <w:marRight w:val="0"/>
      <w:marTop w:val="0"/>
      <w:marBottom w:val="0"/>
      <w:divBdr>
        <w:top w:val="none" w:sz="0" w:space="0" w:color="auto"/>
        <w:left w:val="none" w:sz="0" w:space="0" w:color="auto"/>
        <w:bottom w:val="none" w:sz="0" w:space="0" w:color="auto"/>
        <w:right w:val="none" w:sz="0" w:space="0" w:color="auto"/>
      </w:divBdr>
    </w:div>
    <w:div w:id="1066411815">
      <w:bodyDiv w:val="1"/>
      <w:marLeft w:val="0"/>
      <w:marRight w:val="0"/>
      <w:marTop w:val="0"/>
      <w:marBottom w:val="0"/>
      <w:divBdr>
        <w:top w:val="none" w:sz="0" w:space="0" w:color="auto"/>
        <w:left w:val="none" w:sz="0" w:space="0" w:color="auto"/>
        <w:bottom w:val="none" w:sz="0" w:space="0" w:color="auto"/>
        <w:right w:val="none" w:sz="0" w:space="0" w:color="auto"/>
      </w:divBdr>
    </w:div>
    <w:div w:id="1069621115">
      <w:bodyDiv w:val="1"/>
      <w:marLeft w:val="0"/>
      <w:marRight w:val="0"/>
      <w:marTop w:val="0"/>
      <w:marBottom w:val="0"/>
      <w:divBdr>
        <w:top w:val="none" w:sz="0" w:space="0" w:color="auto"/>
        <w:left w:val="none" w:sz="0" w:space="0" w:color="auto"/>
        <w:bottom w:val="none" w:sz="0" w:space="0" w:color="auto"/>
        <w:right w:val="none" w:sz="0" w:space="0" w:color="auto"/>
      </w:divBdr>
    </w:div>
    <w:div w:id="1072654013">
      <w:bodyDiv w:val="1"/>
      <w:marLeft w:val="0"/>
      <w:marRight w:val="0"/>
      <w:marTop w:val="0"/>
      <w:marBottom w:val="0"/>
      <w:divBdr>
        <w:top w:val="none" w:sz="0" w:space="0" w:color="auto"/>
        <w:left w:val="none" w:sz="0" w:space="0" w:color="auto"/>
        <w:bottom w:val="none" w:sz="0" w:space="0" w:color="auto"/>
        <w:right w:val="none" w:sz="0" w:space="0" w:color="auto"/>
      </w:divBdr>
    </w:div>
    <w:div w:id="1089539848">
      <w:bodyDiv w:val="1"/>
      <w:marLeft w:val="0"/>
      <w:marRight w:val="0"/>
      <w:marTop w:val="0"/>
      <w:marBottom w:val="0"/>
      <w:divBdr>
        <w:top w:val="none" w:sz="0" w:space="0" w:color="auto"/>
        <w:left w:val="none" w:sz="0" w:space="0" w:color="auto"/>
        <w:bottom w:val="none" w:sz="0" w:space="0" w:color="auto"/>
        <w:right w:val="none" w:sz="0" w:space="0" w:color="auto"/>
      </w:divBdr>
    </w:div>
    <w:div w:id="1100178900">
      <w:bodyDiv w:val="1"/>
      <w:marLeft w:val="0"/>
      <w:marRight w:val="0"/>
      <w:marTop w:val="0"/>
      <w:marBottom w:val="0"/>
      <w:divBdr>
        <w:top w:val="none" w:sz="0" w:space="0" w:color="auto"/>
        <w:left w:val="none" w:sz="0" w:space="0" w:color="auto"/>
        <w:bottom w:val="none" w:sz="0" w:space="0" w:color="auto"/>
        <w:right w:val="none" w:sz="0" w:space="0" w:color="auto"/>
      </w:divBdr>
    </w:div>
    <w:div w:id="1112626211">
      <w:bodyDiv w:val="1"/>
      <w:marLeft w:val="0"/>
      <w:marRight w:val="0"/>
      <w:marTop w:val="0"/>
      <w:marBottom w:val="0"/>
      <w:divBdr>
        <w:top w:val="none" w:sz="0" w:space="0" w:color="auto"/>
        <w:left w:val="none" w:sz="0" w:space="0" w:color="auto"/>
        <w:bottom w:val="none" w:sz="0" w:space="0" w:color="auto"/>
        <w:right w:val="none" w:sz="0" w:space="0" w:color="auto"/>
      </w:divBdr>
    </w:div>
    <w:div w:id="1128820382">
      <w:bodyDiv w:val="1"/>
      <w:marLeft w:val="0"/>
      <w:marRight w:val="0"/>
      <w:marTop w:val="0"/>
      <w:marBottom w:val="0"/>
      <w:divBdr>
        <w:top w:val="none" w:sz="0" w:space="0" w:color="auto"/>
        <w:left w:val="none" w:sz="0" w:space="0" w:color="auto"/>
        <w:bottom w:val="none" w:sz="0" w:space="0" w:color="auto"/>
        <w:right w:val="none" w:sz="0" w:space="0" w:color="auto"/>
      </w:divBdr>
    </w:div>
    <w:div w:id="1146557166">
      <w:bodyDiv w:val="1"/>
      <w:marLeft w:val="0"/>
      <w:marRight w:val="0"/>
      <w:marTop w:val="0"/>
      <w:marBottom w:val="0"/>
      <w:divBdr>
        <w:top w:val="none" w:sz="0" w:space="0" w:color="auto"/>
        <w:left w:val="none" w:sz="0" w:space="0" w:color="auto"/>
        <w:bottom w:val="none" w:sz="0" w:space="0" w:color="auto"/>
        <w:right w:val="none" w:sz="0" w:space="0" w:color="auto"/>
      </w:divBdr>
    </w:div>
    <w:div w:id="1155342675">
      <w:bodyDiv w:val="1"/>
      <w:marLeft w:val="0"/>
      <w:marRight w:val="0"/>
      <w:marTop w:val="0"/>
      <w:marBottom w:val="0"/>
      <w:divBdr>
        <w:top w:val="none" w:sz="0" w:space="0" w:color="auto"/>
        <w:left w:val="none" w:sz="0" w:space="0" w:color="auto"/>
        <w:bottom w:val="none" w:sz="0" w:space="0" w:color="auto"/>
        <w:right w:val="none" w:sz="0" w:space="0" w:color="auto"/>
      </w:divBdr>
    </w:div>
    <w:div w:id="1177117699">
      <w:bodyDiv w:val="1"/>
      <w:marLeft w:val="0"/>
      <w:marRight w:val="0"/>
      <w:marTop w:val="0"/>
      <w:marBottom w:val="0"/>
      <w:divBdr>
        <w:top w:val="none" w:sz="0" w:space="0" w:color="auto"/>
        <w:left w:val="none" w:sz="0" w:space="0" w:color="auto"/>
        <w:bottom w:val="none" w:sz="0" w:space="0" w:color="auto"/>
        <w:right w:val="none" w:sz="0" w:space="0" w:color="auto"/>
      </w:divBdr>
    </w:div>
    <w:div w:id="1179655885">
      <w:bodyDiv w:val="1"/>
      <w:marLeft w:val="0"/>
      <w:marRight w:val="0"/>
      <w:marTop w:val="0"/>
      <w:marBottom w:val="0"/>
      <w:divBdr>
        <w:top w:val="none" w:sz="0" w:space="0" w:color="auto"/>
        <w:left w:val="none" w:sz="0" w:space="0" w:color="auto"/>
        <w:bottom w:val="none" w:sz="0" w:space="0" w:color="auto"/>
        <w:right w:val="none" w:sz="0" w:space="0" w:color="auto"/>
      </w:divBdr>
    </w:div>
    <w:div w:id="1192455652">
      <w:bodyDiv w:val="1"/>
      <w:marLeft w:val="0"/>
      <w:marRight w:val="0"/>
      <w:marTop w:val="0"/>
      <w:marBottom w:val="0"/>
      <w:divBdr>
        <w:top w:val="none" w:sz="0" w:space="0" w:color="auto"/>
        <w:left w:val="none" w:sz="0" w:space="0" w:color="auto"/>
        <w:bottom w:val="none" w:sz="0" w:space="0" w:color="auto"/>
        <w:right w:val="none" w:sz="0" w:space="0" w:color="auto"/>
      </w:divBdr>
    </w:div>
    <w:div w:id="1233736512">
      <w:bodyDiv w:val="1"/>
      <w:marLeft w:val="0"/>
      <w:marRight w:val="0"/>
      <w:marTop w:val="0"/>
      <w:marBottom w:val="0"/>
      <w:divBdr>
        <w:top w:val="none" w:sz="0" w:space="0" w:color="auto"/>
        <w:left w:val="none" w:sz="0" w:space="0" w:color="auto"/>
        <w:bottom w:val="none" w:sz="0" w:space="0" w:color="auto"/>
        <w:right w:val="none" w:sz="0" w:space="0" w:color="auto"/>
      </w:divBdr>
    </w:div>
    <w:div w:id="1240864278">
      <w:bodyDiv w:val="1"/>
      <w:marLeft w:val="0"/>
      <w:marRight w:val="0"/>
      <w:marTop w:val="0"/>
      <w:marBottom w:val="0"/>
      <w:divBdr>
        <w:top w:val="none" w:sz="0" w:space="0" w:color="auto"/>
        <w:left w:val="none" w:sz="0" w:space="0" w:color="auto"/>
        <w:bottom w:val="none" w:sz="0" w:space="0" w:color="auto"/>
        <w:right w:val="none" w:sz="0" w:space="0" w:color="auto"/>
      </w:divBdr>
    </w:div>
    <w:div w:id="1258825311">
      <w:bodyDiv w:val="1"/>
      <w:marLeft w:val="0"/>
      <w:marRight w:val="0"/>
      <w:marTop w:val="0"/>
      <w:marBottom w:val="0"/>
      <w:divBdr>
        <w:top w:val="none" w:sz="0" w:space="0" w:color="auto"/>
        <w:left w:val="none" w:sz="0" w:space="0" w:color="auto"/>
        <w:bottom w:val="none" w:sz="0" w:space="0" w:color="auto"/>
        <w:right w:val="none" w:sz="0" w:space="0" w:color="auto"/>
      </w:divBdr>
    </w:div>
    <w:div w:id="1278678057">
      <w:bodyDiv w:val="1"/>
      <w:marLeft w:val="0"/>
      <w:marRight w:val="0"/>
      <w:marTop w:val="0"/>
      <w:marBottom w:val="0"/>
      <w:divBdr>
        <w:top w:val="none" w:sz="0" w:space="0" w:color="auto"/>
        <w:left w:val="none" w:sz="0" w:space="0" w:color="auto"/>
        <w:bottom w:val="none" w:sz="0" w:space="0" w:color="auto"/>
        <w:right w:val="none" w:sz="0" w:space="0" w:color="auto"/>
      </w:divBdr>
    </w:div>
    <w:div w:id="1327174275">
      <w:bodyDiv w:val="1"/>
      <w:marLeft w:val="0"/>
      <w:marRight w:val="0"/>
      <w:marTop w:val="0"/>
      <w:marBottom w:val="0"/>
      <w:divBdr>
        <w:top w:val="none" w:sz="0" w:space="0" w:color="auto"/>
        <w:left w:val="none" w:sz="0" w:space="0" w:color="auto"/>
        <w:bottom w:val="none" w:sz="0" w:space="0" w:color="auto"/>
        <w:right w:val="none" w:sz="0" w:space="0" w:color="auto"/>
      </w:divBdr>
    </w:div>
    <w:div w:id="1368488535">
      <w:bodyDiv w:val="1"/>
      <w:marLeft w:val="0"/>
      <w:marRight w:val="0"/>
      <w:marTop w:val="0"/>
      <w:marBottom w:val="0"/>
      <w:divBdr>
        <w:top w:val="none" w:sz="0" w:space="0" w:color="auto"/>
        <w:left w:val="none" w:sz="0" w:space="0" w:color="auto"/>
        <w:bottom w:val="none" w:sz="0" w:space="0" w:color="auto"/>
        <w:right w:val="none" w:sz="0" w:space="0" w:color="auto"/>
      </w:divBdr>
    </w:div>
    <w:div w:id="1402022338">
      <w:bodyDiv w:val="1"/>
      <w:marLeft w:val="0"/>
      <w:marRight w:val="0"/>
      <w:marTop w:val="0"/>
      <w:marBottom w:val="0"/>
      <w:divBdr>
        <w:top w:val="none" w:sz="0" w:space="0" w:color="auto"/>
        <w:left w:val="none" w:sz="0" w:space="0" w:color="auto"/>
        <w:bottom w:val="none" w:sz="0" w:space="0" w:color="auto"/>
        <w:right w:val="none" w:sz="0" w:space="0" w:color="auto"/>
      </w:divBdr>
    </w:div>
    <w:div w:id="1421214079">
      <w:bodyDiv w:val="1"/>
      <w:marLeft w:val="0"/>
      <w:marRight w:val="0"/>
      <w:marTop w:val="0"/>
      <w:marBottom w:val="0"/>
      <w:divBdr>
        <w:top w:val="none" w:sz="0" w:space="0" w:color="auto"/>
        <w:left w:val="none" w:sz="0" w:space="0" w:color="auto"/>
        <w:bottom w:val="none" w:sz="0" w:space="0" w:color="auto"/>
        <w:right w:val="none" w:sz="0" w:space="0" w:color="auto"/>
      </w:divBdr>
    </w:div>
    <w:div w:id="1448161589">
      <w:bodyDiv w:val="1"/>
      <w:marLeft w:val="0"/>
      <w:marRight w:val="0"/>
      <w:marTop w:val="0"/>
      <w:marBottom w:val="0"/>
      <w:divBdr>
        <w:top w:val="none" w:sz="0" w:space="0" w:color="auto"/>
        <w:left w:val="none" w:sz="0" w:space="0" w:color="auto"/>
        <w:bottom w:val="none" w:sz="0" w:space="0" w:color="auto"/>
        <w:right w:val="none" w:sz="0" w:space="0" w:color="auto"/>
      </w:divBdr>
    </w:div>
    <w:div w:id="1450050142">
      <w:bodyDiv w:val="1"/>
      <w:marLeft w:val="0"/>
      <w:marRight w:val="0"/>
      <w:marTop w:val="0"/>
      <w:marBottom w:val="0"/>
      <w:divBdr>
        <w:top w:val="none" w:sz="0" w:space="0" w:color="auto"/>
        <w:left w:val="none" w:sz="0" w:space="0" w:color="auto"/>
        <w:bottom w:val="none" w:sz="0" w:space="0" w:color="auto"/>
        <w:right w:val="none" w:sz="0" w:space="0" w:color="auto"/>
      </w:divBdr>
    </w:div>
    <w:div w:id="1465272609">
      <w:bodyDiv w:val="1"/>
      <w:marLeft w:val="0"/>
      <w:marRight w:val="0"/>
      <w:marTop w:val="0"/>
      <w:marBottom w:val="0"/>
      <w:divBdr>
        <w:top w:val="none" w:sz="0" w:space="0" w:color="auto"/>
        <w:left w:val="none" w:sz="0" w:space="0" w:color="auto"/>
        <w:bottom w:val="none" w:sz="0" w:space="0" w:color="auto"/>
        <w:right w:val="none" w:sz="0" w:space="0" w:color="auto"/>
      </w:divBdr>
    </w:div>
    <w:div w:id="1467698911">
      <w:bodyDiv w:val="1"/>
      <w:marLeft w:val="0"/>
      <w:marRight w:val="0"/>
      <w:marTop w:val="0"/>
      <w:marBottom w:val="0"/>
      <w:divBdr>
        <w:top w:val="none" w:sz="0" w:space="0" w:color="auto"/>
        <w:left w:val="none" w:sz="0" w:space="0" w:color="auto"/>
        <w:bottom w:val="none" w:sz="0" w:space="0" w:color="auto"/>
        <w:right w:val="none" w:sz="0" w:space="0" w:color="auto"/>
      </w:divBdr>
    </w:div>
    <w:div w:id="1483546844">
      <w:bodyDiv w:val="1"/>
      <w:marLeft w:val="0"/>
      <w:marRight w:val="0"/>
      <w:marTop w:val="0"/>
      <w:marBottom w:val="0"/>
      <w:divBdr>
        <w:top w:val="none" w:sz="0" w:space="0" w:color="auto"/>
        <w:left w:val="none" w:sz="0" w:space="0" w:color="auto"/>
        <w:bottom w:val="none" w:sz="0" w:space="0" w:color="auto"/>
        <w:right w:val="none" w:sz="0" w:space="0" w:color="auto"/>
      </w:divBdr>
    </w:div>
    <w:div w:id="1489203447">
      <w:bodyDiv w:val="1"/>
      <w:marLeft w:val="0"/>
      <w:marRight w:val="0"/>
      <w:marTop w:val="0"/>
      <w:marBottom w:val="0"/>
      <w:divBdr>
        <w:top w:val="none" w:sz="0" w:space="0" w:color="auto"/>
        <w:left w:val="none" w:sz="0" w:space="0" w:color="auto"/>
        <w:bottom w:val="none" w:sz="0" w:space="0" w:color="auto"/>
        <w:right w:val="none" w:sz="0" w:space="0" w:color="auto"/>
      </w:divBdr>
    </w:div>
    <w:div w:id="1489593768">
      <w:bodyDiv w:val="1"/>
      <w:marLeft w:val="0"/>
      <w:marRight w:val="0"/>
      <w:marTop w:val="0"/>
      <w:marBottom w:val="0"/>
      <w:divBdr>
        <w:top w:val="none" w:sz="0" w:space="0" w:color="auto"/>
        <w:left w:val="none" w:sz="0" w:space="0" w:color="auto"/>
        <w:bottom w:val="none" w:sz="0" w:space="0" w:color="auto"/>
        <w:right w:val="none" w:sz="0" w:space="0" w:color="auto"/>
      </w:divBdr>
    </w:div>
    <w:div w:id="1538204063">
      <w:bodyDiv w:val="1"/>
      <w:marLeft w:val="0"/>
      <w:marRight w:val="0"/>
      <w:marTop w:val="0"/>
      <w:marBottom w:val="0"/>
      <w:divBdr>
        <w:top w:val="none" w:sz="0" w:space="0" w:color="auto"/>
        <w:left w:val="none" w:sz="0" w:space="0" w:color="auto"/>
        <w:bottom w:val="none" w:sz="0" w:space="0" w:color="auto"/>
        <w:right w:val="none" w:sz="0" w:space="0" w:color="auto"/>
      </w:divBdr>
    </w:div>
    <w:div w:id="1564633812">
      <w:bodyDiv w:val="1"/>
      <w:marLeft w:val="0"/>
      <w:marRight w:val="0"/>
      <w:marTop w:val="0"/>
      <w:marBottom w:val="0"/>
      <w:divBdr>
        <w:top w:val="none" w:sz="0" w:space="0" w:color="auto"/>
        <w:left w:val="none" w:sz="0" w:space="0" w:color="auto"/>
        <w:bottom w:val="none" w:sz="0" w:space="0" w:color="auto"/>
        <w:right w:val="none" w:sz="0" w:space="0" w:color="auto"/>
      </w:divBdr>
    </w:div>
    <w:div w:id="1571384814">
      <w:bodyDiv w:val="1"/>
      <w:marLeft w:val="0"/>
      <w:marRight w:val="0"/>
      <w:marTop w:val="0"/>
      <w:marBottom w:val="0"/>
      <w:divBdr>
        <w:top w:val="none" w:sz="0" w:space="0" w:color="auto"/>
        <w:left w:val="none" w:sz="0" w:space="0" w:color="auto"/>
        <w:bottom w:val="none" w:sz="0" w:space="0" w:color="auto"/>
        <w:right w:val="none" w:sz="0" w:space="0" w:color="auto"/>
      </w:divBdr>
    </w:div>
    <w:div w:id="1601136139">
      <w:bodyDiv w:val="1"/>
      <w:marLeft w:val="0"/>
      <w:marRight w:val="0"/>
      <w:marTop w:val="0"/>
      <w:marBottom w:val="0"/>
      <w:divBdr>
        <w:top w:val="none" w:sz="0" w:space="0" w:color="auto"/>
        <w:left w:val="none" w:sz="0" w:space="0" w:color="auto"/>
        <w:bottom w:val="none" w:sz="0" w:space="0" w:color="auto"/>
        <w:right w:val="none" w:sz="0" w:space="0" w:color="auto"/>
      </w:divBdr>
    </w:div>
    <w:div w:id="1608584981">
      <w:bodyDiv w:val="1"/>
      <w:marLeft w:val="0"/>
      <w:marRight w:val="0"/>
      <w:marTop w:val="0"/>
      <w:marBottom w:val="0"/>
      <w:divBdr>
        <w:top w:val="none" w:sz="0" w:space="0" w:color="auto"/>
        <w:left w:val="none" w:sz="0" w:space="0" w:color="auto"/>
        <w:bottom w:val="none" w:sz="0" w:space="0" w:color="auto"/>
        <w:right w:val="none" w:sz="0" w:space="0" w:color="auto"/>
      </w:divBdr>
    </w:div>
    <w:div w:id="1616130017">
      <w:bodyDiv w:val="1"/>
      <w:marLeft w:val="0"/>
      <w:marRight w:val="0"/>
      <w:marTop w:val="0"/>
      <w:marBottom w:val="0"/>
      <w:divBdr>
        <w:top w:val="none" w:sz="0" w:space="0" w:color="auto"/>
        <w:left w:val="none" w:sz="0" w:space="0" w:color="auto"/>
        <w:bottom w:val="none" w:sz="0" w:space="0" w:color="auto"/>
        <w:right w:val="none" w:sz="0" w:space="0" w:color="auto"/>
      </w:divBdr>
    </w:div>
    <w:div w:id="1624656463">
      <w:bodyDiv w:val="1"/>
      <w:marLeft w:val="0"/>
      <w:marRight w:val="0"/>
      <w:marTop w:val="0"/>
      <w:marBottom w:val="0"/>
      <w:divBdr>
        <w:top w:val="none" w:sz="0" w:space="0" w:color="auto"/>
        <w:left w:val="none" w:sz="0" w:space="0" w:color="auto"/>
        <w:bottom w:val="none" w:sz="0" w:space="0" w:color="auto"/>
        <w:right w:val="none" w:sz="0" w:space="0" w:color="auto"/>
      </w:divBdr>
    </w:div>
    <w:div w:id="1631478243">
      <w:bodyDiv w:val="1"/>
      <w:marLeft w:val="0"/>
      <w:marRight w:val="0"/>
      <w:marTop w:val="0"/>
      <w:marBottom w:val="0"/>
      <w:divBdr>
        <w:top w:val="none" w:sz="0" w:space="0" w:color="auto"/>
        <w:left w:val="none" w:sz="0" w:space="0" w:color="auto"/>
        <w:bottom w:val="none" w:sz="0" w:space="0" w:color="auto"/>
        <w:right w:val="none" w:sz="0" w:space="0" w:color="auto"/>
      </w:divBdr>
    </w:div>
    <w:div w:id="1638298457">
      <w:bodyDiv w:val="1"/>
      <w:marLeft w:val="0"/>
      <w:marRight w:val="0"/>
      <w:marTop w:val="0"/>
      <w:marBottom w:val="0"/>
      <w:divBdr>
        <w:top w:val="none" w:sz="0" w:space="0" w:color="auto"/>
        <w:left w:val="none" w:sz="0" w:space="0" w:color="auto"/>
        <w:bottom w:val="none" w:sz="0" w:space="0" w:color="auto"/>
        <w:right w:val="none" w:sz="0" w:space="0" w:color="auto"/>
      </w:divBdr>
    </w:div>
    <w:div w:id="1659654719">
      <w:bodyDiv w:val="1"/>
      <w:marLeft w:val="0"/>
      <w:marRight w:val="0"/>
      <w:marTop w:val="0"/>
      <w:marBottom w:val="0"/>
      <w:divBdr>
        <w:top w:val="none" w:sz="0" w:space="0" w:color="auto"/>
        <w:left w:val="none" w:sz="0" w:space="0" w:color="auto"/>
        <w:bottom w:val="none" w:sz="0" w:space="0" w:color="auto"/>
        <w:right w:val="none" w:sz="0" w:space="0" w:color="auto"/>
      </w:divBdr>
    </w:div>
    <w:div w:id="1659722100">
      <w:bodyDiv w:val="1"/>
      <w:marLeft w:val="0"/>
      <w:marRight w:val="0"/>
      <w:marTop w:val="0"/>
      <w:marBottom w:val="0"/>
      <w:divBdr>
        <w:top w:val="none" w:sz="0" w:space="0" w:color="auto"/>
        <w:left w:val="none" w:sz="0" w:space="0" w:color="auto"/>
        <w:bottom w:val="none" w:sz="0" w:space="0" w:color="auto"/>
        <w:right w:val="none" w:sz="0" w:space="0" w:color="auto"/>
      </w:divBdr>
    </w:div>
    <w:div w:id="1739665211">
      <w:bodyDiv w:val="1"/>
      <w:marLeft w:val="0"/>
      <w:marRight w:val="0"/>
      <w:marTop w:val="0"/>
      <w:marBottom w:val="0"/>
      <w:divBdr>
        <w:top w:val="none" w:sz="0" w:space="0" w:color="auto"/>
        <w:left w:val="none" w:sz="0" w:space="0" w:color="auto"/>
        <w:bottom w:val="none" w:sz="0" w:space="0" w:color="auto"/>
        <w:right w:val="none" w:sz="0" w:space="0" w:color="auto"/>
      </w:divBdr>
    </w:div>
    <w:div w:id="1751193012">
      <w:bodyDiv w:val="1"/>
      <w:marLeft w:val="0"/>
      <w:marRight w:val="0"/>
      <w:marTop w:val="0"/>
      <w:marBottom w:val="0"/>
      <w:divBdr>
        <w:top w:val="none" w:sz="0" w:space="0" w:color="auto"/>
        <w:left w:val="none" w:sz="0" w:space="0" w:color="auto"/>
        <w:bottom w:val="none" w:sz="0" w:space="0" w:color="auto"/>
        <w:right w:val="none" w:sz="0" w:space="0" w:color="auto"/>
      </w:divBdr>
    </w:div>
    <w:div w:id="1786198076">
      <w:bodyDiv w:val="1"/>
      <w:marLeft w:val="0"/>
      <w:marRight w:val="0"/>
      <w:marTop w:val="0"/>
      <w:marBottom w:val="0"/>
      <w:divBdr>
        <w:top w:val="none" w:sz="0" w:space="0" w:color="auto"/>
        <w:left w:val="none" w:sz="0" w:space="0" w:color="auto"/>
        <w:bottom w:val="none" w:sz="0" w:space="0" w:color="auto"/>
        <w:right w:val="none" w:sz="0" w:space="0" w:color="auto"/>
      </w:divBdr>
    </w:div>
    <w:div w:id="1787583079">
      <w:bodyDiv w:val="1"/>
      <w:marLeft w:val="0"/>
      <w:marRight w:val="0"/>
      <w:marTop w:val="0"/>
      <w:marBottom w:val="0"/>
      <w:divBdr>
        <w:top w:val="none" w:sz="0" w:space="0" w:color="auto"/>
        <w:left w:val="none" w:sz="0" w:space="0" w:color="auto"/>
        <w:bottom w:val="none" w:sz="0" w:space="0" w:color="auto"/>
        <w:right w:val="none" w:sz="0" w:space="0" w:color="auto"/>
      </w:divBdr>
    </w:div>
    <w:div w:id="1836610285">
      <w:bodyDiv w:val="1"/>
      <w:marLeft w:val="0"/>
      <w:marRight w:val="0"/>
      <w:marTop w:val="0"/>
      <w:marBottom w:val="0"/>
      <w:divBdr>
        <w:top w:val="none" w:sz="0" w:space="0" w:color="auto"/>
        <w:left w:val="none" w:sz="0" w:space="0" w:color="auto"/>
        <w:bottom w:val="none" w:sz="0" w:space="0" w:color="auto"/>
        <w:right w:val="none" w:sz="0" w:space="0" w:color="auto"/>
      </w:divBdr>
    </w:div>
    <w:div w:id="1861965996">
      <w:bodyDiv w:val="1"/>
      <w:marLeft w:val="0"/>
      <w:marRight w:val="0"/>
      <w:marTop w:val="0"/>
      <w:marBottom w:val="0"/>
      <w:divBdr>
        <w:top w:val="none" w:sz="0" w:space="0" w:color="auto"/>
        <w:left w:val="none" w:sz="0" w:space="0" w:color="auto"/>
        <w:bottom w:val="none" w:sz="0" w:space="0" w:color="auto"/>
        <w:right w:val="none" w:sz="0" w:space="0" w:color="auto"/>
      </w:divBdr>
    </w:div>
    <w:div w:id="1868174718">
      <w:bodyDiv w:val="1"/>
      <w:marLeft w:val="0"/>
      <w:marRight w:val="0"/>
      <w:marTop w:val="0"/>
      <w:marBottom w:val="0"/>
      <w:divBdr>
        <w:top w:val="none" w:sz="0" w:space="0" w:color="auto"/>
        <w:left w:val="none" w:sz="0" w:space="0" w:color="auto"/>
        <w:bottom w:val="none" w:sz="0" w:space="0" w:color="auto"/>
        <w:right w:val="none" w:sz="0" w:space="0" w:color="auto"/>
      </w:divBdr>
    </w:div>
    <w:div w:id="1871070783">
      <w:bodyDiv w:val="1"/>
      <w:marLeft w:val="0"/>
      <w:marRight w:val="0"/>
      <w:marTop w:val="0"/>
      <w:marBottom w:val="0"/>
      <w:divBdr>
        <w:top w:val="none" w:sz="0" w:space="0" w:color="auto"/>
        <w:left w:val="none" w:sz="0" w:space="0" w:color="auto"/>
        <w:bottom w:val="none" w:sz="0" w:space="0" w:color="auto"/>
        <w:right w:val="none" w:sz="0" w:space="0" w:color="auto"/>
      </w:divBdr>
    </w:div>
    <w:div w:id="1894274074">
      <w:bodyDiv w:val="1"/>
      <w:marLeft w:val="0"/>
      <w:marRight w:val="0"/>
      <w:marTop w:val="0"/>
      <w:marBottom w:val="0"/>
      <w:divBdr>
        <w:top w:val="none" w:sz="0" w:space="0" w:color="auto"/>
        <w:left w:val="none" w:sz="0" w:space="0" w:color="auto"/>
        <w:bottom w:val="none" w:sz="0" w:space="0" w:color="auto"/>
        <w:right w:val="none" w:sz="0" w:space="0" w:color="auto"/>
      </w:divBdr>
    </w:div>
    <w:div w:id="1911842142">
      <w:bodyDiv w:val="1"/>
      <w:marLeft w:val="0"/>
      <w:marRight w:val="0"/>
      <w:marTop w:val="0"/>
      <w:marBottom w:val="0"/>
      <w:divBdr>
        <w:top w:val="none" w:sz="0" w:space="0" w:color="auto"/>
        <w:left w:val="none" w:sz="0" w:space="0" w:color="auto"/>
        <w:bottom w:val="none" w:sz="0" w:space="0" w:color="auto"/>
        <w:right w:val="none" w:sz="0" w:space="0" w:color="auto"/>
      </w:divBdr>
    </w:div>
    <w:div w:id="1932086418">
      <w:bodyDiv w:val="1"/>
      <w:marLeft w:val="0"/>
      <w:marRight w:val="0"/>
      <w:marTop w:val="0"/>
      <w:marBottom w:val="0"/>
      <w:divBdr>
        <w:top w:val="none" w:sz="0" w:space="0" w:color="auto"/>
        <w:left w:val="none" w:sz="0" w:space="0" w:color="auto"/>
        <w:bottom w:val="none" w:sz="0" w:space="0" w:color="auto"/>
        <w:right w:val="none" w:sz="0" w:space="0" w:color="auto"/>
      </w:divBdr>
    </w:div>
    <w:div w:id="1955211902">
      <w:bodyDiv w:val="1"/>
      <w:marLeft w:val="0"/>
      <w:marRight w:val="0"/>
      <w:marTop w:val="0"/>
      <w:marBottom w:val="0"/>
      <w:divBdr>
        <w:top w:val="none" w:sz="0" w:space="0" w:color="auto"/>
        <w:left w:val="none" w:sz="0" w:space="0" w:color="auto"/>
        <w:bottom w:val="none" w:sz="0" w:space="0" w:color="auto"/>
        <w:right w:val="none" w:sz="0" w:space="0" w:color="auto"/>
      </w:divBdr>
    </w:div>
    <w:div w:id="1975869138">
      <w:bodyDiv w:val="1"/>
      <w:marLeft w:val="0"/>
      <w:marRight w:val="0"/>
      <w:marTop w:val="0"/>
      <w:marBottom w:val="0"/>
      <w:divBdr>
        <w:top w:val="none" w:sz="0" w:space="0" w:color="auto"/>
        <w:left w:val="none" w:sz="0" w:space="0" w:color="auto"/>
        <w:bottom w:val="none" w:sz="0" w:space="0" w:color="auto"/>
        <w:right w:val="none" w:sz="0" w:space="0" w:color="auto"/>
      </w:divBdr>
    </w:div>
    <w:div w:id="2009552788">
      <w:bodyDiv w:val="1"/>
      <w:marLeft w:val="0"/>
      <w:marRight w:val="0"/>
      <w:marTop w:val="0"/>
      <w:marBottom w:val="0"/>
      <w:divBdr>
        <w:top w:val="none" w:sz="0" w:space="0" w:color="auto"/>
        <w:left w:val="none" w:sz="0" w:space="0" w:color="auto"/>
        <w:bottom w:val="none" w:sz="0" w:space="0" w:color="auto"/>
        <w:right w:val="none" w:sz="0" w:space="0" w:color="auto"/>
      </w:divBdr>
    </w:div>
    <w:div w:id="2019651357">
      <w:bodyDiv w:val="1"/>
      <w:marLeft w:val="0"/>
      <w:marRight w:val="0"/>
      <w:marTop w:val="0"/>
      <w:marBottom w:val="0"/>
      <w:divBdr>
        <w:top w:val="none" w:sz="0" w:space="0" w:color="auto"/>
        <w:left w:val="none" w:sz="0" w:space="0" w:color="auto"/>
        <w:bottom w:val="none" w:sz="0" w:space="0" w:color="auto"/>
        <w:right w:val="none" w:sz="0" w:space="0" w:color="auto"/>
      </w:divBdr>
    </w:div>
    <w:div w:id="2026903241">
      <w:bodyDiv w:val="1"/>
      <w:marLeft w:val="0"/>
      <w:marRight w:val="0"/>
      <w:marTop w:val="0"/>
      <w:marBottom w:val="0"/>
      <w:divBdr>
        <w:top w:val="none" w:sz="0" w:space="0" w:color="auto"/>
        <w:left w:val="none" w:sz="0" w:space="0" w:color="auto"/>
        <w:bottom w:val="none" w:sz="0" w:space="0" w:color="auto"/>
        <w:right w:val="none" w:sz="0" w:space="0" w:color="auto"/>
      </w:divBdr>
    </w:div>
    <w:div w:id="2051415322">
      <w:bodyDiv w:val="1"/>
      <w:marLeft w:val="0"/>
      <w:marRight w:val="0"/>
      <w:marTop w:val="0"/>
      <w:marBottom w:val="0"/>
      <w:divBdr>
        <w:top w:val="none" w:sz="0" w:space="0" w:color="auto"/>
        <w:left w:val="none" w:sz="0" w:space="0" w:color="auto"/>
        <w:bottom w:val="none" w:sz="0" w:space="0" w:color="auto"/>
        <w:right w:val="none" w:sz="0" w:space="0" w:color="auto"/>
      </w:divBdr>
    </w:div>
    <w:div w:id="2072845676">
      <w:bodyDiv w:val="1"/>
      <w:marLeft w:val="0"/>
      <w:marRight w:val="0"/>
      <w:marTop w:val="0"/>
      <w:marBottom w:val="0"/>
      <w:divBdr>
        <w:top w:val="none" w:sz="0" w:space="0" w:color="auto"/>
        <w:left w:val="none" w:sz="0" w:space="0" w:color="auto"/>
        <w:bottom w:val="none" w:sz="0" w:space="0" w:color="auto"/>
        <w:right w:val="none" w:sz="0" w:space="0" w:color="auto"/>
      </w:divBdr>
    </w:div>
    <w:div w:id="2073457853">
      <w:bodyDiv w:val="1"/>
      <w:marLeft w:val="0"/>
      <w:marRight w:val="0"/>
      <w:marTop w:val="0"/>
      <w:marBottom w:val="0"/>
      <w:divBdr>
        <w:top w:val="none" w:sz="0" w:space="0" w:color="auto"/>
        <w:left w:val="none" w:sz="0" w:space="0" w:color="auto"/>
        <w:bottom w:val="none" w:sz="0" w:space="0" w:color="auto"/>
        <w:right w:val="none" w:sz="0" w:space="0" w:color="auto"/>
      </w:divBdr>
    </w:div>
    <w:div w:id="2088648860">
      <w:bodyDiv w:val="1"/>
      <w:marLeft w:val="0"/>
      <w:marRight w:val="0"/>
      <w:marTop w:val="0"/>
      <w:marBottom w:val="0"/>
      <w:divBdr>
        <w:top w:val="none" w:sz="0" w:space="0" w:color="auto"/>
        <w:left w:val="none" w:sz="0" w:space="0" w:color="auto"/>
        <w:bottom w:val="none" w:sz="0" w:space="0" w:color="auto"/>
        <w:right w:val="none" w:sz="0" w:space="0" w:color="auto"/>
      </w:divBdr>
    </w:div>
    <w:div w:id="2102528362">
      <w:bodyDiv w:val="1"/>
      <w:marLeft w:val="0"/>
      <w:marRight w:val="0"/>
      <w:marTop w:val="0"/>
      <w:marBottom w:val="0"/>
      <w:divBdr>
        <w:top w:val="none" w:sz="0" w:space="0" w:color="auto"/>
        <w:left w:val="none" w:sz="0" w:space="0" w:color="auto"/>
        <w:bottom w:val="none" w:sz="0" w:space="0" w:color="auto"/>
        <w:right w:val="none" w:sz="0" w:space="0" w:color="auto"/>
      </w:divBdr>
    </w:div>
    <w:div w:id="2115048535">
      <w:bodyDiv w:val="1"/>
      <w:marLeft w:val="0"/>
      <w:marRight w:val="0"/>
      <w:marTop w:val="0"/>
      <w:marBottom w:val="0"/>
      <w:divBdr>
        <w:top w:val="none" w:sz="0" w:space="0" w:color="auto"/>
        <w:left w:val="none" w:sz="0" w:space="0" w:color="auto"/>
        <w:bottom w:val="none" w:sz="0" w:space="0" w:color="auto"/>
        <w:right w:val="none" w:sz="0" w:space="0" w:color="auto"/>
      </w:divBdr>
    </w:div>
    <w:div w:id="2121145699">
      <w:bodyDiv w:val="1"/>
      <w:marLeft w:val="0"/>
      <w:marRight w:val="0"/>
      <w:marTop w:val="0"/>
      <w:marBottom w:val="0"/>
      <w:divBdr>
        <w:top w:val="none" w:sz="0" w:space="0" w:color="auto"/>
        <w:left w:val="none" w:sz="0" w:space="0" w:color="auto"/>
        <w:bottom w:val="none" w:sz="0" w:space="0" w:color="auto"/>
        <w:right w:val="none" w:sz="0" w:space="0" w:color="auto"/>
      </w:divBdr>
    </w:div>
    <w:div w:id="2128161238">
      <w:bodyDiv w:val="1"/>
      <w:marLeft w:val="0"/>
      <w:marRight w:val="0"/>
      <w:marTop w:val="0"/>
      <w:marBottom w:val="0"/>
      <w:divBdr>
        <w:top w:val="none" w:sz="0" w:space="0" w:color="auto"/>
        <w:left w:val="none" w:sz="0" w:space="0" w:color="auto"/>
        <w:bottom w:val="none" w:sz="0" w:space="0" w:color="auto"/>
        <w:right w:val="none" w:sz="0" w:space="0" w:color="auto"/>
      </w:divBdr>
    </w:div>
    <w:div w:id="2130859005">
      <w:bodyDiv w:val="1"/>
      <w:marLeft w:val="0"/>
      <w:marRight w:val="0"/>
      <w:marTop w:val="0"/>
      <w:marBottom w:val="0"/>
      <w:divBdr>
        <w:top w:val="none" w:sz="0" w:space="0" w:color="auto"/>
        <w:left w:val="none" w:sz="0" w:space="0" w:color="auto"/>
        <w:bottom w:val="none" w:sz="0" w:space="0" w:color="auto"/>
        <w:right w:val="none" w:sz="0" w:space="0" w:color="auto"/>
      </w:divBdr>
    </w:div>
    <w:div w:id="214449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0115CDD33A16B0CC9B7443E288EEEB59F0951ED573A33EEBC5F6EEEA42B4224EF23C5C5C9738C2011C985BF9D686D7CB7DAC54C0482AAE5EE0C4C0JExBS" TargetMode="External"/><Relationship Id="rId13" Type="http://schemas.openxmlformats.org/officeDocument/2006/relationships/hyperlink" Target="consultantplus://offline/ref=2E0115CDD33A16B0CC9B7443E288EEEB59F0951ED573A33EEBC5F6EEEA42B4224EF23C5C5C9738C2011C985BF9D686D7CB7DAC54C0482AAE5EE0C4C0JExBS" TargetMode="External"/><Relationship Id="rId18" Type="http://schemas.openxmlformats.org/officeDocument/2006/relationships/header" Target="header1.xml"/><Relationship Id="rId26" Type="http://schemas.openxmlformats.org/officeDocument/2006/relationships/hyperlink" Target="consultantplus://offline/ref=EF28A4352E8E0ACEAACD81C6F88C52EE6EE6D2B42C73B4BC417347527178080911ED6DFB4834FAC9C6C65678BArBx8S" TargetMode="External"/><Relationship Id="rId39" Type="http://schemas.openxmlformats.org/officeDocument/2006/relationships/hyperlink" Target="http://docs.cntd.ru/document/901919946" TargetMode="External"/><Relationship Id="rId3" Type="http://schemas.openxmlformats.org/officeDocument/2006/relationships/styles" Target="styles.xml"/><Relationship Id="rId21" Type="http://schemas.openxmlformats.org/officeDocument/2006/relationships/hyperlink" Target="consultantplus://offline/ref=9D8EB3F8FD24954C684A01116C9C8B9FE48BB701F4001B0F2DEF9E02B5A85218309FC3BBF53D3AA1629C1D6316162AFFD0D225B3531FE5ADL7t1O" TargetMode="External"/><Relationship Id="rId34" Type="http://schemas.openxmlformats.org/officeDocument/2006/relationships/hyperlink" Target="consultantplus://offline/ref=80435CAB03EBFFE69D3B3AA236D9A1B3DC11EACFE08115F5AB110BBB6363627525E0D96F00921B86110DB11A14FBe7I"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2E0115CDD33A16B0CC9B7443E288EEEB59F0951ED573A33EEBC5F6EEEA42B4224EF23C5C5C9738C2011C985BF9D686D7CB7DAC54C0482AAE5EE0C4C0JExBS" TargetMode="External"/><Relationship Id="rId17" Type="http://schemas.openxmlformats.org/officeDocument/2006/relationships/hyperlink" Target="consultantplus://offline/ref=A72FF4C67EDDDB4DB48E2A76DF739FD88F24E67C0433D840093CAFA54A1D865DAB822D6E8AF4AF8885A86E846E17EA4D250825C8FA86C1B315BA41E9B5I1Q" TargetMode="External"/><Relationship Id="rId25" Type="http://schemas.openxmlformats.org/officeDocument/2006/relationships/hyperlink" Target="consultantplus://offline/ref=27B1C980651BBCB8DCA27FE6862E4AF28B1DBE8D448F78DB9870A1B3C57537F605AFA73C032848408E8D043E62B0B852028514D97A16137D91E9AEW0F8P" TargetMode="External"/><Relationship Id="rId33" Type="http://schemas.openxmlformats.org/officeDocument/2006/relationships/hyperlink" Target="consultantplus://offline/ref=80435CAB03EBFFE69D3B3AA236D9A1B3DC11EACFE08115F5AB110BBB6363627525E0D96F00921B86110DB11A14FBe7I" TargetMode="External"/><Relationship Id="rId38" Type="http://schemas.openxmlformats.org/officeDocument/2006/relationships/hyperlink" Target="consultantplus://offline/ref=27B1C980651BBCB8DCA27FE6862E4AF28B1DBE8D448F78DB9870A1B3C57537F605AFA73C032848408E8D043E62B0B852028514D97A16137D91E9AEW0F8P" TargetMode="External"/><Relationship Id="rId2" Type="http://schemas.openxmlformats.org/officeDocument/2006/relationships/numbering" Target="numbering.xml"/><Relationship Id="rId16" Type="http://schemas.openxmlformats.org/officeDocument/2006/relationships/hyperlink" Target="consultantplus://offline/ref=A72FF4C67EDDDB4DB48E2A76DF739FD88F24E67C0433D840093CAFA54A1D865DAB822D6E8AF4AF8885A86E846E17EA4D250825C8FA86C1B315BA41E9B5I1Q" TargetMode="External"/><Relationship Id="rId20" Type="http://schemas.openxmlformats.org/officeDocument/2006/relationships/hyperlink" Target="http://regionconsultant.ca.sbrf.ru/region/cgi/online.cgi?rnd=36BA745F156009965D5E3EF002513296&amp;req=doc&amp;base=LAW&amp;n=109005&amp;dst=101181&amp;fld=134&amp;date=01.03.2021" TargetMode="External"/><Relationship Id="rId29" Type="http://schemas.openxmlformats.org/officeDocument/2006/relationships/hyperlink" Target="consultantplus://offline/ref=5C79FC7192223B8882B5CF902ED75ED59E2CEC786421737EB5895B77F1BC085BDC1C448E6D52503AD04D933C649D01B034824D8814B79E6E1AA3B90EL3l9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E0115CDD33A16B0CC9B7443E288EEEB59F0951ED573A33EEBC5F6EEEA42B4224EF23C5C5C9738C2011C985BF9D686D7CB7DAC54C0482AAE5EE0C4C0JExBS" TargetMode="External"/><Relationship Id="rId24" Type="http://schemas.openxmlformats.org/officeDocument/2006/relationships/hyperlink" Target="consultantplus://offline/ref=78D878D57DC6D5C6A9886205D6C694207A9E39A96E7BA0EE0EE4E72ACD5ABB15B82A5836BD1A14BCCA3253AB8F4786CD40C1BD2EDDA6EE73FE864053H4a3N" TargetMode="External"/><Relationship Id="rId32" Type="http://schemas.openxmlformats.org/officeDocument/2006/relationships/header" Target="header4.xml"/><Relationship Id="rId37" Type="http://schemas.openxmlformats.org/officeDocument/2006/relationships/hyperlink" Target="consultantplus://offline/ref=80435CAB03EBFFE69D3B3AA236D9A1B3DC11EACFE08115F5AB110BBB6363627525E0D96F00921B86110DB11A14FBe7I" TargetMode="External"/><Relationship Id="rId40"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consultantplus://offline/ref=05A4D11E318BA35FF7E8886819BD04E3237A64FDCC69970B1989C00091337A2ABEE591D10216FCCA91C68FE60BDDD6DEmFbEH" TargetMode="External"/><Relationship Id="rId23" Type="http://schemas.openxmlformats.org/officeDocument/2006/relationships/hyperlink" Target="consultantplus://offline/ref=27B1C980651BBCB8DCA27FE6862E4AF28B1DBE8D448F78DB9870A1B3C57537F605AFA73C032848408E8D043E62B0B852028514D97A16137D91E9AEW0F8P" TargetMode="External"/><Relationship Id="rId28" Type="http://schemas.openxmlformats.org/officeDocument/2006/relationships/hyperlink" Target="consultantplus://offline/ref=5219FAADB7BBE757A71437AD5786FDBFF2AA1CA854DD2BE7BB8B5F4EAA2D16E7F2B6ABABA7B67DCD35870D23973EC216BE68C3E33D02C95B22A4D867s9X9M" TargetMode="External"/><Relationship Id="rId36" Type="http://schemas.openxmlformats.org/officeDocument/2006/relationships/hyperlink" Target="consultantplus://offline/ref=80435CAB03EBFFE69D3B3AA236D9A1B3DC11EACFE08115F5AB110BBB6363627525E0D96F00921B86110DB11A14FBe7I" TargetMode="External"/><Relationship Id="rId10" Type="http://schemas.openxmlformats.org/officeDocument/2006/relationships/hyperlink" Target="consultantplus://offline/ref=2E0115CDD33A16B0CC9B7443E288EEEB59F0951ED573A33EEBC5F6EEEA42B4224EF23C5C5C9738C2011C985BF9D686D7CB7DAC54C0482AAE5EE0C4C0JExBS" TargetMode="External"/><Relationship Id="rId19" Type="http://schemas.openxmlformats.org/officeDocument/2006/relationships/header" Target="header2.xm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consultantplus://offline/ref=2E0115CDD33A16B0CC9B7443E288EEEB59F0951ED573A33EEBC5F6EEEA42B4224EF23C5C5C9738C2011C985BF9D686D7CB7DAC54C0482AAE5EE0C4C0JExBS" TargetMode="External"/><Relationship Id="rId14" Type="http://schemas.openxmlformats.org/officeDocument/2006/relationships/hyperlink" Target="consultantplus://offline/ref=2E0115CDD33A16B0CC9B7443E288EEEB59F0951ED573A33EEBC5F6EEEA42B4224EF23C5C5C9738C2011C985BF8D686D7CB7DAC54C0482AAE5EE0C4C0JExBS" TargetMode="External"/><Relationship Id="rId22" Type="http://schemas.openxmlformats.org/officeDocument/2006/relationships/hyperlink" Target="consultantplus://offline/ref=9D5D5D367211AC12DD3ECE5DE3B20032774D6190A38D6CFFF4079C5988AF8A3A00A8C67AD73994B0F9FEC6DDC66E435941F4C19820500111T3PAL" TargetMode="External"/><Relationship Id="rId27" Type="http://schemas.openxmlformats.org/officeDocument/2006/relationships/hyperlink" Target="consultantplus://offline/ref=EF28A4352E8E0ACEAACD81C6F88C52EE6EE6D2B42C73B4BC417347527178080911ED6DFB4834FAC9C6C65678BArBx8S" TargetMode="External"/><Relationship Id="rId30" Type="http://schemas.openxmlformats.org/officeDocument/2006/relationships/hyperlink" Target="consultantplus://offline/ref=5C79FC7192223B8882B5CF902ED75ED59E2CEC786421707DB28B5B77F1BC085BDC1C448E6D52503AD04F9338629D01B034824D8814B79E6E1AA3B90EL3l9M" TargetMode="External"/><Relationship Id="rId35" Type="http://schemas.openxmlformats.org/officeDocument/2006/relationships/hyperlink" Target="file:///C:\Users\leonova\AppData\Local\Microsoft\Windows\Temporary%20Internet%20Files\Content.Outlook\G5ARUNIG\&#1048;&#1089;&#1087;&#1072;&#1074;&#1083;&#1077;&#1085;&#1099;&#1077;%20&#1079;&#1072;&#1084;&#1077;&#1095;&#1072;&#1085;&#1080;&#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5BEA0-1F0C-4E97-9A5A-B6B1645F7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1</Pages>
  <Words>20441</Words>
  <Characters>116517</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О мерах по реализации Федерального закона</vt:lpstr>
    </vt:vector>
  </TitlesOfParts>
  <Company>Home</Company>
  <LinksUpToDate>false</LinksUpToDate>
  <CharactersWithSpaces>136685</CharactersWithSpaces>
  <SharedDoc>false</SharedDoc>
  <HLinks>
    <vt:vector size="54" baseType="variant">
      <vt:variant>
        <vt:i4>524381</vt:i4>
      </vt:variant>
      <vt:variant>
        <vt:i4>24</vt:i4>
      </vt:variant>
      <vt:variant>
        <vt:i4>0</vt:i4>
      </vt:variant>
      <vt:variant>
        <vt:i4>5</vt:i4>
      </vt:variant>
      <vt:variant>
        <vt:lpwstr>consultantplus://offline/ref=819DC535ABEA85B5654D420665CAFBC26806C69799D05525BF4515A6131FD618B32A29B6F9EC64642AF7B7F18134A7A4C22B23R6C2J</vt:lpwstr>
      </vt:variant>
      <vt:variant>
        <vt:lpwstr/>
      </vt:variant>
      <vt:variant>
        <vt:i4>4128865</vt:i4>
      </vt:variant>
      <vt:variant>
        <vt:i4>21</vt:i4>
      </vt:variant>
      <vt:variant>
        <vt:i4>0</vt:i4>
      </vt:variant>
      <vt:variant>
        <vt:i4>5</vt:i4>
      </vt:variant>
      <vt:variant>
        <vt:lpwstr>consultantplus://offline/ref=67FDE8E96ACB0FB3033DA64030D7C3B13C3F5CD6FC424F844DF4FA69D98FE1E29DC9D4048C8ADA4C78A5B52CD55E897BFD5178EF3C7D50445C8D7B6Ch0WDL</vt:lpwstr>
      </vt:variant>
      <vt:variant>
        <vt:lpwstr/>
      </vt:variant>
      <vt:variant>
        <vt:i4>4128865</vt:i4>
      </vt:variant>
      <vt:variant>
        <vt:i4>18</vt:i4>
      </vt:variant>
      <vt:variant>
        <vt:i4>0</vt:i4>
      </vt:variant>
      <vt:variant>
        <vt:i4>5</vt:i4>
      </vt:variant>
      <vt:variant>
        <vt:lpwstr>consultantplus://offline/ref=67FDE8E96ACB0FB3033DA64030D7C3B13C3F5CD6FC424F844DF4FA69D98FE1E29DC9D4048C8ADA4C78A5B52CD55E897BFD5178EF3C7D50445C8D7B6Ch0WDL</vt:lpwstr>
      </vt:variant>
      <vt:variant>
        <vt:lpwstr/>
      </vt:variant>
      <vt:variant>
        <vt:i4>4128864</vt:i4>
      </vt:variant>
      <vt:variant>
        <vt:i4>15</vt:i4>
      </vt:variant>
      <vt:variant>
        <vt:i4>0</vt:i4>
      </vt:variant>
      <vt:variant>
        <vt:i4>5</vt:i4>
      </vt:variant>
      <vt:variant>
        <vt:lpwstr>consultantplus://offline/ref=67FDE8E96ACB0FB3033DA64030D7C3B13C3F5CD6FC424F844DF4FA69D98FE1E29DC9D4048C8ADA4C78A5B52CD45E897BFD5178EF3C7D50445C8D7B6Ch0WDL</vt:lpwstr>
      </vt:variant>
      <vt:variant>
        <vt:lpwstr/>
      </vt:variant>
      <vt:variant>
        <vt:i4>4128864</vt:i4>
      </vt:variant>
      <vt:variant>
        <vt:i4>12</vt:i4>
      </vt:variant>
      <vt:variant>
        <vt:i4>0</vt:i4>
      </vt:variant>
      <vt:variant>
        <vt:i4>5</vt:i4>
      </vt:variant>
      <vt:variant>
        <vt:lpwstr>consultantplus://offline/ref=67FDE8E96ACB0FB3033DA64030D7C3B13C3F5CD6FC424F844DF4FA69D98FE1E29DC9D4048C8ADA4C78A5B52CD45E897BFD5178EF3C7D50445C8D7B6Ch0WDL</vt:lpwstr>
      </vt:variant>
      <vt:variant>
        <vt:lpwstr/>
      </vt:variant>
      <vt:variant>
        <vt:i4>4128864</vt:i4>
      </vt:variant>
      <vt:variant>
        <vt:i4>9</vt:i4>
      </vt:variant>
      <vt:variant>
        <vt:i4>0</vt:i4>
      </vt:variant>
      <vt:variant>
        <vt:i4>5</vt:i4>
      </vt:variant>
      <vt:variant>
        <vt:lpwstr>consultantplus://offline/ref=67FDE8E96ACB0FB3033DA64030D7C3B13C3F5CD6FC424F844DF4FA69D98FE1E29DC9D4048C8ADA4C78A5B52CD45E897BFD5178EF3C7D50445C8D7B6Ch0WDL</vt:lpwstr>
      </vt:variant>
      <vt:variant>
        <vt:lpwstr/>
      </vt:variant>
      <vt:variant>
        <vt:i4>4128864</vt:i4>
      </vt:variant>
      <vt:variant>
        <vt:i4>6</vt:i4>
      </vt:variant>
      <vt:variant>
        <vt:i4>0</vt:i4>
      </vt:variant>
      <vt:variant>
        <vt:i4>5</vt:i4>
      </vt:variant>
      <vt:variant>
        <vt:lpwstr>consultantplus://offline/ref=67FDE8E96ACB0FB3033DA64030D7C3B13C3F5CD6FC424F844DF4FA69D98FE1E29DC9D4048C8ADA4C78A5B52CD45E897BFD5178EF3C7D50445C8D7B6Ch0WDL</vt:lpwstr>
      </vt:variant>
      <vt:variant>
        <vt:lpwstr/>
      </vt:variant>
      <vt:variant>
        <vt:i4>4128865</vt:i4>
      </vt:variant>
      <vt:variant>
        <vt:i4>3</vt:i4>
      </vt:variant>
      <vt:variant>
        <vt:i4>0</vt:i4>
      </vt:variant>
      <vt:variant>
        <vt:i4>5</vt:i4>
      </vt:variant>
      <vt:variant>
        <vt:lpwstr>consultantplus://offline/ref=67FDE8E96ACB0FB3033DA64030D7C3B13C3F5CD6FC424F844DF4FA69D98FE1E29DC9D4048C8ADA4C78A5B52CD55E897BFD5178EF3C7D50445C8D7B6Ch0WDL</vt:lpwstr>
      </vt:variant>
      <vt:variant>
        <vt:lpwstr/>
      </vt:variant>
      <vt:variant>
        <vt:i4>4128865</vt:i4>
      </vt:variant>
      <vt:variant>
        <vt:i4>0</vt:i4>
      </vt:variant>
      <vt:variant>
        <vt:i4>0</vt:i4>
      </vt:variant>
      <vt:variant>
        <vt:i4>5</vt:i4>
      </vt:variant>
      <vt:variant>
        <vt:lpwstr>consultantplus://offline/ref=67FDE8E96ACB0FB3033DA64030D7C3B13C3F5CD6FC424F844DF4FA69D98FE1E29DC9D4048C8ADA4C78A5B52CD55E897BFD5178EF3C7D50445C8D7B6Ch0WDL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мерах по реализации Федерального закона</dc:title>
  <dc:creator>Торотенкова</dc:creator>
  <cp:lastModifiedBy>Леонова Т.В.</cp:lastModifiedBy>
  <cp:revision>58</cp:revision>
  <cp:lastPrinted>2020-12-18T13:40:00Z</cp:lastPrinted>
  <dcterms:created xsi:type="dcterms:W3CDTF">2021-04-20T19:27:00Z</dcterms:created>
  <dcterms:modified xsi:type="dcterms:W3CDTF">2021-04-28T14:44:00Z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gDocId">
    <vt:lpwstr>{67536BF0-1D06-4203-81D9-A7901B77DAC8}</vt:lpwstr>
  </property>
  <property fmtid="{D5CDD505-2E9C-101B-9397-08002B2CF9AE}" pid="3" name="#RegDocId">
    <vt:lpwstr>Вн. Постановление Правительства № Вр-3399626</vt:lpwstr>
  </property>
  <property fmtid="{D5CDD505-2E9C-101B-9397-08002B2CF9AE}" pid="4" name="FileDocId">
    <vt:lpwstr>{DD2502CA-5590-4CE8-9527-68A1C95549C4}</vt:lpwstr>
  </property>
  <property fmtid="{D5CDD505-2E9C-101B-9397-08002B2CF9AE}" pid="5" name="#FileDocId">
    <vt:lpwstr>Приложение к постановлению итог.doc</vt:lpwstr>
  </property>
  <property fmtid="{D5CDD505-2E9C-101B-9397-08002B2CF9AE}" pid="6" name="Дайждест">
    <vt:lpwstr>Вн. Постановление Правительства № 179-ПП от 25.04.2016</vt:lpwstr>
  </property>
  <property fmtid="{D5CDD505-2E9C-101B-9397-08002B2CF9AE}" pid="7" name="Содержание">
    <vt:lpwstr>О ВНЕСЕНИИ ИЗМЕНЕНИЙ В ГОСУДАРСТВЕННУЮ ПРОГРАММУ "ЭНЕРГОЭФФЕКТИВНОСТЬ И РАЗВИТИЕ ЭНЕРГЕТИКИ"</vt:lpwstr>
  </property>
  <property fmtid="{D5CDD505-2E9C-101B-9397-08002B2CF9AE}" pid="8" name="Регистрационный_номер">
    <vt:lpwstr>179-ПП</vt:lpwstr>
  </property>
  <property fmtid="{D5CDD505-2E9C-101B-9397-08002B2CF9AE}" pid="9" name="Дата_регистрации">
    <vt:filetime>2016-04-24T21:00:00Z</vt:filetime>
  </property>
  <property fmtid="{D5CDD505-2E9C-101B-9397-08002B2CF9AE}" pid="10" name="Вид_документа">
    <vt:lpwstr>Постановление Правительства</vt:lpwstr>
  </property>
  <property fmtid="{D5CDD505-2E9C-101B-9397-08002B2CF9AE}" pid="11" name="Получатель_ФИО">
    <vt:lpwstr>Список рассылки </vt:lpwstr>
  </property>
  <property fmtid="{D5CDD505-2E9C-101B-9397-08002B2CF9AE}" pid="12" name="Получатель_Фамилия">
    <vt:lpwstr>Список рассылки</vt:lpwstr>
  </property>
  <property fmtid="{D5CDD505-2E9C-101B-9397-08002B2CF9AE}" pid="13" name="Получатель_Имя">
    <vt:lpwstr> </vt:lpwstr>
  </property>
  <property fmtid="{D5CDD505-2E9C-101B-9397-08002B2CF9AE}" pid="14" name="Получатель_Отчество">
    <vt:lpwstr> </vt:lpwstr>
  </property>
  <property fmtid="{D5CDD505-2E9C-101B-9397-08002B2CF9AE}" pid="15" name="Получатель_Фамилия_род">
    <vt:lpwstr>Список рассылки</vt:lpwstr>
  </property>
  <property fmtid="{D5CDD505-2E9C-101B-9397-08002B2CF9AE}" pid="16" name="Получатель_Фамилия_дат">
    <vt:lpwstr>Список рассылки</vt:lpwstr>
  </property>
  <property fmtid="{D5CDD505-2E9C-101B-9397-08002B2CF9AE}" pid="17" name="Получатель_Инициалы">
    <vt:lpwstr> </vt:lpwstr>
  </property>
  <property fmtid="{D5CDD505-2E9C-101B-9397-08002B2CF9AE}" pid="18" name="Получатель_Должность">
    <vt:lpwstr> </vt:lpwstr>
  </property>
  <property fmtid="{D5CDD505-2E9C-101B-9397-08002B2CF9AE}" pid="19" name="Получатель_Должность_род">
    <vt:lpwstr> </vt:lpwstr>
  </property>
  <property fmtid="{D5CDD505-2E9C-101B-9397-08002B2CF9AE}" pid="20" name="Получатель_Должность_дат">
    <vt:lpwstr> </vt:lpwstr>
  </property>
  <property fmtid="{D5CDD505-2E9C-101B-9397-08002B2CF9AE}" pid="21" name="Получатель_Подразделение">
    <vt:lpwstr>Служебное подразделение</vt:lpwstr>
  </property>
  <property fmtid="{D5CDD505-2E9C-101B-9397-08002B2CF9AE}" pid="22" name="Получатель_Телефон">
    <vt:lpwstr> </vt:lpwstr>
  </property>
  <property fmtid="{D5CDD505-2E9C-101B-9397-08002B2CF9AE}" pid="23" name="Отправитель_ФИО">
    <vt:lpwstr>Ковтун М.В.</vt:lpwstr>
  </property>
  <property fmtid="{D5CDD505-2E9C-101B-9397-08002B2CF9AE}" pid="24" name="Отправитель_Фамилия">
    <vt:lpwstr>Ковтун</vt:lpwstr>
  </property>
  <property fmtid="{D5CDD505-2E9C-101B-9397-08002B2CF9AE}" pid="25" name="Отправитель_Имя">
    <vt:lpwstr>Марина</vt:lpwstr>
  </property>
  <property fmtid="{D5CDD505-2E9C-101B-9397-08002B2CF9AE}" pid="26" name="Отправитель_Отчество">
    <vt:lpwstr>Васильевна</vt:lpwstr>
  </property>
  <property fmtid="{D5CDD505-2E9C-101B-9397-08002B2CF9AE}" pid="27" name="Отправитель_Фамилия_род">
    <vt:lpwstr>Ковтун</vt:lpwstr>
  </property>
  <property fmtid="{D5CDD505-2E9C-101B-9397-08002B2CF9AE}" pid="28" name="Отправитель_Фамилия_дат">
    <vt:lpwstr>Ковтун</vt:lpwstr>
  </property>
  <property fmtid="{D5CDD505-2E9C-101B-9397-08002B2CF9AE}" pid="29" name="Отправитель_Инициалы">
    <vt:lpwstr>М.В.</vt:lpwstr>
  </property>
  <property fmtid="{D5CDD505-2E9C-101B-9397-08002B2CF9AE}" pid="30" name="Отправитель_Должность">
    <vt:lpwstr>Губернатор</vt:lpwstr>
  </property>
  <property fmtid="{D5CDD505-2E9C-101B-9397-08002B2CF9AE}" pid="31" name="Отправитель_Должность_род">
    <vt:lpwstr>Губернатор</vt:lpwstr>
  </property>
  <property fmtid="{D5CDD505-2E9C-101B-9397-08002B2CF9AE}" pid="32" name="Отправитель_Должность_дат">
    <vt:lpwstr>Губернатор</vt:lpwstr>
  </property>
  <property fmtid="{D5CDD505-2E9C-101B-9397-08002B2CF9AE}" pid="33" name="Отправитель_Подразделение">
    <vt:lpwstr>Приемная Губернатора</vt:lpwstr>
  </property>
  <property fmtid="{D5CDD505-2E9C-101B-9397-08002B2CF9AE}" pid="34" name="Отправитель_Телефон">
    <vt:lpwstr>486-201</vt:lpwstr>
  </property>
  <property fmtid="{D5CDD505-2E9C-101B-9397-08002B2CF9AE}" pid="35" name="Исполнитель_ФИО">
    <vt:lpwstr>Прибыльский С.А.</vt:lpwstr>
  </property>
  <property fmtid="{D5CDD505-2E9C-101B-9397-08002B2CF9AE}" pid="36" name="Исполнитель_Фамилия">
    <vt:lpwstr>Прибыльский</vt:lpwstr>
  </property>
  <property fmtid="{D5CDD505-2E9C-101B-9397-08002B2CF9AE}" pid="37" name="Исполнитель_Имя">
    <vt:lpwstr>Сергей</vt:lpwstr>
  </property>
  <property fmtid="{D5CDD505-2E9C-101B-9397-08002B2CF9AE}" pid="38" name="Исполнитель_Отчество">
    <vt:lpwstr>Александрович</vt:lpwstr>
  </property>
  <property fmtid="{D5CDD505-2E9C-101B-9397-08002B2CF9AE}" pid="39" name="Исполнитель_Фамилия_род">
    <vt:lpwstr>Прибыльского</vt:lpwstr>
  </property>
  <property fmtid="{D5CDD505-2E9C-101B-9397-08002B2CF9AE}" pid="40" name="Исполнитель_Фамилия_дат">
    <vt:lpwstr>Прибыльскому</vt:lpwstr>
  </property>
  <property fmtid="{D5CDD505-2E9C-101B-9397-08002B2CF9AE}" pid="41" name="Исполнитель_Инициалы">
    <vt:lpwstr>С.А.</vt:lpwstr>
  </property>
  <property fmtid="{D5CDD505-2E9C-101B-9397-08002B2CF9AE}" pid="42" name="Исполнитель_Должность">
    <vt:lpwstr>Главный специалист</vt:lpwstr>
  </property>
  <property fmtid="{D5CDD505-2E9C-101B-9397-08002B2CF9AE}" pid="43" name="Исполнитель_Должность_род">
    <vt:lpwstr>Главный специалист</vt:lpwstr>
  </property>
  <property fmtid="{D5CDD505-2E9C-101B-9397-08002B2CF9AE}" pid="44" name="Исполнитель_Должность_дат">
    <vt:lpwstr>Главный специалист</vt:lpwstr>
  </property>
  <property fmtid="{D5CDD505-2E9C-101B-9397-08002B2CF9AE}" pid="45" name="Исполнитель_Подразделение">
    <vt:lpwstr>21-03 Управление обеспечения деятельности энергетической и жилищно-коммунальной инфраструктуры</vt:lpwstr>
  </property>
  <property fmtid="{D5CDD505-2E9C-101B-9397-08002B2CF9AE}" pid="46" name="Исполнитель_Телефон">
    <vt:lpwstr>486-756</vt:lpwstr>
  </property>
</Properties>
</file>