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5" w:rsidRDefault="00BD3425" w:rsidP="004562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75BD" w:rsidRDefault="001875BD" w:rsidP="001875BD">
      <w:pPr>
        <w:pStyle w:val="a9"/>
        <w:jc w:val="right"/>
      </w:pPr>
    </w:p>
    <w:p w:rsidR="004C12F1" w:rsidRPr="004C12F1" w:rsidRDefault="004C12F1" w:rsidP="004C12F1">
      <w:pPr>
        <w:ind w:right="281"/>
        <w:jc w:val="center"/>
        <w:rPr>
          <w:b/>
          <w:bCs/>
        </w:rPr>
      </w:pPr>
      <w:r w:rsidRPr="004C12F1">
        <w:rPr>
          <w:b/>
          <w:bCs/>
        </w:rPr>
        <w:t>ПАМЯТКА</w:t>
      </w:r>
    </w:p>
    <w:p w:rsidR="004C12F1" w:rsidRPr="004C12F1" w:rsidRDefault="004C12F1" w:rsidP="004C12F1">
      <w:pPr>
        <w:ind w:right="281"/>
        <w:jc w:val="center"/>
        <w:rPr>
          <w:b/>
          <w:bCs/>
        </w:rPr>
      </w:pPr>
      <w:r w:rsidRPr="004C12F1">
        <w:rPr>
          <w:b/>
          <w:bCs/>
        </w:rPr>
        <w:t>владельцу государственного жилищного сертификата</w:t>
      </w:r>
    </w:p>
    <w:tbl>
      <w:tblPr>
        <w:tblpPr w:leftFromText="180" w:rightFromText="180" w:vertAnchor="text" w:tblpX="24" w:tblpY="9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820"/>
      </w:tblGrid>
      <w:tr w:rsidR="00CE539C" w:rsidRPr="00E25C20" w:rsidTr="00F27135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4644" w:type="dxa"/>
          </w:tcPr>
          <w:p w:rsidR="00CE539C" w:rsidRPr="00D655F4" w:rsidRDefault="00F967A6" w:rsidP="00DE32EA">
            <w:pPr>
              <w:pStyle w:val="a4"/>
              <w:jc w:val="both"/>
              <w:rPr>
                <w:i/>
                <w:sz w:val="20"/>
                <w:szCs w:val="20"/>
                <w:u w:val="single"/>
              </w:rPr>
            </w:pPr>
            <w:r w:rsidRPr="00D655F4">
              <w:rPr>
                <w:sz w:val="20"/>
                <w:szCs w:val="20"/>
              </w:rPr>
              <w:t xml:space="preserve">Срок предъявления сертификата в Банк для открытия счета </w:t>
            </w:r>
          </w:p>
        </w:tc>
        <w:tc>
          <w:tcPr>
            <w:tcW w:w="4820" w:type="dxa"/>
          </w:tcPr>
          <w:p w:rsidR="00CE539C" w:rsidRPr="00D655F4" w:rsidRDefault="00F967A6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Для серий БК, ПС, МЧ, УВ, ТО, ВП</w:t>
            </w:r>
            <w:r w:rsidR="00EE6817">
              <w:rPr>
                <w:sz w:val="20"/>
                <w:szCs w:val="20"/>
              </w:rPr>
              <w:t>, ГА</w:t>
            </w:r>
            <w:r w:rsidRPr="00D655F4">
              <w:rPr>
                <w:sz w:val="20"/>
                <w:szCs w:val="20"/>
              </w:rPr>
              <w:t xml:space="preserve"> – 3 месяца от даты выдачи сертификата</w:t>
            </w:r>
          </w:p>
          <w:p w:rsidR="00F967A6" w:rsidRPr="00D655F4" w:rsidRDefault="00F967A6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F27135" w:rsidRPr="00E25C20" w:rsidTr="00F2713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4644" w:type="dxa"/>
          </w:tcPr>
          <w:p w:rsidR="00F27135" w:rsidRPr="00D655F4" w:rsidRDefault="00F967A6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Сумма комиссии при открытии банковского счета </w:t>
            </w:r>
          </w:p>
        </w:tc>
        <w:tc>
          <w:tcPr>
            <w:tcW w:w="4820" w:type="dxa"/>
          </w:tcPr>
          <w:p w:rsidR="00F27135" w:rsidRPr="004C12F1" w:rsidRDefault="00CB2893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Сбербанк- 3600</w:t>
            </w:r>
            <w:r w:rsidR="004C12F1">
              <w:rPr>
                <w:sz w:val="20"/>
                <w:szCs w:val="20"/>
              </w:rPr>
              <w:t>,00 руб.</w:t>
            </w:r>
          </w:p>
          <w:p w:rsidR="00F967A6" w:rsidRPr="00D655F4" w:rsidRDefault="00F967A6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АО Газпромбанк-</w:t>
            </w:r>
            <w:r w:rsidR="00CB2893">
              <w:rPr>
                <w:sz w:val="20"/>
                <w:szCs w:val="20"/>
              </w:rPr>
              <w:t>2000</w:t>
            </w:r>
            <w:r w:rsidR="004C12F1">
              <w:rPr>
                <w:sz w:val="20"/>
                <w:szCs w:val="20"/>
              </w:rPr>
              <w:t>,00 руб.</w:t>
            </w:r>
          </w:p>
          <w:p w:rsidR="00F967A6" w:rsidRPr="004C12F1" w:rsidRDefault="00F967A6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АО Генбанк- </w:t>
            </w:r>
            <w:r w:rsidR="00CB2893">
              <w:rPr>
                <w:sz w:val="20"/>
                <w:szCs w:val="20"/>
              </w:rPr>
              <w:t>2000</w:t>
            </w:r>
            <w:r w:rsidR="004C12F1">
              <w:rPr>
                <w:sz w:val="20"/>
                <w:szCs w:val="20"/>
              </w:rPr>
              <w:t>,00 руб.</w:t>
            </w:r>
          </w:p>
        </w:tc>
      </w:tr>
      <w:tr w:rsidR="00DC7B87" w:rsidRPr="00E25C20" w:rsidTr="00F2713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4644" w:type="dxa"/>
          </w:tcPr>
          <w:p w:rsidR="00DC7B87" w:rsidRPr="00D655F4" w:rsidRDefault="00DC7B87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При открытии счета клиент предоставляет в Банк</w:t>
            </w:r>
          </w:p>
        </w:tc>
        <w:tc>
          <w:tcPr>
            <w:tcW w:w="4820" w:type="dxa"/>
          </w:tcPr>
          <w:p w:rsidR="00D655F4" w:rsidRPr="00D655F4" w:rsidRDefault="00D655F4" w:rsidP="007D52DA">
            <w:pPr>
              <w:pStyle w:val="a4"/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D655F4">
              <w:rPr>
                <w:b/>
                <w:sz w:val="20"/>
                <w:szCs w:val="20"/>
                <w:u w:val="single"/>
              </w:rPr>
              <w:t>Открытие счета по месту проживания :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 </w:t>
            </w:r>
            <w:r w:rsidR="004C12F1">
              <w:rPr>
                <w:sz w:val="20"/>
                <w:szCs w:val="20"/>
              </w:rPr>
              <w:t>Сертификат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 </w:t>
            </w:r>
            <w:r w:rsidR="004C12F1">
              <w:rPr>
                <w:sz w:val="20"/>
                <w:szCs w:val="20"/>
              </w:rPr>
              <w:t>Паспорт РФ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доверенность </w:t>
            </w:r>
            <w:r w:rsidR="004C12F1">
              <w:rPr>
                <w:sz w:val="20"/>
                <w:szCs w:val="20"/>
              </w:rPr>
              <w:t>(при наличии)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свидетельство о рождении</w:t>
            </w:r>
            <w:r w:rsidR="004C12F1">
              <w:rPr>
                <w:sz w:val="20"/>
                <w:szCs w:val="20"/>
              </w:rPr>
              <w:t xml:space="preserve"> </w:t>
            </w:r>
            <w:r w:rsidRPr="00D655F4">
              <w:rPr>
                <w:sz w:val="20"/>
                <w:szCs w:val="20"/>
              </w:rPr>
              <w:t>(если от имени несовершеннолетнего владельца сертификата выступают его родители как законные представители)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 реше</w:t>
            </w:r>
            <w:r w:rsidR="004C12F1">
              <w:rPr>
                <w:sz w:val="20"/>
                <w:szCs w:val="20"/>
              </w:rPr>
              <w:t>ние суда о назначении опекуна (</w:t>
            </w:r>
            <w:r w:rsidRPr="00D655F4">
              <w:rPr>
                <w:sz w:val="20"/>
                <w:szCs w:val="20"/>
              </w:rPr>
              <w:t>если от имени владельца сертификата выступает опекун)</w:t>
            </w:r>
          </w:p>
          <w:p w:rsidR="00D655F4" w:rsidRPr="00D655F4" w:rsidRDefault="004C12F1" w:rsidP="007D52DA">
            <w:pPr>
              <w:pStyle w:val="a4"/>
              <w:ind w:left="360"/>
              <w:jc w:val="both"/>
              <w:rPr>
                <w:b/>
                <w:sz w:val="20"/>
                <w:szCs w:val="20"/>
                <w:u w:val="single"/>
              </w:rPr>
            </w:pPr>
            <w:r w:rsidRPr="00D655F4">
              <w:rPr>
                <w:b/>
                <w:sz w:val="20"/>
                <w:szCs w:val="20"/>
                <w:u w:val="single"/>
              </w:rPr>
              <w:t xml:space="preserve"> </w:t>
            </w:r>
            <w:r w:rsidR="00D655F4" w:rsidRPr="00D655F4">
              <w:rPr>
                <w:b/>
                <w:sz w:val="20"/>
                <w:szCs w:val="20"/>
                <w:u w:val="single"/>
              </w:rPr>
              <w:t>Открытие счета по месту приобретения:</w:t>
            </w:r>
          </w:p>
          <w:p w:rsidR="00D655F4" w:rsidRPr="00D655F4" w:rsidRDefault="00D655F4" w:rsidP="007D52DA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копия сертификата (если счет открывается по переводу)</w:t>
            </w:r>
          </w:p>
          <w:p w:rsidR="00D655F4" w:rsidRPr="00D655F4" w:rsidRDefault="00D655F4" w:rsidP="007D52DA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 договор банковского счета, открытого по месту проживания (если счет открывается по переводу)</w:t>
            </w:r>
          </w:p>
          <w:p w:rsidR="00D655F4" w:rsidRPr="00D655F4" w:rsidRDefault="00D655F4" w:rsidP="007D52DA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 </w:t>
            </w:r>
            <w:r w:rsidR="004C12F1">
              <w:rPr>
                <w:sz w:val="20"/>
                <w:szCs w:val="20"/>
              </w:rPr>
              <w:t>Паспорт РФ</w:t>
            </w:r>
          </w:p>
          <w:p w:rsidR="004C12F1" w:rsidRDefault="004C12F1" w:rsidP="007D52DA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4C12F1">
              <w:rPr>
                <w:sz w:val="20"/>
                <w:szCs w:val="20"/>
              </w:rPr>
              <w:t>доверенность (при наличии)</w:t>
            </w:r>
          </w:p>
          <w:p w:rsidR="00D655F4" w:rsidRPr="00D655F4" w:rsidRDefault="00D655F4" w:rsidP="007D52DA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свидетельство о рождении(если от имени несовершеннолетнего владельца сертификата выступают его родители как законные представители)</w:t>
            </w:r>
          </w:p>
          <w:p w:rsidR="00D655F4" w:rsidRPr="00D655F4" w:rsidRDefault="00D655F4" w:rsidP="007D52DA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 xml:space="preserve"> решение суда о назначении опекуна ( если от имени владельца сертификата выступает опекун)</w:t>
            </w:r>
          </w:p>
        </w:tc>
      </w:tr>
      <w:tr w:rsidR="00F27135" w:rsidRPr="00E25C20" w:rsidTr="00F2713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44" w:type="dxa"/>
          </w:tcPr>
          <w:p w:rsidR="00F27135" w:rsidRPr="00D655F4" w:rsidRDefault="00AD2E5F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Территория приобретения жилого помещения</w:t>
            </w:r>
          </w:p>
        </w:tc>
        <w:tc>
          <w:tcPr>
            <w:tcW w:w="4820" w:type="dxa"/>
          </w:tcPr>
          <w:p w:rsidR="00F27135" w:rsidRDefault="00AD2E5F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Для серий  ПС, МЧ, УВ, ВП, ГА – территория указана на сертификате</w:t>
            </w:r>
          </w:p>
          <w:p w:rsidR="007D52DA" w:rsidRPr="00D655F4" w:rsidRDefault="007D52DA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</w:p>
          <w:p w:rsidR="00AD2E5F" w:rsidRDefault="00AD2E5F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Для серии БК</w:t>
            </w:r>
            <w:r w:rsidR="00B96F46">
              <w:rPr>
                <w:sz w:val="20"/>
                <w:szCs w:val="20"/>
              </w:rPr>
              <w:t xml:space="preserve"> </w:t>
            </w:r>
            <w:r w:rsidRPr="00D655F4">
              <w:rPr>
                <w:sz w:val="20"/>
                <w:szCs w:val="20"/>
              </w:rPr>
              <w:t>-</w:t>
            </w:r>
            <w:r w:rsidR="00B96F46">
              <w:rPr>
                <w:sz w:val="20"/>
                <w:szCs w:val="20"/>
              </w:rPr>
              <w:t xml:space="preserve"> возможно</w:t>
            </w:r>
            <w:r w:rsidR="00D655F4" w:rsidRPr="00D655F4">
              <w:rPr>
                <w:sz w:val="20"/>
                <w:szCs w:val="20"/>
              </w:rPr>
              <w:t xml:space="preserve"> приобретение жилого помещения на всей территории РФ за пределами комплекса «Байконур»</w:t>
            </w:r>
          </w:p>
          <w:p w:rsidR="007D52DA" w:rsidRPr="00D655F4" w:rsidRDefault="007D52DA" w:rsidP="007D52DA">
            <w:pPr>
              <w:pStyle w:val="a4"/>
              <w:ind w:left="360"/>
              <w:jc w:val="both"/>
              <w:rPr>
                <w:sz w:val="20"/>
                <w:szCs w:val="20"/>
              </w:rPr>
            </w:pPr>
          </w:p>
          <w:p w:rsidR="00AD2E5F" w:rsidRPr="00D655F4" w:rsidRDefault="00AD2E5F" w:rsidP="007D52DA">
            <w:pPr>
              <w:pStyle w:val="a4"/>
              <w:ind w:left="360"/>
              <w:jc w:val="both"/>
              <w:rPr>
                <w:i/>
                <w:sz w:val="20"/>
                <w:szCs w:val="20"/>
                <w:u w:val="single"/>
              </w:rPr>
            </w:pPr>
            <w:r w:rsidRPr="00D655F4">
              <w:rPr>
                <w:sz w:val="20"/>
                <w:szCs w:val="20"/>
              </w:rPr>
              <w:t>Для серии ТО</w:t>
            </w:r>
            <w:r w:rsidR="00B96F46">
              <w:rPr>
                <w:sz w:val="20"/>
                <w:szCs w:val="20"/>
              </w:rPr>
              <w:t xml:space="preserve"> - возможно приобретение жилого помещения на всей территории РФ за пределами ЗАТО, из которого клиент выезжает</w:t>
            </w:r>
            <w:r w:rsidR="004C12F1">
              <w:rPr>
                <w:sz w:val="20"/>
                <w:szCs w:val="20"/>
              </w:rPr>
              <w:t>.</w:t>
            </w:r>
          </w:p>
        </w:tc>
      </w:tr>
      <w:tr w:rsidR="00A241C5" w:rsidRPr="00E25C20" w:rsidTr="00A241C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464" w:type="dxa"/>
            <w:gridSpan w:val="2"/>
          </w:tcPr>
          <w:p w:rsidR="00A241C5" w:rsidRPr="00A241C5" w:rsidRDefault="00A241C5" w:rsidP="00A241C5">
            <w:pPr>
              <w:pStyle w:val="a4"/>
              <w:ind w:left="360"/>
              <w:rPr>
                <w:b/>
                <w:sz w:val="20"/>
                <w:szCs w:val="20"/>
              </w:rPr>
            </w:pPr>
            <w:r w:rsidRPr="00A241C5">
              <w:rPr>
                <w:b/>
                <w:sz w:val="20"/>
                <w:szCs w:val="20"/>
              </w:rPr>
              <w:t>ВАРИАНТЫ ИСПОЛЬЗОВАНИЯ СРЕДСТВ СОЦИАЛЬНОЙ ВЫПЛАТЫ</w:t>
            </w:r>
            <w:r w:rsidR="00DE32EA">
              <w:rPr>
                <w:b/>
                <w:sz w:val="20"/>
                <w:szCs w:val="20"/>
              </w:rPr>
              <w:t>:</w:t>
            </w:r>
          </w:p>
        </w:tc>
      </w:tr>
      <w:tr w:rsidR="004C12F1" w:rsidRPr="00E25C20" w:rsidTr="00F2713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644" w:type="dxa"/>
          </w:tcPr>
          <w:p w:rsidR="004C12F1" w:rsidRDefault="004C12F1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4C12F1">
              <w:rPr>
                <w:sz w:val="20"/>
                <w:szCs w:val="20"/>
              </w:rPr>
              <w:t>Приобретение готового жилого помещения</w:t>
            </w:r>
            <w:r w:rsidR="00A241C5">
              <w:rPr>
                <w:sz w:val="20"/>
                <w:szCs w:val="20"/>
              </w:rPr>
              <w:t xml:space="preserve"> по договору купли-продажи.</w:t>
            </w:r>
          </w:p>
          <w:p w:rsidR="007B1B86" w:rsidRPr="00D655F4" w:rsidRDefault="007B1B86" w:rsidP="007B1B86">
            <w:pPr>
              <w:pStyle w:val="a4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A241C5" w:rsidRPr="00A241C5" w:rsidRDefault="00A241C5" w:rsidP="007D52DA">
            <w:pPr>
              <w:pStyle w:val="a4"/>
              <w:ind w:left="360"/>
              <w:jc w:val="left"/>
              <w:rPr>
                <w:b/>
                <w:sz w:val="20"/>
                <w:szCs w:val="20"/>
              </w:rPr>
            </w:pPr>
            <w:r w:rsidRPr="00A241C5">
              <w:rPr>
                <w:b/>
                <w:sz w:val="20"/>
                <w:szCs w:val="20"/>
              </w:rPr>
              <w:t>Документы для предъявления в Банк: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 xml:space="preserve">договор купли-продажи, прошедший государственную регистрацию </w:t>
            </w:r>
          </w:p>
          <w:p w:rsidR="007D52DA" w:rsidRDefault="007B1B86" w:rsidP="007D52DA">
            <w:pPr>
              <w:pStyle w:val="a4"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>выписку(выписки</w:t>
            </w:r>
            <w:r>
              <w:rPr>
                <w:sz w:val="20"/>
                <w:szCs w:val="20"/>
              </w:rPr>
              <w:t>)</w:t>
            </w:r>
            <w:r w:rsidRPr="007B1B86">
              <w:rPr>
                <w:sz w:val="20"/>
                <w:szCs w:val="20"/>
              </w:rPr>
              <w:t xml:space="preserve"> из Единого госуда</w:t>
            </w:r>
            <w:r w:rsidR="007D52DA">
              <w:rPr>
                <w:sz w:val="20"/>
                <w:szCs w:val="20"/>
              </w:rPr>
              <w:t>рственного реестра недвижимости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4C12F1">
              <w:rPr>
                <w:sz w:val="20"/>
                <w:szCs w:val="20"/>
              </w:rPr>
              <w:t xml:space="preserve"> доверенность (при наличии)</w:t>
            </w:r>
          </w:p>
          <w:p w:rsidR="004C12F1" w:rsidRPr="00DE32EA" w:rsidRDefault="007B1B86" w:rsidP="007D52DA">
            <w:pPr>
              <w:pStyle w:val="a4"/>
              <w:ind w:left="360"/>
              <w:jc w:val="left"/>
              <w:rPr>
                <w:b/>
                <w:i/>
                <w:sz w:val="20"/>
                <w:szCs w:val="20"/>
              </w:rPr>
            </w:pPr>
            <w:r w:rsidRPr="00DE32EA">
              <w:rPr>
                <w:b/>
                <w:i/>
                <w:sz w:val="20"/>
                <w:szCs w:val="20"/>
              </w:rPr>
              <w:t>В ДКП должны быть указаны все реквизиты сертификата (серия, номер, дата выдачи сертификата  и орган, выдавший сертификат), целевой блокированный счет, с которого будет произведено перечисление средств субсидии  и счет получателя.</w:t>
            </w:r>
          </w:p>
        </w:tc>
      </w:tr>
      <w:tr w:rsidR="007B1B86" w:rsidRPr="00E25C20" w:rsidTr="00F2713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644" w:type="dxa"/>
          </w:tcPr>
          <w:p w:rsidR="007B1B86" w:rsidRDefault="00A241C5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A241C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 xml:space="preserve">строящегося </w:t>
            </w:r>
            <w:r w:rsidRPr="00A241C5">
              <w:rPr>
                <w:sz w:val="20"/>
                <w:szCs w:val="20"/>
              </w:rPr>
              <w:t xml:space="preserve"> жилого помещения по договору </w:t>
            </w:r>
            <w:r>
              <w:t xml:space="preserve"> </w:t>
            </w:r>
            <w:r w:rsidRPr="00A241C5">
              <w:rPr>
                <w:sz w:val="20"/>
                <w:szCs w:val="20"/>
              </w:rPr>
              <w:t>участия в долевом строительстве</w:t>
            </w:r>
            <w:r>
              <w:rPr>
                <w:sz w:val="20"/>
                <w:szCs w:val="20"/>
              </w:rPr>
              <w:t>.</w:t>
            </w:r>
          </w:p>
          <w:p w:rsidR="00A241C5" w:rsidRPr="00A241C5" w:rsidRDefault="00A241C5" w:rsidP="00DE32EA">
            <w:pPr>
              <w:pStyle w:val="a4"/>
              <w:jc w:val="both"/>
              <w:rPr>
                <w:b/>
                <w:color w:val="FF0000"/>
                <w:sz w:val="20"/>
                <w:szCs w:val="20"/>
              </w:rPr>
            </w:pPr>
            <w:r w:rsidRPr="00A241C5">
              <w:rPr>
                <w:b/>
                <w:color w:val="FF0000"/>
                <w:sz w:val="20"/>
                <w:szCs w:val="20"/>
              </w:rPr>
              <w:t xml:space="preserve">ВАЖНО: </w:t>
            </w:r>
            <w:r w:rsidRPr="00A241C5">
              <w:rPr>
                <w:b/>
                <w:color w:val="FF0000"/>
              </w:rPr>
              <w:t xml:space="preserve"> </w:t>
            </w:r>
            <w:r w:rsidRPr="00A241C5">
              <w:rPr>
                <w:b/>
                <w:color w:val="FF0000"/>
                <w:sz w:val="20"/>
                <w:szCs w:val="20"/>
              </w:rPr>
              <w:t>Перечисление субсидии допускается только на счет эскроу для расчетов по договору участия в долевом строительстве</w:t>
            </w:r>
          </w:p>
        </w:tc>
        <w:tc>
          <w:tcPr>
            <w:tcW w:w="4820" w:type="dxa"/>
          </w:tcPr>
          <w:p w:rsidR="00A241C5" w:rsidRPr="00A241C5" w:rsidRDefault="00A241C5" w:rsidP="007D52DA">
            <w:pPr>
              <w:pStyle w:val="a4"/>
              <w:ind w:left="360"/>
              <w:jc w:val="left"/>
              <w:rPr>
                <w:b/>
                <w:sz w:val="20"/>
                <w:szCs w:val="20"/>
              </w:rPr>
            </w:pPr>
            <w:r w:rsidRPr="00A241C5">
              <w:rPr>
                <w:b/>
                <w:sz w:val="20"/>
                <w:szCs w:val="20"/>
              </w:rPr>
              <w:t>Документы для предъявления в Банк: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 xml:space="preserve">договор участия в долевом строительстве многоквартирного дома, прошедший государственную регистрацию 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 xml:space="preserve"> доверенность (при наличии)</w:t>
            </w:r>
          </w:p>
          <w:p w:rsidR="007B1B86" w:rsidRPr="00DE32EA" w:rsidRDefault="007B1B86" w:rsidP="007B1B86">
            <w:pPr>
              <w:pStyle w:val="a4"/>
              <w:ind w:left="360"/>
              <w:jc w:val="both"/>
              <w:rPr>
                <w:b/>
                <w:i/>
                <w:sz w:val="20"/>
                <w:szCs w:val="20"/>
              </w:rPr>
            </w:pPr>
            <w:r w:rsidRPr="00DE32EA">
              <w:rPr>
                <w:b/>
                <w:i/>
                <w:sz w:val="20"/>
                <w:szCs w:val="20"/>
              </w:rPr>
              <w:t xml:space="preserve">В ДДУ должны быть указаны все реквизиты </w:t>
            </w:r>
            <w:r w:rsidRPr="00DE32EA">
              <w:rPr>
                <w:b/>
                <w:i/>
                <w:sz w:val="20"/>
                <w:szCs w:val="20"/>
              </w:rPr>
              <w:lastRenderedPageBreak/>
              <w:t>сертификата (серия, номер, дата выдачи сертификата и орган, выдавший сертификат),</w:t>
            </w:r>
            <w:r w:rsidR="00A241C5" w:rsidRPr="00DE32EA">
              <w:rPr>
                <w:b/>
                <w:i/>
                <w:sz w:val="20"/>
                <w:szCs w:val="20"/>
              </w:rPr>
              <w:t xml:space="preserve"> </w:t>
            </w:r>
            <w:r w:rsidRPr="00DE32EA">
              <w:rPr>
                <w:b/>
                <w:i/>
                <w:sz w:val="20"/>
                <w:szCs w:val="20"/>
              </w:rPr>
              <w:t>целевой блокированный счет, с которого будет произведено перечисление средств субсидии. Договор участия в долевом строительстве должен предусматривать уплату цены такого договора на счет эскроу для расчетов по договору участия в долевом строительстве.</w:t>
            </w:r>
          </w:p>
        </w:tc>
      </w:tr>
      <w:tr w:rsidR="007B1B86" w:rsidRPr="00E25C20" w:rsidTr="00F2713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644" w:type="dxa"/>
          </w:tcPr>
          <w:p w:rsidR="007B1B86" w:rsidRDefault="007B1B86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lastRenderedPageBreak/>
              <w:t>Погашение основного долга</w:t>
            </w:r>
            <w:r w:rsidR="00A241C5">
              <w:rPr>
                <w:sz w:val="20"/>
                <w:szCs w:val="20"/>
              </w:rPr>
              <w:t xml:space="preserve"> </w:t>
            </w:r>
            <w:r w:rsidRPr="007B1B86">
              <w:rPr>
                <w:sz w:val="20"/>
                <w:szCs w:val="20"/>
              </w:rPr>
              <w:t>(части основного долга) и уплаты начисленных процентов по ипотечному кредиту (займу)</w:t>
            </w:r>
            <w:r w:rsidR="000501A6">
              <w:rPr>
                <w:sz w:val="20"/>
                <w:szCs w:val="20"/>
              </w:rPr>
              <w:t xml:space="preserve"> </w:t>
            </w:r>
            <w:r w:rsidRPr="007B1B86">
              <w:rPr>
                <w:sz w:val="20"/>
                <w:szCs w:val="20"/>
              </w:rPr>
              <w:t>на приобретение жилого помещения:</w:t>
            </w:r>
          </w:p>
          <w:p w:rsidR="00A241C5" w:rsidRPr="007B1B86" w:rsidRDefault="00A241C5" w:rsidP="00DE32EA">
            <w:pPr>
              <w:pStyle w:val="a4"/>
              <w:jc w:val="both"/>
              <w:rPr>
                <w:sz w:val="20"/>
                <w:szCs w:val="20"/>
              </w:rPr>
            </w:pPr>
            <w:r w:rsidRPr="00A241C5">
              <w:rPr>
                <w:b/>
                <w:color w:val="FF0000"/>
                <w:sz w:val="20"/>
                <w:szCs w:val="20"/>
              </w:rPr>
              <w:t>ВАЖНО:</w:t>
            </w:r>
            <w:r>
              <w:t xml:space="preserve"> </w:t>
            </w:r>
            <w:r w:rsidRPr="00A241C5">
              <w:rPr>
                <w:b/>
                <w:color w:val="FF0000"/>
                <w:sz w:val="20"/>
                <w:szCs w:val="20"/>
              </w:rPr>
              <w:t>Средства субсидии можно направить на погашение задолж</w:t>
            </w:r>
            <w:r w:rsidR="00DE32EA">
              <w:rPr>
                <w:b/>
                <w:color w:val="FF0000"/>
                <w:sz w:val="20"/>
                <w:szCs w:val="20"/>
              </w:rPr>
              <w:t xml:space="preserve">енности по кредитному договору, </w:t>
            </w:r>
            <w:r w:rsidRPr="00A241C5">
              <w:rPr>
                <w:b/>
                <w:color w:val="FF0000"/>
                <w:sz w:val="20"/>
                <w:szCs w:val="20"/>
              </w:rPr>
              <w:t>который выдан после выдачи сертификата!</w:t>
            </w:r>
          </w:p>
        </w:tc>
        <w:tc>
          <w:tcPr>
            <w:tcW w:w="4820" w:type="dxa"/>
          </w:tcPr>
          <w:p w:rsidR="00DE32EA" w:rsidRPr="00A241C5" w:rsidRDefault="00DE32EA" w:rsidP="007D52DA">
            <w:pPr>
              <w:pStyle w:val="a4"/>
              <w:ind w:left="360"/>
              <w:jc w:val="left"/>
              <w:rPr>
                <w:b/>
                <w:sz w:val="20"/>
                <w:szCs w:val="20"/>
              </w:rPr>
            </w:pPr>
            <w:r w:rsidRPr="00A241C5">
              <w:rPr>
                <w:b/>
                <w:sz w:val="20"/>
                <w:szCs w:val="20"/>
              </w:rPr>
              <w:t>Документы для предъявления в Банк: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 xml:space="preserve">договор купли-продажи, прошедший государственную регистрацию </w:t>
            </w:r>
            <w:r w:rsidR="000501A6">
              <w:rPr>
                <w:sz w:val="20"/>
                <w:szCs w:val="20"/>
              </w:rPr>
              <w:t>(</w:t>
            </w:r>
            <w:r w:rsidR="000501A6">
              <w:t xml:space="preserve"> </w:t>
            </w:r>
            <w:r w:rsidR="000501A6" w:rsidRPr="000501A6">
              <w:rPr>
                <w:sz w:val="20"/>
                <w:szCs w:val="20"/>
              </w:rPr>
              <w:t>договор участия в долевом строительстве многоквартирного дома, прошедший государственную регистрацию</w:t>
            </w:r>
            <w:r w:rsidR="000501A6">
              <w:rPr>
                <w:sz w:val="20"/>
                <w:szCs w:val="20"/>
              </w:rPr>
              <w:t xml:space="preserve">, </w:t>
            </w:r>
            <w:r w:rsidR="000501A6">
              <w:t xml:space="preserve"> </w:t>
            </w:r>
            <w:r w:rsidR="000501A6">
              <w:rPr>
                <w:sz w:val="20"/>
                <w:szCs w:val="20"/>
              </w:rPr>
              <w:t>предусматривающий</w:t>
            </w:r>
            <w:r w:rsidR="000501A6" w:rsidRPr="000501A6">
              <w:rPr>
                <w:sz w:val="20"/>
                <w:szCs w:val="20"/>
              </w:rPr>
              <w:t xml:space="preserve"> уплату цены договора на счет эскроу </w:t>
            </w:r>
            <w:r w:rsidR="000501A6">
              <w:rPr>
                <w:sz w:val="20"/>
                <w:szCs w:val="20"/>
              </w:rPr>
              <w:t>)</w:t>
            </w:r>
          </w:p>
          <w:p w:rsidR="000501A6" w:rsidRDefault="007B1B86" w:rsidP="007D52DA">
            <w:pPr>
              <w:pStyle w:val="a4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>выписку</w:t>
            </w:r>
            <w:r w:rsidR="000501A6">
              <w:rPr>
                <w:sz w:val="20"/>
                <w:szCs w:val="20"/>
              </w:rPr>
              <w:t xml:space="preserve"> </w:t>
            </w:r>
            <w:r w:rsidRPr="007B1B86">
              <w:rPr>
                <w:sz w:val="20"/>
                <w:szCs w:val="20"/>
              </w:rPr>
              <w:t>(выписки</w:t>
            </w:r>
            <w:r>
              <w:rPr>
                <w:sz w:val="20"/>
                <w:szCs w:val="20"/>
              </w:rPr>
              <w:t>)</w:t>
            </w:r>
            <w:r w:rsidRPr="007B1B86">
              <w:rPr>
                <w:sz w:val="20"/>
                <w:szCs w:val="20"/>
              </w:rPr>
              <w:t xml:space="preserve"> из Единого государственного реестра недвижимости</w:t>
            </w:r>
            <w:r w:rsidR="000501A6">
              <w:rPr>
                <w:sz w:val="20"/>
                <w:szCs w:val="20"/>
              </w:rPr>
              <w:t>.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 xml:space="preserve">доверенность ( при ее наличии) 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>кредитный договор (договор займа), с указанием, что погашение основного долга (части основного долга) и уплата процентов по ипотечному кредиту (займу) на приобретение жилого помещения (жилых помещений), будет осуществляться за счет социальной выплаты, удостоверяемой сертификатом с указанием его реквизитов (серия, номер, дата выдачи, орган, выдавший сертификат)</w:t>
            </w:r>
          </w:p>
          <w:p w:rsidR="007B1B86" w:rsidRPr="007B1B86" w:rsidRDefault="007B1B86" w:rsidP="007D52DA">
            <w:pPr>
              <w:pStyle w:val="a4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7B1B86">
              <w:rPr>
                <w:sz w:val="20"/>
                <w:szCs w:val="20"/>
              </w:rPr>
              <w:t>справку о ссудной задолженности с указанием точного назначения платежа и реквизито</w:t>
            </w:r>
            <w:r>
              <w:rPr>
                <w:sz w:val="20"/>
                <w:szCs w:val="20"/>
              </w:rPr>
              <w:t>в для перечисления</w:t>
            </w:r>
          </w:p>
        </w:tc>
      </w:tr>
      <w:tr w:rsidR="00DE32EA" w:rsidRPr="00E25C20" w:rsidTr="001C50F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9464" w:type="dxa"/>
            <w:gridSpan w:val="2"/>
          </w:tcPr>
          <w:p w:rsidR="00DE32EA" w:rsidRPr="007D52DA" w:rsidRDefault="00DE32EA" w:rsidP="007B1B86">
            <w:pPr>
              <w:pStyle w:val="a4"/>
              <w:ind w:left="360"/>
              <w:jc w:val="both"/>
              <w:rPr>
                <w:b/>
                <w:sz w:val="20"/>
                <w:szCs w:val="20"/>
              </w:rPr>
            </w:pPr>
            <w:r w:rsidRPr="007D52DA">
              <w:rPr>
                <w:b/>
                <w:sz w:val="20"/>
                <w:szCs w:val="20"/>
              </w:rPr>
              <w:t xml:space="preserve">ВАЖНО: </w:t>
            </w:r>
          </w:p>
          <w:p w:rsidR="00DE32EA" w:rsidRPr="007D52DA" w:rsidRDefault="00DE32EA" w:rsidP="007D52DA">
            <w:pPr>
              <w:pStyle w:val="a4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7D52DA">
              <w:rPr>
                <w:b/>
                <w:sz w:val="20"/>
                <w:szCs w:val="20"/>
              </w:rPr>
              <w:t xml:space="preserve">жилое помещение должно быть оформлено в общую долевую собственность </w:t>
            </w:r>
            <w:r w:rsidR="007D52DA" w:rsidRPr="007D52DA">
              <w:rPr>
                <w:b/>
                <w:sz w:val="20"/>
                <w:szCs w:val="20"/>
              </w:rPr>
              <w:t>всех членов семьи, указанных в сертификате. ПРЕДОСТАВЛЕНИЕ НОТАРИАЛЬНОГО ОБЯЗАТЕЛЬСТВА НЕ ПРЕДУСМОТРЕНО</w:t>
            </w:r>
          </w:p>
          <w:p w:rsidR="00DE32EA" w:rsidRPr="007D52DA" w:rsidRDefault="00DE32EA" w:rsidP="007D52DA">
            <w:pPr>
              <w:pStyle w:val="a4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7D52DA">
              <w:rPr>
                <w:b/>
                <w:sz w:val="20"/>
                <w:szCs w:val="20"/>
              </w:rPr>
              <w:t>при приобретении двух и более жилых помещений собственники в отношении каждого жилого помещения определяются по договоренности членов его семьи</w:t>
            </w:r>
            <w:r w:rsidR="007D52DA" w:rsidRPr="007D52DA">
              <w:rPr>
                <w:b/>
                <w:sz w:val="20"/>
                <w:szCs w:val="20"/>
              </w:rPr>
              <w:t>, документы предоставляются в Банк одновременно.</w:t>
            </w:r>
          </w:p>
          <w:p w:rsidR="00DE32EA" w:rsidRPr="007B1B86" w:rsidRDefault="00DE32EA" w:rsidP="007D52DA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F27135" w:rsidRPr="00E25C20" w:rsidTr="00F2713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644" w:type="dxa"/>
          </w:tcPr>
          <w:p w:rsidR="00F27135" w:rsidRPr="00D655F4" w:rsidRDefault="007D52DA" w:rsidP="007D52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837BF0" w:rsidRPr="00D655F4">
              <w:rPr>
                <w:sz w:val="20"/>
                <w:szCs w:val="20"/>
              </w:rPr>
              <w:t xml:space="preserve"> счет средств субсидии </w:t>
            </w:r>
            <w:r w:rsidR="00837BF0" w:rsidRPr="00D655F4">
              <w:rPr>
                <w:b/>
                <w:sz w:val="20"/>
                <w:szCs w:val="20"/>
              </w:rPr>
              <w:t>нельзя</w:t>
            </w:r>
            <w:r w:rsidR="00837BF0" w:rsidRPr="00D655F4">
              <w:rPr>
                <w:sz w:val="20"/>
                <w:szCs w:val="20"/>
              </w:rPr>
              <w:t xml:space="preserve"> приобрести</w:t>
            </w:r>
          </w:p>
        </w:tc>
        <w:tc>
          <w:tcPr>
            <w:tcW w:w="4820" w:type="dxa"/>
          </w:tcPr>
          <w:p w:rsidR="00F27135" w:rsidRPr="00D655F4" w:rsidRDefault="007D52DA" w:rsidP="007D52DA">
            <w:pPr>
              <w:pStyle w:val="a4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37BF0" w:rsidRPr="00D655F4" w:rsidRDefault="00837BF0" w:rsidP="007D52DA">
            <w:pPr>
              <w:pStyle w:val="a4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надворные постройки</w:t>
            </w:r>
          </w:p>
          <w:p w:rsidR="00837BF0" w:rsidRPr="00D655F4" w:rsidRDefault="00837BF0" w:rsidP="007D52DA">
            <w:pPr>
              <w:pStyle w:val="a4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апартаменты</w:t>
            </w:r>
          </w:p>
          <w:p w:rsidR="00837BF0" w:rsidRPr="00D655F4" w:rsidRDefault="00837BF0" w:rsidP="007D52DA">
            <w:pPr>
              <w:pStyle w:val="a4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неотделимые улучшения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D655F4">
              <w:rPr>
                <w:sz w:val="20"/>
                <w:szCs w:val="20"/>
              </w:rPr>
              <w:t>садовое строение</w:t>
            </w:r>
          </w:p>
          <w:p w:rsidR="00DC7B87" w:rsidRPr="00D655F4" w:rsidRDefault="00DC7B87" w:rsidP="007D52DA">
            <w:pPr>
              <w:pStyle w:val="a4"/>
              <w:numPr>
                <w:ilvl w:val="0"/>
                <w:numId w:val="29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D655F4">
              <w:rPr>
                <w:sz w:val="20"/>
                <w:szCs w:val="20"/>
              </w:rPr>
              <w:t>дол</w:t>
            </w:r>
            <w:r w:rsidR="00D655F4">
              <w:rPr>
                <w:sz w:val="20"/>
                <w:szCs w:val="20"/>
              </w:rPr>
              <w:t>и в жилом доме/квартире (</w:t>
            </w:r>
            <w:r w:rsidRPr="00D655F4">
              <w:rPr>
                <w:sz w:val="20"/>
                <w:szCs w:val="20"/>
              </w:rPr>
              <w:t>исключение составляет, если данная доля изолирована, имеет отдельный вход-выход, или после приобретения данной доли жилое помещение полностью переходит в собстве</w:t>
            </w:r>
            <w:r w:rsidR="007D52DA">
              <w:rPr>
                <w:sz w:val="20"/>
                <w:szCs w:val="20"/>
              </w:rPr>
              <w:t xml:space="preserve">нность владельца сертификата и </w:t>
            </w:r>
            <w:r w:rsidRPr="00D655F4">
              <w:rPr>
                <w:sz w:val="20"/>
                <w:szCs w:val="20"/>
              </w:rPr>
              <w:t xml:space="preserve"> членов</w:t>
            </w:r>
            <w:r w:rsidR="007D52DA">
              <w:rPr>
                <w:sz w:val="20"/>
                <w:szCs w:val="20"/>
              </w:rPr>
              <w:t xml:space="preserve"> его семья, указанных в сертификате</w:t>
            </w:r>
            <w:r w:rsidRPr="00D655F4">
              <w:rPr>
                <w:sz w:val="20"/>
                <w:szCs w:val="20"/>
              </w:rPr>
              <w:t>)</w:t>
            </w:r>
          </w:p>
        </w:tc>
      </w:tr>
    </w:tbl>
    <w:p w:rsidR="000C1337" w:rsidRPr="00CC4C90" w:rsidRDefault="00820354" w:rsidP="00B96F46">
      <w:pPr>
        <w:ind w:left="720"/>
        <w:rPr>
          <w:sz w:val="20"/>
          <w:szCs w:val="20"/>
        </w:rPr>
      </w:pPr>
      <w:r w:rsidRPr="00E25C20">
        <w:rPr>
          <w:b/>
        </w:rPr>
        <w:t xml:space="preserve"> </w:t>
      </w:r>
    </w:p>
    <w:sectPr w:rsidR="000C1337" w:rsidRPr="00CC4C90" w:rsidSect="0082035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3A" w:rsidRDefault="00D1353A">
      <w:r>
        <w:separator/>
      </w:r>
    </w:p>
  </w:endnote>
  <w:endnote w:type="continuationSeparator" w:id="1">
    <w:p w:rsidR="00D1353A" w:rsidRDefault="00D1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3A" w:rsidRDefault="00D1353A">
      <w:r>
        <w:separator/>
      </w:r>
    </w:p>
  </w:footnote>
  <w:footnote w:type="continuationSeparator" w:id="1">
    <w:p w:rsidR="00D1353A" w:rsidRDefault="00D13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5F0"/>
    <w:multiLevelType w:val="multilevel"/>
    <w:tmpl w:val="FE08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6313868"/>
    <w:multiLevelType w:val="hybridMultilevel"/>
    <w:tmpl w:val="4D900796"/>
    <w:lvl w:ilvl="0" w:tplc="BFD83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C87530E"/>
    <w:multiLevelType w:val="hybridMultilevel"/>
    <w:tmpl w:val="FD5C5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046B1"/>
    <w:multiLevelType w:val="hybridMultilevel"/>
    <w:tmpl w:val="8352718A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0EF5"/>
    <w:multiLevelType w:val="hybridMultilevel"/>
    <w:tmpl w:val="F920C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4D10"/>
    <w:multiLevelType w:val="hybridMultilevel"/>
    <w:tmpl w:val="5EEE4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0FF4"/>
    <w:multiLevelType w:val="hybridMultilevel"/>
    <w:tmpl w:val="1B48E93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86859"/>
    <w:multiLevelType w:val="hybridMultilevel"/>
    <w:tmpl w:val="0C961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1CAB74CB"/>
    <w:multiLevelType w:val="hybridMultilevel"/>
    <w:tmpl w:val="8EDE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12B1F"/>
    <w:multiLevelType w:val="hybridMultilevel"/>
    <w:tmpl w:val="20769764"/>
    <w:lvl w:ilvl="0" w:tplc="60B2F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2E33"/>
    <w:multiLevelType w:val="hybridMultilevel"/>
    <w:tmpl w:val="0784C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2C155A4E"/>
    <w:multiLevelType w:val="hybridMultilevel"/>
    <w:tmpl w:val="6BE0DFA0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566EE"/>
    <w:multiLevelType w:val="hybridMultilevel"/>
    <w:tmpl w:val="F0101F7C"/>
    <w:lvl w:ilvl="0" w:tplc="BFD837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12A57"/>
    <w:multiLevelType w:val="hybridMultilevel"/>
    <w:tmpl w:val="3AE000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26478"/>
    <w:multiLevelType w:val="hybridMultilevel"/>
    <w:tmpl w:val="21D435F8"/>
    <w:lvl w:ilvl="0" w:tplc="2AF6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B643F"/>
    <w:multiLevelType w:val="hybridMultilevel"/>
    <w:tmpl w:val="28606E08"/>
    <w:lvl w:ilvl="0" w:tplc="877C2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4E1C566D"/>
    <w:multiLevelType w:val="hybridMultilevel"/>
    <w:tmpl w:val="CBB6C3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0249C7"/>
    <w:multiLevelType w:val="hybridMultilevel"/>
    <w:tmpl w:val="3E7EE436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84FBF"/>
    <w:multiLevelType w:val="hybridMultilevel"/>
    <w:tmpl w:val="3BBCF4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B1CA0"/>
    <w:multiLevelType w:val="hybridMultilevel"/>
    <w:tmpl w:val="F22A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837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92DC2"/>
    <w:multiLevelType w:val="hybridMultilevel"/>
    <w:tmpl w:val="3B989986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4E578F"/>
    <w:multiLevelType w:val="hybridMultilevel"/>
    <w:tmpl w:val="847E4158"/>
    <w:lvl w:ilvl="0" w:tplc="877C2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8207CA"/>
    <w:multiLevelType w:val="hybridMultilevel"/>
    <w:tmpl w:val="164A550A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732C0"/>
    <w:multiLevelType w:val="hybridMultilevel"/>
    <w:tmpl w:val="3DE25200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732F63"/>
    <w:multiLevelType w:val="hybridMultilevel"/>
    <w:tmpl w:val="ADF62E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482155"/>
    <w:multiLevelType w:val="hybridMultilevel"/>
    <w:tmpl w:val="FB10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81F7B"/>
    <w:multiLevelType w:val="hybridMultilevel"/>
    <w:tmpl w:val="3806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C454E"/>
    <w:multiLevelType w:val="hybridMultilevel"/>
    <w:tmpl w:val="14C2A062"/>
    <w:lvl w:ilvl="0" w:tplc="877C2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B00EC"/>
    <w:multiLevelType w:val="multilevel"/>
    <w:tmpl w:val="B204C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11"/>
  </w:num>
  <w:num w:numId="5">
    <w:abstractNumId w:val="21"/>
  </w:num>
  <w:num w:numId="6">
    <w:abstractNumId w:val="7"/>
  </w:num>
  <w:num w:numId="7">
    <w:abstractNumId w:val="15"/>
  </w:num>
  <w:num w:numId="8">
    <w:abstractNumId w:val="24"/>
  </w:num>
  <w:num w:numId="9">
    <w:abstractNumId w:val="23"/>
  </w:num>
  <w:num w:numId="10">
    <w:abstractNumId w:val="28"/>
  </w:num>
  <w:num w:numId="11">
    <w:abstractNumId w:val="0"/>
  </w:num>
  <w:num w:numId="12">
    <w:abstractNumId w:val="13"/>
  </w:num>
  <w:num w:numId="13">
    <w:abstractNumId w:val="6"/>
  </w:num>
  <w:num w:numId="14">
    <w:abstractNumId w:val="22"/>
  </w:num>
  <w:num w:numId="15">
    <w:abstractNumId w:val="17"/>
  </w:num>
  <w:num w:numId="16">
    <w:abstractNumId w:val="20"/>
  </w:num>
  <w:num w:numId="17">
    <w:abstractNumId w:val="8"/>
  </w:num>
  <w:num w:numId="18">
    <w:abstractNumId w:val="3"/>
  </w:num>
  <w:num w:numId="19">
    <w:abstractNumId w:val="26"/>
  </w:num>
  <w:num w:numId="20">
    <w:abstractNumId w:val="12"/>
  </w:num>
  <w:num w:numId="21">
    <w:abstractNumId w:val="1"/>
  </w:num>
  <w:num w:numId="22">
    <w:abstractNumId w:val="9"/>
  </w:num>
  <w:num w:numId="23">
    <w:abstractNumId w:val="16"/>
  </w:num>
  <w:num w:numId="24">
    <w:abstractNumId w:val="10"/>
  </w:num>
  <w:num w:numId="25">
    <w:abstractNumId w:val="4"/>
  </w:num>
  <w:num w:numId="26">
    <w:abstractNumId w:val="5"/>
  </w:num>
  <w:num w:numId="27">
    <w:abstractNumId w:val="2"/>
  </w:num>
  <w:num w:numId="28">
    <w:abstractNumId w:val="2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627D"/>
    <w:rsid w:val="000411DD"/>
    <w:rsid w:val="000501A6"/>
    <w:rsid w:val="00061A23"/>
    <w:rsid w:val="000C1337"/>
    <w:rsid w:val="000D53AC"/>
    <w:rsid w:val="000E38CD"/>
    <w:rsid w:val="00110488"/>
    <w:rsid w:val="00112E3E"/>
    <w:rsid w:val="00155872"/>
    <w:rsid w:val="00163F7B"/>
    <w:rsid w:val="001776DC"/>
    <w:rsid w:val="00177B12"/>
    <w:rsid w:val="001875BD"/>
    <w:rsid w:val="001979AF"/>
    <w:rsid w:val="001A313C"/>
    <w:rsid w:val="001B09D6"/>
    <w:rsid w:val="001C203C"/>
    <w:rsid w:val="001C50FA"/>
    <w:rsid w:val="001D56EF"/>
    <w:rsid w:val="001E657E"/>
    <w:rsid w:val="00202F03"/>
    <w:rsid w:val="0024523E"/>
    <w:rsid w:val="00255E34"/>
    <w:rsid w:val="00256796"/>
    <w:rsid w:val="002825F9"/>
    <w:rsid w:val="002A3998"/>
    <w:rsid w:val="002A74D9"/>
    <w:rsid w:val="002B1230"/>
    <w:rsid w:val="002F1139"/>
    <w:rsid w:val="002F4399"/>
    <w:rsid w:val="002F64EC"/>
    <w:rsid w:val="00332B23"/>
    <w:rsid w:val="00355487"/>
    <w:rsid w:val="00361118"/>
    <w:rsid w:val="00372076"/>
    <w:rsid w:val="003D75A0"/>
    <w:rsid w:val="00400EDF"/>
    <w:rsid w:val="004057C0"/>
    <w:rsid w:val="0044426F"/>
    <w:rsid w:val="0045627D"/>
    <w:rsid w:val="00494593"/>
    <w:rsid w:val="004B11F7"/>
    <w:rsid w:val="004C10A4"/>
    <w:rsid w:val="004C12F1"/>
    <w:rsid w:val="005344E5"/>
    <w:rsid w:val="00546B45"/>
    <w:rsid w:val="005672E1"/>
    <w:rsid w:val="00571AA5"/>
    <w:rsid w:val="00592E6D"/>
    <w:rsid w:val="005C216F"/>
    <w:rsid w:val="005D5FDF"/>
    <w:rsid w:val="005D70B4"/>
    <w:rsid w:val="00630902"/>
    <w:rsid w:val="00662704"/>
    <w:rsid w:val="00676903"/>
    <w:rsid w:val="00680982"/>
    <w:rsid w:val="006C72F7"/>
    <w:rsid w:val="006D5C25"/>
    <w:rsid w:val="006E04B0"/>
    <w:rsid w:val="006E0D66"/>
    <w:rsid w:val="006E4141"/>
    <w:rsid w:val="007025F6"/>
    <w:rsid w:val="0073017B"/>
    <w:rsid w:val="00750198"/>
    <w:rsid w:val="00767607"/>
    <w:rsid w:val="007A6EA9"/>
    <w:rsid w:val="007B1B86"/>
    <w:rsid w:val="007D52DA"/>
    <w:rsid w:val="007E47CA"/>
    <w:rsid w:val="007F2BCF"/>
    <w:rsid w:val="007F73D5"/>
    <w:rsid w:val="007F7FF8"/>
    <w:rsid w:val="00820354"/>
    <w:rsid w:val="00837BF0"/>
    <w:rsid w:val="00842007"/>
    <w:rsid w:val="00863957"/>
    <w:rsid w:val="00867C60"/>
    <w:rsid w:val="00870384"/>
    <w:rsid w:val="008E4C23"/>
    <w:rsid w:val="009827D5"/>
    <w:rsid w:val="00997792"/>
    <w:rsid w:val="00997D7A"/>
    <w:rsid w:val="009C4A7F"/>
    <w:rsid w:val="009D5192"/>
    <w:rsid w:val="009E5AEF"/>
    <w:rsid w:val="00A06B4A"/>
    <w:rsid w:val="00A209F1"/>
    <w:rsid w:val="00A241C5"/>
    <w:rsid w:val="00A3048C"/>
    <w:rsid w:val="00A540E6"/>
    <w:rsid w:val="00A5722E"/>
    <w:rsid w:val="00A5775B"/>
    <w:rsid w:val="00A64B57"/>
    <w:rsid w:val="00A72669"/>
    <w:rsid w:val="00A7318C"/>
    <w:rsid w:val="00A776A0"/>
    <w:rsid w:val="00A86A31"/>
    <w:rsid w:val="00AD2E5F"/>
    <w:rsid w:val="00AE288F"/>
    <w:rsid w:val="00B02074"/>
    <w:rsid w:val="00B96F46"/>
    <w:rsid w:val="00BA7015"/>
    <w:rsid w:val="00BB1A24"/>
    <w:rsid w:val="00BD3425"/>
    <w:rsid w:val="00BD6373"/>
    <w:rsid w:val="00BD7C2D"/>
    <w:rsid w:val="00C22449"/>
    <w:rsid w:val="00C37B11"/>
    <w:rsid w:val="00C424DD"/>
    <w:rsid w:val="00C96A51"/>
    <w:rsid w:val="00CB2374"/>
    <w:rsid w:val="00CB2893"/>
    <w:rsid w:val="00CC2F45"/>
    <w:rsid w:val="00CC4C90"/>
    <w:rsid w:val="00CD1D3D"/>
    <w:rsid w:val="00CE539C"/>
    <w:rsid w:val="00CF0B4B"/>
    <w:rsid w:val="00D1353A"/>
    <w:rsid w:val="00D27096"/>
    <w:rsid w:val="00D42F00"/>
    <w:rsid w:val="00D655F4"/>
    <w:rsid w:val="00D86AD9"/>
    <w:rsid w:val="00D9123C"/>
    <w:rsid w:val="00DA11B0"/>
    <w:rsid w:val="00DB5AD8"/>
    <w:rsid w:val="00DC453A"/>
    <w:rsid w:val="00DC7B87"/>
    <w:rsid w:val="00DE32EA"/>
    <w:rsid w:val="00DF570E"/>
    <w:rsid w:val="00E1262E"/>
    <w:rsid w:val="00E12808"/>
    <w:rsid w:val="00E25C20"/>
    <w:rsid w:val="00E4289B"/>
    <w:rsid w:val="00E55532"/>
    <w:rsid w:val="00E741F0"/>
    <w:rsid w:val="00EE0DE1"/>
    <w:rsid w:val="00EE6817"/>
    <w:rsid w:val="00F009EC"/>
    <w:rsid w:val="00F23BC2"/>
    <w:rsid w:val="00F27135"/>
    <w:rsid w:val="00F967A6"/>
    <w:rsid w:val="00FC7564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A3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5627D"/>
    <w:rPr>
      <w:color w:val="0000FF"/>
      <w:u w:val="single"/>
    </w:rPr>
  </w:style>
  <w:style w:type="paragraph" w:customStyle="1" w:styleId="ConsPlusNormal">
    <w:name w:val="ConsPlusNormal"/>
    <w:rsid w:val="00456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562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Title"/>
    <w:basedOn w:val="a"/>
    <w:link w:val="a5"/>
    <w:qFormat/>
    <w:rsid w:val="00355487"/>
    <w:pPr>
      <w:autoSpaceDE w:val="0"/>
      <w:autoSpaceDN w:val="0"/>
      <w:jc w:val="center"/>
    </w:pPr>
  </w:style>
  <w:style w:type="character" w:customStyle="1" w:styleId="a5">
    <w:name w:val="Название Знак"/>
    <w:link w:val="a4"/>
    <w:locked/>
    <w:rsid w:val="00355487"/>
    <w:rPr>
      <w:sz w:val="24"/>
      <w:szCs w:val="24"/>
      <w:lang w:val="ru-RU" w:eastAsia="ru-RU" w:bidi="ar-SA"/>
    </w:rPr>
  </w:style>
  <w:style w:type="paragraph" w:styleId="a6">
    <w:name w:val="endnote text"/>
    <w:basedOn w:val="a"/>
    <w:link w:val="a7"/>
    <w:rsid w:val="00870384"/>
    <w:rPr>
      <w:sz w:val="20"/>
      <w:szCs w:val="20"/>
    </w:rPr>
  </w:style>
  <w:style w:type="character" w:customStyle="1" w:styleId="a7">
    <w:name w:val="Текст концевой сноски Знак"/>
    <w:link w:val="a6"/>
    <w:locked/>
    <w:rsid w:val="00870384"/>
    <w:rPr>
      <w:lang w:val="ru-RU" w:eastAsia="ru-RU" w:bidi="ar-SA"/>
    </w:rPr>
  </w:style>
  <w:style w:type="character" w:styleId="a8">
    <w:name w:val="endnote reference"/>
    <w:rsid w:val="00870384"/>
    <w:rPr>
      <w:rFonts w:cs="Times New Roman"/>
      <w:vertAlign w:val="superscript"/>
    </w:rPr>
  </w:style>
  <w:style w:type="paragraph" w:styleId="a9">
    <w:name w:val="header"/>
    <w:basedOn w:val="a"/>
    <w:link w:val="aa"/>
    <w:rsid w:val="0099779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997792"/>
    <w:rPr>
      <w:sz w:val="24"/>
      <w:szCs w:val="24"/>
    </w:rPr>
  </w:style>
  <w:style w:type="paragraph" w:styleId="ab">
    <w:name w:val="footer"/>
    <w:basedOn w:val="a"/>
    <w:link w:val="ac"/>
    <w:rsid w:val="0099779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997792"/>
    <w:rPr>
      <w:sz w:val="24"/>
      <w:szCs w:val="24"/>
    </w:rPr>
  </w:style>
  <w:style w:type="paragraph" w:styleId="ad">
    <w:name w:val="footnote text"/>
    <w:basedOn w:val="a"/>
    <w:link w:val="ae"/>
    <w:rsid w:val="006E04B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E04B0"/>
  </w:style>
  <w:style w:type="character" w:styleId="af">
    <w:name w:val="footnote reference"/>
    <w:rsid w:val="006E04B0"/>
    <w:rPr>
      <w:vertAlign w:val="superscript"/>
    </w:rPr>
  </w:style>
  <w:style w:type="character" w:styleId="af0">
    <w:name w:val="annotation reference"/>
    <w:rsid w:val="00820354"/>
    <w:rPr>
      <w:sz w:val="16"/>
      <w:szCs w:val="16"/>
    </w:rPr>
  </w:style>
  <w:style w:type="paragraph" w:styleId="af1">
    <w:name w:val="annotation text"/>
    <w:basedOn w:val="a"/>
    <w:link w:val="af2"/>
    <w:rsid w:val="008203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20354"/>
  </w:style>
  <w:style w:type="paragraph" w:styleId="af3">
    <w:name w:val="annotation subject"/>
    <w:basedOn w:val="af1"/>
    <w:next w:val="af1"/>
    <w:link w:val="af4"/>
    <w:rsid w:val="00820354"/>
    <w:rPr>
      <w:b/>
      <w:bCs/>
      <w:lang/>
    </w:rPr>
  </w:style>
  <w:style w:type="character" w:customStyle="1" w:styleId="af4">
    <w:name w:val="Тема примечания Знак"/>
    <w:link w:val="af3"/>
    <w:rsid w:val="00820354"/>
    <w:rPr>
      <w:b/>
      <w:bCs/>
    </w:rPr>
  </w:style>
  <w:style w:type="paragraph" w:styleId="af5">
    <w:name w:val="Balloon Text"/>
    <w:basedOn w:val="a"/>
    <w:link w:val="af6"/>
    <w:rsid w:val="00820354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820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2FBA-7C56-4FAD-B23F-ADBD1EF6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федеральной целевой программе «Жилище» на 2011-2015 год</vt:lpstr>
    </vt:vector>
  </TitlesOfParts>
  <Company>VVB SBRF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федеральной целевой программе «Жилище» на 2011-2015 год</dc:title>
  <dc:creator>Краснова Ольга Альбертовна</dc:creator>
  <cp:lastModifiedBy>mkasyanova</cp:lastModifiedBy>
  <cp:revision>2</cp:revision>
  <cp:lastPrinted>2014-10-21T09:58:00Z</cp:lastPrinted>
  <dcterms:created xsi:type="dcterms:W3CDTF">2019-03-11T08:01:00Z</dcterms:created>
  <dcterms:modified xsi:type="dcterms:W3CDTF">2019-03-11T08:01:00Z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