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75" w:rsidRDefault="00286F75">
      <w:pPr>
        <w:pStyle w:val="ConsPlusNormal"/>
        <w:jc w:val="both"/>
      </w:pPr>
    </w:p>
    <w:p w:rsidR="00286F75" w:rsidRDefault="00286F75">
      <w:pPr>
        <w:pStyle w:val="ConsPlusNormal"/>
        <w:jc w:val="both"/>
      </w:pPr>
    </w:p>
    <w:tbl>
      <w:tblPr>
        <w:tblW w:w="4903" w:type="pct"/>
        <w:tblLook w:val="01E0"/>
      </w:tblPr>
      <w:tblGrid>
        <w:gridCol w:w="5212"/>
        <w:gridCol w:w="4172"/>
      </w:tblGrid>
      <w:tr w:rsidR="00286F75">
        <w:trPr>
          <w:trHeight w:val="1038"/>
        </w:trPr>
        <w:tc>
          <w:tcPr>
            <w:tcW w:w="2777" w:type="pct"/>
            <w:noWrap/>
          </w:tcPr>
          <w:p w:rsidR="00286F75" w:rsidRDefault="00286F7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23" w:type="pct"/>
            <w:noWrap/>
          </w:tcPr>
          <w:p w:rsidR="00286F75" w:rsidRDefault="005E33BA">
            <w:pPr>
              <w:pStyle w:val="ConsPlusTitle"/>
              <w:widowControl/>
              <w:tabs>
                <w:tab w:val="left" w:pos="175"/>
              </w:tabs>
              <w:ind w:left="-109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286F75" w:rsidRDefault="005E33BA">
            <w:pPr>
              <w:pStyle w:val="ConsPlusTitle"/>
              <w:widowControl/>
              <w:tabs>
                <w:tab w:val="left" w:pos="175"/>
              </w:tabs>
              <w:ind w:left="-109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 постановлению Правительства</w:t>
            </w:r>
          </w:p>
          <w:p w:rsidR="00286F75" w:rsidRDefault="005E33BA">
            <w:pPr>
              <w:pStyle w:val="ConsPlusTitle"/>
              <w:widowControl/>
              <w:tabs>
                <w:tab w:val="left" w:pos="175"/>
              </w:tabs>
              <w:ind w:left="-109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Мурманской области</w:t>
            </w:r>
          </w:p>
          <w:p w:rsidR="00286F75" w:rsidRDefault="005E33BA">
            <w:pPr>
              <w:ind w:left="-10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 №  ________</w:t>
            </w:r>
          </w:p>
        </w:tc>
      </w:tr>
    </w:tbl>
    <w:p w:rsidR="00286F75" w:rsidRDefault="00286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F75" w:rsidRDefault="005E33BA">
      <w:pPr>
        <w:jc w:val="center"/>
        <w:rPr>
          <w:b/>
          <w:bCs/>
          <w:sz w:val="28"/>
          <w:szCs w:val="28"/>
        </w:rPr>
      </w:pPr>
      <w:bookmarkStart w:id="0" w:name="P113"/>
      <w:bookmarkEnd w:id="0"/>
      <w:r>
        <w:rPr>
          <w:b/>
          <w:bCs/>
          <w:sz w:val="28"/>
          <w:szCs w:val="28"/>
        </w:rPr>
        <w:t>«</w:t>
      </w:r>
      <w:r w:rsidR="00E73AEF" w:rsidRPr="006A2B18">
        <w:rPr>
          <w:b/>
          <w:sz w:val="28"/>
          <w:szCs w:val="28"/>
        </w:rPr>
        <w:t>Переч</w:t>
      </w:r>
      <w:r w:rsidR="004073E1">
        <w:rPr>
          <w:b/>
          <w:sz w:val="28"/>
          <w:szCs w:val="28"/>
        </w:rPr>
        <w:t xml:space="preserve">ень </w:t>
      </w:r>
      <w:r w:rsidR="00E73AEF" w:rsidRPr="006A2B18">
        <w:rPr>
          <w:b/>
          <w:sz w:val="28"/>
          <w:szCs w:val="28"/>
        </w:rPr>
        <w:t>категорий граждан, имеющих право на получение единовременной денежной выплаты</w:t>
      </w:r>
      <w:r>
        <w:rPr>
          <w:b/>
          <w:bCs/>
          <w:sz w:val="28"/>
          <w:szCs w:val="28"/>
        </w:rPr>
        <w:t>»</w:t>
      </w:r>
    </w:p>
    <w:p w:rsidR="00286F75" w:rsidRDefault="00286F75">
      <w:pPr>
        <w:jc w:val="center"/>
        <w:rPr>
          <w:b/>
          <w:bCs/>
          <w:sz w:val="28"/>
          <w:szCs w:val="28"/>
        </w:rPr>
      </w:pPr>
    </w:p>
    <w:p w:rsidR="00286F75" w:rsidRDefault="00286F75">
      <w:pPr>
        <w:jc w:val="center"/>
        <w:rPr>
          <w:b/>
          <w:bCs/>
          <w:sz w:val="28"/>
          <w:szCs w:val="28"/>
        </w:rPr>
      </w:pP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Гражда</w:t>
      </w:r>
      <w:r w:rsidR="00E73AEF">
        <w:rPr>
          <w:sz w:val="28"/>
          <w:szCs w:val="28"/>
        </w:rPr>
        <w:t xml:space="preserve">не </w:t>
      </w:r>
      <w:r>
        <w:rPr>
          <w:sz w:val="28"/>
          <w:szCs w:val="28"/>
        </w:rPr>
        <w:t>Российской Федерации, состоящи</w:t>
      </w:r>
      <w:r w:rsidR="00E73AEF">
        <w:rPr>
          <w:sz w:val="28"/>
          <w:szCs w:val="28"/>
        </w:rPr>
        <w:t>е</w:t>
      </w:r>
      <w:r>
        <w:rPr>
          <w:sz w:val="28"/>
          <w:szCs w:val="28"/>
        </w:rPr>
        <w:t xml:space="preserve"> в браке с граждан</w:t>
      </w:r>
      <w:r w:rsidR="00E73AEF">
        <w:rPr>
          <w:sz w:val="28"/>
          <w:szCs w:val="28"/>
        </w:rPr>
        <w:t>ами</w:t>
      </w:r>
      <w:r>
        <w:rPr>
          <w:sz w:val="28"/>
          <w:szCs w:val="28"/>
        </w:rPr>
        <w:t xml:space="preserve"> Российской Федерации. При этом оба супруга не достигли возраста 36 лет;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Граждан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не достигши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возраста 36 лет, не состоящи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в браке и имеющи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ребенка, который является гражданином Российской Федерации и не достиг на дату подачи заявления о предоставлении меры государственной поддержки </w:t>
      </w:r>
      <w:r w:rsidR="0081465E">
        <w:rPr>
          <w:sz w:val="28"/>
          <w:szCs w:val="28"/>
        </w:rPr>
        <w:t>на</w:t>
      </w:r>
      <w:r>
        <w:rPr>
          <w:sz w:val="28"/>
          <w:szCs w:val="28"/>
        </w:rPr>
        <w:t xml:space="preserve"> улучшени</w:t>
      </w:r>
      <w:r w:rsidR="0081465E">
        <w:rPr>
          <w:sz w:val="28"/>
          <w:szCs w:val="28"/>
        </w:rPr>
        <w:t>е</w:t>
      </w:r>
      <w:r w:rsidR="00241E26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жилищных условий граждан в форме единовременной денежной</w:t>
      </w:r>
      <w:r w:rsidR="00241E26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возраста 19 лет.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Граждан</w:t>
      </w:r>
      <w:r w:rsidR="0081465E">
        <w:rPr>
          <w:sz w:val="28"/>
          <w:szCs w:val="28"/>
        </w:rPr>
        <w:t>е</w:t>
      </w:r>
      <w:r w:rsidR="00241E2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котором на территории Мурманской области предоставлен земельный участок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Граждан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осуществляющи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трудовую деятельность в должности педагогическ</w:t>
      </w:r>
      <w:r w:rsidR="0081465E">
        <w:rPr>
          <w:sz w:val="28"/>
          <w:szCs w:val="28"/>
        </w:rPr>
        <w:t>их</w:t>
      </w:r>
      <w:r>
        <w:rPr>
          <w:sz w:val="28"/>
          <w:szCs w:val="28"/>
        </w:rPr>
        <w:t xml:space="preserve"> работник</w:t>
      </w:r>
      <w:r w:rsidR="0081465E">
        <w:rPr>
          <w:sz w:val="28"/>
          <w:szCs w:val="28"/>
        </w:rPr>
        <w:t>ов</w:t>
      </w:r>
      <w:r>
        <w:rPr>
          <w:sz w:val="28"/>
          <w:szCs w:val="28"/>
        </w:rPr>
        <w:t xml:space="preserve"> в государственной или муниципальной образовательной организации, расположенной на территории Мурманской области, должность котор</w:t>
      </w:r>
      <w:r w:rsidR="0081465E">
        <w:rPr>
          <w:sz w:val="28"/>
          <w:szCs w:val="28"/>
        </w:rPr>
        <w:t>ых</w:t>
      </w:r>
      <w:r>
        <w:rPr>
          <w:sz w:val="28"/>
          <w:szCs w:val="28"/>
        </w:rPr>
        <w:t xml:space="preserve"> соответствует номенклатуре, утвержденной постановлением Правительства Российской Федерации от 21.02.2022 № 225.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Граждан</w:t>
      </w:r>
      <w:r w:rsidR="0081465E">
        <w:rPr>
          <w:sz w:val="28"/>
          <w:szCs w:val="28"/>
        </w:rPr>
        <w:t xml:space="preserve">е </w:t>
      </w:r>
      <w:r>
        <w:rPr>
          <w:sz w:val="28"/>
          <w:szCs w:val="28"/>
        </w:rPr>
        <w:t>Российской Федерации, осуществляющи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трудовую деятельность в государственн</w:t>
      </w:r>
      <w:r w:rsidR="0081465E">
        <w:rPr>
          <w:sz w:val="28"/>
          <w:szCs w:val="28"/>
        </w:rPr>
        <w:t>ых</w:t>
      </w:r>
      <w:r>
        <w:rPr>
          <w:sz w:val="28"/>
          <w:szCs w:val="28"/>
        </w:rPr>
        <w:t xml:space="preserve"> или муниципальн</w:t>
      </w:r>
      <w:r w:rsidR="0081465E">
        <w:rPr>
          <w:sz w:val="28"/>
          <w:szCs w:val="28"/>
        </w:rPr>
        <w:t>ых</w:t>
      </w:r>
      <w:r>
        <w:rPr>
          <w:sz w:val="28"/>
          <w:szCs w:val="28"/>
        </w:rPr>
        <w:t xml:space="preserve"> медицинск</w:t>
      </w:r>
      <w:r w:rsidR="0081465E">
        <w:rPr>
          <w:sz w:val="28"/>
          <w:szCs w:val="28"/>
        </w:rPr>
        <w:t>их</w:t>
      </w:r>
      <w:r>
        <w:rPr>
          <w:sz w:val="28"/>
          <w:szCs w:val="28"/>
        </w:rPr>
        <w:t xml:space="preserve"> организаци</w:t>
      </w:r>
      <w:r w:rsidR="0081465E">
        <w:rPr>
          <w:sz w:val="28"/>
          <w:szCs w:val="28"/>
        </w:rPr>
        <w:t>ях</w:t>
      </w:r>
      <w:r>
        <w:rPr>
          <w:sz w:val="28"/>
          <w:szCs w:val="28"/>
        </w:rPr>
        <w:t>, расположенн</w:t>
      </w:r>
      <w:r w:rsidR="0081465E">
        <w:rPr>
          <w:sz w:val="28"/>
          <w:szCs w:val="28"/>
        </w:rPr>
        <w:t>ых</w:t>
      </w:r>
      <w:r>
        <w:rPr>
          <w:sz w:val="28"/>
          <w:szCs w:val="28"/>
        </w:rPr>
        <w:t xml:space="preserve"> на территории Мурманской области.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Граждан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ранее постоянно проживавши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территории Украины, Донецкой Народной Республики, Луганской Народной Республики, вынужденны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покинуть территорию постоянного проживания, прибывши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территорию Российской Федерации в экстренном массовом порядке и проживающи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территории Мурманской области.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Граждан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осуществляющи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трудовую деятельность по основному месту работы в организации оборонно-промышленного комплекса, либо в ее представительстве или филиале, при </w:t>
      </w:r>
      <w:r>
        <w:rPr>
          <w:sz w:val="28"/>
          <w:szCs w:val="28"/>
        </w:rPr>
        <w:lastRenderedPageBreak/>
        <w:t>этом такие организация, ее представительство или филиал должны быть зарегистрированы на территории Мурманской области.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40041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призванны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на военную службу по мобилизации в Вооруженные силы Российской Федерации, либо проходящи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военную службу в Вооруженных Силах Российской Федерации по контракту, или находящи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>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</w:t>
      </w:r>
      <w:r>
        <w:rPr>
          <w:sz w:val="28"/>
          <w:szCs w:val="28"/>
        </w:rPr>
        <w:br/>
        <w:t xml:space="preserve">№ 61-ФЗ «Об обороне» (при условии </w:t>
      </w:r>
      <w:r w:rsidR="0081465E">
        <w:rPr>
          <w:sz w:val="28"/>
          <w:szCs w:val="28"/>
        </w:rPr>
        <w:t>их</w:t>
      </w:r>
      <w:r>
        <w:rPr>
          <w:sz w:val="28"/>
          <w:szCs w:val="28"/>
        </w:rPr>
        <w:t xml:space="preserve">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областей), либо заключивши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а также граждан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являющи</w:t>
      </w:r>
      <w:r w:rsidR="0081465E">
        <w:rPr>
          <w:sz w:val="28"/>
          <w:szCs w:val="28"/>
        </w:rPr>
        <w:t>е</w:t>
      </w:r>
      <w:r>
        <w:rPr>
          <w:sz w:val="28"/>
          <w:szCs w:val="28"/>
        </w:rPr>
        <w:t>ся член</w:t>
      </w:r>
      <w:r w:rsidR="0081465E">
        <w:rPr>
          <w:sz w:val="28"/>
          <w:szCs w:val="28"/>
        </w:rPr>
        <w:t>ами</w:t>
      </w:r>
      <w:r>
        <w:rPr>
          <w:sz w:val="28"/>
          <w:szCs w:val="28"/>
        </w:rPr>
        <w:t xml:space="preserve"> семьи</w:t>
      </w:r>
      <w:r w:rsidR="00241E2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Российской Федерации - участник</w:t>
      </w:r>
      <w:r w:rsidR="0081465E">
        <w:rPr>
          <w:sz w:val="28"/>
          <w:szCs w:val="28"/>
        </w:rPr>
        <w:t>ов</w:t>
      </w:r>
      <w:r>
        <w:rPr>
          <w:sz w:val="28"/>
          <w:szCs w:val="28"/>
        </w:rPr>
        <w:t xml:space="preserve"> специальной военной операции</w:t>
      </w:r>
      <w:r w:rsidR="00EA3476">
        <w:rPr>
          <w:sz w:val="28"/>
          <w:szCs w:val="28"/>
        </w:rPr>
        <w:t>,</w:t>
      </w:r>
      <w:r>
        <w:rPr>
          <w:sz w:val="28"/>
          <w:szCs w:val="28"/>
        </w:rPr>
        <w:t xml:space="preserve"> погибш</w:t>
      </w:r>
      <w:r w:rsidR="0081465E">
        <w:rPr>
          <w:sz w:val="28"/>
          <w:szCs w:val="28"/>
        </w:rPr>
        <w:t>их</w:t>
      </w:r>
      <w:r>
        <w:rPr>
          <w:sz w:val="28"/>
          <w:szCs w:val="28"/>
        </w:rPr>
        <w:t xml:space="preserve">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или в случае объявления судом участник</w:t>
      </w:r>
      <w:r w:rsidR="008E0D6A">
        <w:rPr>
          <w:sz w:val="28"/>
          <w:szCs w:val="28"/>
        </w:rPr>
        <w:t>ов</w:t>
      </w:r>
      <w:r>
        <w:rPr>
          <w:sz w:val="28"/>
          <w:szCs w:val="28"/>
        </w:rPr>
        <w:t xml:space="preserve"> специальной военной операции пропавшим</w:t>
      </w:r>
      <w:r w:rsidR="008E0D6A">
        <w:rPr>
          <w:sz w:val="28"/>
          <w:szCs w:val="28"/>
        </w:rPr>
        <w:t>и</w:t>
      </w:r>
      <w:r>
        <w:rPr>
          <w:sz w:val="28"/>
          <w:szCs w:val="28"/>
        </w:rPr>
        <w:t xml:space="preserve"> без вести или умершим</w:t>
      </w:r>
      <w:r w:rsidR="008E0D6A">
        <w:rPr>
          <w:sz w:val="28"/>
          <w:szCs w:val="28"/>
        </w:rPr>
        <w:t>и</w:t>
      </w:r>
      <w:r>
        <w:rPr>
          <w:sz w:val="28"/>
          <w:szCs w:val="28"/>
        </w:rPr>
        <w:t>, а также в случае признания участник</w:t>
      </w:r>
      <w:r w:rsidR="008E0D6A">
        <w:rPr>
          <w:sz w:val="28"/>
          <w:szCs w:val="28"/>
        </w:rPr>
        <w:t>ов</w:t>
      </w:r>
      <w:r>
        <w:rPr>
          <w:sz w:val="28"/>
          <w:szCs w:val="28"/>
        </w:rPr>
        <w:t xml:space="preserve"> специальной военной операции инвалид</w:t>
      </w:r>
      <w:r w:rsidR="008E0D6A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 I группы в порядке, установленном законодательством Российской Федерации.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Граждан</w:t>
      </w:r>
      <w:r w:rsidR="008E0D6A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являющи</w:t>
      </w:r>
      <w:r w:rsidR="008E0D6A">
        <w:rPr>
          <w:sz w:val="28"/>
          <w:szCs w:val="28"/>
        </w:rPr>
        <w:t>еся</w:t>
      </w:r>
      <w:r>
        <w:rPr>
          <w:sz w:val="28"/>
          <w:szCs w:val="28"/>
        </w:rPr>
        <w:t xml:space="preserve"> ветеран</w:t>
      </w:r>
      <w:r w:rsidR="008E0D6A">
        <w:rPr>
          <w:sz w:val="28"/>
          <w:szCs w:val="28"/>
        </w:rPr>
        <w:t>ами</w:t>
      </w:r>
      <w:r>
        <w:rPr>
          <w:sz w:val="28"/>
          <w:szCs w:val="28"/>
        </w:rPr>
        <w:t xml:space="preserve"> (инвалид</w:t>
      </w:r>
      <w:r w:rsidR="008E0D6A">
        <w:rPr>
          <w:sz w:val="28"/>
          <w:szCs w:val="28"/>
        </w:rPr>
        <w:t>ами</w:t>
      </w:r>
      <w:r>
        <w:rPr>
          <w:sz w:val="28"/>
          <w:szCs w:val="28"/>
        </w:rPr>
        <w:t>) боевых действий, гражда</w:t>
      </w:r>
      <w:r w:rsidR="008E0D6A">
        <w:rPr>
          <w:sz w:val="28"/>
          <w:szCs w:val="28"/>
        </w:rPr>
        <w:t>не</w:t>
      </w:r>
      <w:r>
        <w:rPr>
          <w:sz w:val="28"/>
          <w:szCs w:val="28"/>
        </w:rPr>
        <w:t xml:space="preserve"> Российской Федерации, являющи</w:t>
      </w:r>
      <w:r w:rsidR="008E0D6A">
        <w:rPr>
          <w:sz w:val="28"/>
          <w:szCs w:val="28"/>
        </w:rPr>
        <w:t>еся</w:t>
      </w:r>
      <w:r>
        <w:rPr>
          <w:sz w:val="28"/>
          <w:szCs w:val="28"/>
        </w:rPr>
        <w:t xml:space="preserve"> </w:t>
      </w:r>
      <w:r w:rsidR="00D76C11">
        <w:rPr>
          <w:sz w:val="28"/>
          <w:szCs w:val="28"/>
        </w:rPr>
        <w:t>член</w:t>
      </w:r>
      <w:r w:rsidR="008E0D6A">
        <w:rPr>
          <w:sz w:val="28"/>
          <w:szCs w:val="28"/>
        </w:rPr>
        <w:t>ами</w:t>
      </w:r>
      <w:r w:rsidR="00D76C11">
        <w:rPr>
          <w:sz w:val="28"/>
          <w:szCs w:val="28"/>
        </w:rPr>
        <w:t xml:space="preserve"> семьи </w:t>
      </w:r>
      <w:r>
        <w:rPr>
          <w:sz w:val="28"/>
          <w:szCs w:val="28"/>
        </w:rPr>
        <w:t>погибш</w:t>
      </w:r>
      <w:r w:rsidR="008E0D6A">
        <w:rPr>
          <w:sz w:val="28"/>
          <w:szCs w:val="28"/>
        </w:rPr>
        <w:t>их</w:t>
      </w:r>
      <w:r>
        <w:rPr>
          <w:sz w:val="28"/>
          <w:szCs w:val="28"/>
        </w:rPr>
        <w:t xml:space="preserve"> (умерш</w:t>
      </w:r>
      <w:r w:rsidR="008E0D6A">
        <w:rPr>
          <w:sz w:val="28"/>
          <w:szCs w:val="28"/>
        </w:rPr>
        <w:t>их) ветеранов</w:t>
      </w:r>
      <w:r>
        <w:rPr>
          <w:sz w:val="28"/>
          <w:szCs w:val="28"/>
        </w:rPr>
        <w:t xml:space="preserve"> (инвалид</w:t>
      </w:r>
      <w:r w:rsidR="008E0D6A">
        <w:rPr>
          <w:sz w:val="28"/>
          <w:szCs w:val="28"/>
        </w:rPr>
        <w:t>ов</w:t>
      </w:r>
      <w:r>
        <w:rPr>
          <w:sz w:val="28"/>
          <w:szCs w:val="28"/>
        </w:rPr>
        <w:t>) боевых действий.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Граждан</w:t>
      </w:r>
      <w:r w:rsidR="008E0D6A">
        <w:rPr>
          <w:sz w:val="28"/>
          <w:szCs w:val="28"/>
        </w:rPr>
        <w:t>е</w:t>
      </w:r>
      <w:r w:rsidR="00241E26">
        <w:rPr>
          <w:sz w:val="28"/>
          <w:szCs w:val="28"/>
        </w:rPr>
        <w:t xml:space="preserve"> </w:t>
      </w:r>
      <w:r w:rsidR="005F2CC0">
        <w:rPr>
          <w:sz w:val="28"/>
          <w:szCs w:val="28"/>
        </w:rPr>
        <w:t>Российской Федерации, являющие</w:t>
      </w:r>
      <w:r>
        <w:rPr>
          <w:sz w:val="28"/>
          <w:szCs w:val="28"/>
        </w:rPr>
        <w:t>ся научными работниками научных организаций, научно-педагогическими работниками образовательных организаций высшего образования, а также научными работниками иных организаций, осуществляющих научную и (или) научно-техническую деятельность, расположенных на территории Мурманской области. Указанные граждане должны соответствовать требованиям, перечень которых утверждается Правительством Мурманской области.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F2CC0">
        <w:rPr>
          <w:sz w:val="28"/>
          <w:szCs w:val="28"/>
        </w:rPr>
        <w:t>Граждане Российской Федерации, являющиеся р</w:t>
      </w:r>
      <w:r>
        <w:rPr>
          <w:sz w:val="28"/>
          <w:szCs w:val="28"/>
        </w:rPr>
        <w:t>одит</w:t>
      </w:r>
      <w:r w:rsidR="00B511F2">
        <w:rPr>
          <w:sz w:val="28"/>
          <w:szCs w:val="28"/>
        </w:rPr>
        <w:t>ел</w:t>
      </w:r>
      <w:r w:rsidR="005F2CC0">
        <w:rPr>
          <w:sz w:val="28"/>
          <w:szCs w:val="28"/>
        </w:rPr>
        <w:t>ями</w:t>
      </w:r>
      <w:r w:rsidR="00B511F2">
        <w:rPr>
          <w:sz w:val="28"/>
          <w:szCs w:val="28"/>
        </w:rPr>
        <w:t xml:space="preserve"> в многодетн</w:t>
      </w:r>
      <w:r w:rsidR="005F2CC0">
        <w:rPr>
          <w:sz w:val="28"/>
          <w:szCs w:val="28"/>
        </w:rPr>
        <w:t>ых</w:t>
      </w:r>
      <w:r w:rsidR="00B511F2">
        <w:rPr>
          <w:sz w:val="28"/>
          <w:szCs w:val="28"/>
        </w:rPr>
        <w:t xml:space="preserve"> семь</w:t>
      </w:r>
      <w:r w:rsidR="005F2CC0">
        <w:rPr>
          <w:sz w:val="28"/>
          <w:szCs w:val="28"/>
        </w:rPr>
        <w:t>ях</w:t>
      </w:r>
      <w:r w:rsidR="00B511F2">
        <w:rPr>
          <w:sz w:val="28"/>
          <w:szCs w:val="28"/>
        </w:rPr>
        <w:t>, имеющ</w:t>
      </w:r>
      <w:r w:rsidR="005F2CC0">
        <w:rPr>
          <w:sz w:val="28"/>
          <w:szCs w:val="28"/>
        </w:rPr>
        <w:t>их</w:t>
      </w:r>
      <w:r>
        <w:rPr>
          <w:sz w:val="28"/>
          <w:szCs w:val="28"/>
        </w:rPr>
        <w:t xml:space="preserve"> в своем составе трех и более детей, в том числе усыновленных, приемных детей, в возрасте до 18 лет и (или) до 23 лет (за исключением приемных детей), при условии обучения детей, достигших 18 лет, в образовательных организациях по очной форме обучения.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F2CC0">
        <w:rPr>
          <w:sz w:val="28"/>
          <w:szCs w:val="28"/>
        </w:rPr>
        <w:t>Граждане Российской Федерации, являющиеся и</w:t>
      </w:r>
      <w:r>
        <w:rPr>
          <w:sz w:val="28"/>
          <w:szCs w:val="28"/>
        </w:rPr>
        <w:t>нвалид</w:t>
      </w:r>
      <w:r w:rsidR="005F2CC0">
        <w:rPr>
          <w:sz w:val="28"/>
          <w:szCs w:val="28"/>
        </w:rPr>
        <w:t>ами</w:t>
      </w:r>
      <w:r>
        <w:rPr>
          <w:sz w:val="28"/>
          <w:szCs w:val="28"/>
        </w:rPr>
        <w:t xml:space="preserve"> и семь</w:t>
      </w:r>
      <w:r w:rsidR="005F2CC0">
        <w:rPr>
          <w:sz w:val="28"/>
          <w:szCs w:val="28"/>
        </w:rPr>
        <w:t>и</w:t>
      </w:r>
      <w:r>
        <w:rPr>
          <w:sz w:val="28"/>
          <w:szCs w:val="28"/>
        </w:rPr>
        <w:t>, имеющие детей-инвалидов.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Граждан</w:t>
      </w:r>
      <w:r w:rsidR="005F2CC0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являющи</w:t>
      </w:r>
      <w:r w:rsidR="005F2CC0">
        <w:rPr>
          <w:sz w:val="28"/>
          <w:szCs w:val="28"/>
        </w:rPr>
        <w:t>е</w:t>
      </w:r>
      <w:r>
        <w:rPr>
          <w:sz w:val="28"/>
          <w:szCs w:val="28"/>
        </w:rPr>
        <w:t>ся участник</w:t>
      </w:r>
      <w:r w:rsidR="005F2CC0">
        <w:rPr>
          <w:sz w:val="28"/>
          <w:szCs w:val="28"/>
        </w:rPr>
        <w:t>ами</w:t>
      </w:r>
      <w:r>
        <w:rPr>
          <w:sz w:val="28"/>
          <w:szCs w:val="28"/>
        </w:rPr>
        <w:t xml:space="preserve"> накопительно-ипотечной системы жилищного обеспечения военнослужащих.</w:t>
      </w:r>
    </w:p>
    <w:p w:rsidR="00286F75" w:rsidRDefault="005E33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Граждан</w:t>
      </w:r>
      <w:r w:rsidR="005F2CC0">
        <w:rPr>
          <w:sz w:val="28"/>
          <w:szCs w:val="28"/>
        </w:rPr>
        <w:t>е</w:t>
      </w:r>
      <w:r>
        <w:rPr>
          <w:sz w:val="28"/>
          <w:szCs w:val="28"/>
        </w:rPr>
        <w:t xml:space="preserve"> Российской Федерации, состоящи</w:t>
      </w:r>
      <w:r w:rsidR="005F2CC0">
        <w:rPr>
          <w:sz w:val="28"/>
          <w:szCs w:val="28"/>
        </w:rPr>
        <w:t>е</w:t>
      </w:r>
      <w:r>
        <w:rPr>
          <w:sz w:val="28"/>
          <w:szCs w:val="28"/>
        </w:rPr>
        <w:t xml:space="preserve"> в трудовых отношениях с организаци</w:t>
      </w:r>
      <w:r w:rsidR="005F2CC0">
        <w:rPr>
          <w:sz w:val="28"/>
          <w:szCs w:val="28"/>
        </w:rPr>
        <w:t>ями</w:t>
      </w:r>
      <w:r>
        <w:rPr>
          <w:sz w:val="28"/>
          <w:szCs w:val="28"/>
        </w:rPr>
        <w:t>, расположенн</w:t>
      </w:r>
      <w:r w:rsidR="005F2CC0">
        <w:rPr>
          <w:sz w:val="28"/>
          <w:szCs w:val="28"/>
        </w:rPr>
        <w:t>ыми</w:t>
      </w:r>
      <w:r>
        <w:rPr>
          <w:sz w:val="28"/>
          <w:szCs w:val="28"/>
        </w:rPr>
        <w:t xml:space="preserve"> на территории Мурманской области и осуществляющ</w:t>
      </w:r>
      <w:r w:rsidR="005F2CC0">
        <w:rPr>
          <w:sz w:val="28"/>
          <w:szCs w:val="28"/>
        </w:rPr>
        <w:t>ими</w:t>
      </w:r>
      <w:r>
        <w:rPr>
          <w:sz w:val="28"/>
          <w:szCs w:val="28"/>
        </w:rPr>
        <w:t xml:space="preserve"> на территории Мурманской области вид экономической деятельности  в сфере </w:t>
      </w:r>
      <w:r>
        <w:rPr>
          <w:color w:val="040C28"/>
          <w:sz w:val="28"/>
          <w:szCs w:val="28"/>
        </w:rPr>
        <w:t>органов государственного управления по обеспечению военной безопасности, обязательному социальному обеспечению (ОКВЭД 84).</w:t>
      </w:r>
    </w:p>
    <w:p w:rsidR="00286F75" w:rsidRDefault="00286F75">
      <w:pPr>
        <w:jc w:val="center"/>
        <w:rPr>
          <w:b/>
          <w:sz w:val="28"/>
          <w:szCs w:val="28"/>
        </w:rPr>
      </w:pPr>
    </w:p>
    <w:p w:rsidR="00286F75" w:rsidRDefault="005E3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</w:p>
    <w:sectPr w:rsidR="00286F75" w:rsidSect="00286F7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4AB" w:rsidRDefault="007044AB">
      <w:r>
        <w:separator/>
      </w:r>
    </w:p>
  </w:endnote>
  <w:endnote w:type="continuationSeparator" w:id="1">
    <w:p w:rsidR="007044AB" w:rsidRDefault="0070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4AB" w:rsidRDefault="007044AB">
      <w:r>
        <w:separator/>
      </w:r>
    </w:p>
  </w:footnote>
  <w:footnote w:type="continuationSeparator" w:id="1">
    <w:p w:rsidR="007044AB" w:rsidRDefault="00704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788426"/>
      <w:docPartObj>
        <w:docPartGallery w:val="Page Numbers (Top of Page)"/>
        <w:docPartUnique/>
      </w:docPartObj>
    </w:sdtPr>
    <w:sdtContent>
      <w:p w:rsidR="00286F75" w:rsidRDefault="007961DB">
        <w:pPr>
          <w:pStyle w:val="Header"/>
          <w:jc w:val="center"/>
        </w:pPr>
        <w:fldSimple w:instr="PAGE \* MERGEFORMAT">
          <w:r w:rsidR="000F21B0">
            <w:rPr>
              <w:noProof/>
            </w:rPr>
            <w:t>2</w:t>
          </w:r>
        </w:fldSimple>
      </w:p>
    </w:sdtContent>
  </w:sdt>
  <w:p w:rsidR="00286F75" w:rsidRDefault="00286F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F75"/>
    <w:rsid w:val="000F21B0"/>
    <w:rsid w:val="001C1002"/>
    <w:rsid w:val="002011D4"/>
    <w:rsid w:val="00241E26"/>
    <w:rsid w:val="00286F75"/>
    <w:rsid w:val="004073E1"/>
    <w:rsid w:val="004C5C66"/>
    <w:rsid w:val="00586BB9"/>
    <w:rsid w:val="005E33BA"/>
    <w:rsid w:val="005F2CC0"/>
    <w:rsid w:val="007044AB"/>
    <w:rsid w:val="007961DB"/>
    <w:rsid w:val="0081465E"/>
    <w:rsid w:val="00827D61"/>
    <w:rsid w:val="008C65D4"/>
    <w:rsid w:val="008E0D6A"/>
    <w:rsid w:val="0093523D"/>
    <w:rsid w:val="00AE434F"/>
    <w:rsid w:val="00B20278"/>
    <w:rsid w:val="00B511F2"/>
    <w:rsid w:val="00C07CDE"/>
    <w:rsid w:val="00C40041"/>
    <w:rsid w:val="00C75830"/>
    <w:rsid w:val="00D76C11"/>
    <w:rsid w:val="00E73AEF"/>
    <w:rsid w:val="00EA3476"/>
    <w:rsid w:val="00F74D57"/>
    <w:rsid w:val="00FD264A"/>
    <w:rsid w:val="00FE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6F7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6F75"/>
    <w:rPr>
      <w:sz w:val="24"/>
      <w:szCs w:val="24"/>
    </w:rPr>
  </w:style>
  <w:style w:type="character" w:customStyle="1" w:styleId="QuoteChar">
    <w:name w:val="Quote Char"/>
    <w:link w:val="2"/>
    <w:uiPriority w:val="29"/>
    <w:rsid w:val="00286F75"/>
    <w:rPr>
      <w:i/>
    </w:rPr>
  </w:style>
  <w:style w:type="character" w:customStyle="1" w:styleId="IntenseQuoteChar">
    <w:name w:val="Intense Quote Char"/>
    <w:link w:val="a5"/>
    <w:uiPriority w:val="30"/>
    <w:rsid w:val="00286F75"/>
    <w:rPr>
      <w:i/>
    </w:rPr>
  </w:style>
  <w:style w:type="character" w:customStyle="1" w:styleId="FootnoteTextChar">
    <w:name w:val="Footnote Text Char"/>
    <w:link w:val="a6"/>
    <w:uiPriority w:val="99"/>
    <w:rsid w:val="00286F75"/>
    <w:rPr>
      <w:sz w:val="18"/>
    </w:rPr>
  </w:style>
  <w:style w:type="character" w:customStyle="1" w:styleId="EndnoteTextChar">
    <w:name w:val="Endnote Text Char"/>
    <w:link w:val="a7"/>
    <w:uiPriority w:val="99"/>
    <w:rsid w:val="00286F7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6F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6F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6F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6F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6F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6F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6F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6F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6F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6F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6F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86F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6F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86F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6F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86F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6F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6F75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6F75"/>
    <w:pPr>
      <w:ind w:left="720"/>
      <w:contextualSpacing/>
    </w:pPr>
  </w:style>
  <w:style w:type="paragraph" w:styleId="a9">
    <w:name w:val="No Spacing"/>
    <w:uiPriority w:val="1"/>
    <w:qFormat/>
    <w:rsid w:val="00286F75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6F75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6F75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6F75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6F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6F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6F75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6F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6F75"/>
    <w:rPr>
      <w:i/>
    </w:rPr>
  </w:style>
  <w:style w:type="character" w:customStyle="1" w:styleId="HeaderChar">
    <w:name w:val="Header Char"/>
    <w:basedOn w:val="a0"/>
    <w:link w:val="Header"/>
    <w:uiPriority w:val="99"/>
    <w:rsid w:val="00286F75"/>
  </w:style>
  <w:style w:type="character" w:customStyle="1" w:styleId="FooterChar">
    <w:name w:val="Footer Char"/>
    <w:basedOn w:val="a0"/>
    <w:link w:val="Footer"/>
    <w:uiPriority w:val="99"/>
    <w:rsid w:val="00286F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6F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6F75"/>
  </w:style>
  <w:style w:type="table" w:styleId="ad">
    <w:name w:val="Table Grid"/>
    <w:basedOn w:val="a1"/>
    <w:uiPriority w:val="59"/>
    <w:rsid w:val="00286F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6F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6F7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6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6F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6F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6F75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6F75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286F75"/>
    <w:rPr>
      <w:sz w:val="18"/>
    </w:rPr>
  </w:style>
  <w:style w:type="character" w:styleId="af0">
    <w:name w:val="footnote reference"/>
    <w:basedOn w:val="a0"/>
    <w:uiPriority w:val="99"/>
    <w:unhideWhenUsed/>
    <w:rsid w:val="00286F75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6F75"/>
  </w:style>
  <w:style w:type="character" w:customStyle="1" w:styleId="af1">
    <w:name w:val="Текст концевой сноски Знак"/>
    <w:link w:val="a7"/>
    <w:uiPriority w:val="99"/>
    <w:rsid w:val="00286F75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6F7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6F75"/>
    <w:pPr>
      <w:spacing w:after="57"/>
    </w:pPr>
  </w:style>
  <w:style w:type="paragraph" w:styleId="21">
    <w:name w:val="toc 2"/>
    <w:basedOn w:val="a"/>
    <w:next w:val="a"/>
    <w:uiPriority w:val="39"/>
    <w:unhideWhenUsed/>
    <w:rsid w:val="00286F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6F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6F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6F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6F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6F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6F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6F75"/>
    <w:pPr>
      <w:spacing w:after="57"/>
      <w:ind w:left="2268"/>
    </w:pPr>
  </w:style>
  <w:style w:type="paragraph" w:styleId="af3">
    <w:name w:val="TOC Heading"/>
    <w:uiPriority w:val="39"/>
    <w:unhideWhenUsed/>
    <w:rsid w:val="00286F75"/>
  </w:style>
  <w:style w:type="paragraph" w:styleId="af4">
    <w:name w:val="table of figures"/>
    <w:basedOn w:val="a"/>
    <w:next w:val="a"/>
    <w:uiPriority w:val="99"/>
    <w:unhideWhenUsed/>
    <w:rsid w:val="00286F75"/>
  </w:style>
  <w:style w:type="paragraph" w:customStyle="1" w:styleId="ConsPlusNormal">
    <w:name w:val="ConsPlusNormal"/>
    <w:rsid w:val="00286F75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F7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F7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F75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">
    <w:name w:val="Header"/>
    <w:basedOn w:val="a"/>
    <w:link w:val="af5"/>
    <w:uiPriority w:val="99"/>
    <w:unhideWhenUsed/>
    <w:rsid w:val="00286F7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286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286F7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286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286F75"/>
    <w:pPr>
      <w:shd w:val="clear" w:color="auto" w:fill="FFFFFF"/>
      <w:spacing w:line="328" w:lineRule="exact"/>
      <w:ind w:firstLine="720"/>
      <w:jc w:val="both"/>
    </w:pPr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286F7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f7">
    <w:name w:val="annotation reference"/>
    <w:basedOn w:val="a0"/>
    <w:uiPriority w:val="99"/>
    <w:semiHidden/>
    <w:unhideWhenUsed/>
    <w:rsid w:val="00286F7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86F75"/>
    <w:pPr>
      <w:spacing w:after="200"/>
    </w:pPr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86F75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28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86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Т.В.</dc:creator>
  <cp:lastModifiedBy>mkasyanova</cp:lastModifiedBy>
  <cp:revision>2</cp:revision>
  <dcterms:created xsi:type="dcterms:W3CDTF">2025-04-25T06:03:00Z</dcterms:created>
  <dcterms:modified xsi:type="dcterms:W3CDTF">2025-04-25T06:03:00Z</dcterms:modified>
</cp:coreProperties>
</file>